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0942" w:rsidRPr="00E80942" w:rsidTr="00E809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0942" w:rsidRPr="00E80942" w:rsidRDefault="00E80942">
            <w:pPr>
              <w:pStyle w:val="ConsPlusNormal"/>
            </w:pPr>
            <w:bookmarkStart w:id="0" w:name="_GoBack"/>
            <w:bookmarkEnd w:id="0"/>
            <w:r w:rsidRPr="00E80942">
              <w:t>7 мая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0942" w:rsidRPr="00E80942" w:rsidRDefault="00E80942">
            <w:pPr>
              <w:pStyle w:val="ConsPlusNormal"/>
              <w:jc w:val="right"/>
            </w:pPr>
            <w:r w:rsidRPr="00E80942">
              <w:t>N 601</w:t>
            </w:r>
          </w:p>
        </w:tc>
      </w:tr>
    </w:tbl>
    <w:p w:rsidR="00E80942" w:rsidRPr="00E80942" w:rsidRDefault="00E80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42" w:rsidRPr="00E80942" w:rsidRDefault="00E80942">
      <w:pPr>
        <w:pStyle w:val="ConsPlusNormal"/>
        <w:ind w:firstLine="540"/>
        <w:jc w:val="both"/>
      </w:pPr>
    </w:p>
    <w:p w:rsidR="00E80942" w:rsidRPr="00E80942" w:rsidRDefault="00E80942">
      <w:pPr>
        <w:pStyle w:val="ConsPlusTitle"/>
        <w:jc w:val="center"/>
      </w:pPr>
      <w:r w:rsidRPr="00E80942">
        <w:t>УКАЗ</w:t>
      </w:r>
    </w:p>
    <w:p w:rsidR="00E80942" w:rsidRPr="00E80942" w:rsidRDefault="00E80942">
      <w:pPr>
        <w:pStyle w:val="ConsPlusTitle"/>
        <w:jc w:val="center"/>
      </w:pPr>
    </w:p>
    <w:p w:rsidR="00E80942" w:rsidRPr="00E80942" w:rsidRDefault="00E80942">
      <w:pPr>
        <w:pStyle w:val="ConsPlusTitle"/>
        <w:jc w:val="center"/>
      </w:pPr>
      <w:r w:rsidRPr="00E80942">
        <w:t>ПРЕЗИДЕНТА РОССИЙСКОЙ ФЕДЕРАЦИИ</w:t>
      </w:r>
    </w:p>
    <w:p w:rsidR="00E80942" w:rsidRPr="00E80942" w:rsidRDefault="00E80942">
      <w:pPr>
        <w:pStyle w:val="ConsPlusTitle"/>
        <w:jc w:val="center"/>
      </w:pPr>
    </w:p>
    <w:p w:rsidR="00E80942" w:rsidRPr="00E80942" w:rsidRDefault="00E80942">
      <w:pPr>
        <w:pStyle w:val="ConsPlusTitle"/>
        <w:jc w:val="center"/>
      </w:pPr>
      <w:r w:rsidRPr="00E80942">
        <w:t>ОБ ОСНОВНЫХ НАПРАВЛЕНИЯХ</w:t>
      </w:r>
    </w:p>
    <w:p w:rsidR="00E80942" w:rsidRPr="00E80942" w:rsidRDefault="00E80942">
      <w:pPr>
        <w:pStyle w:val="ConsPlusTitle"/>
        <w:jc w:val="center"/>
      </w:pPr>
      <w:r w:rsidRPr="00E80942">
        <w:t>СОВЕРШЕНСТВОВАНИЯ СИСТЕМЫ ГОСУДАРСТВЕННОГО УПРАВЛЕНИЯ</w:t>
      </w:r>
    </w:p>
    <w:p w:rsidR="00E80942" w:rsidRPr="00E80942" w:rsidRDefault="00E80942">
      <w:pPr>
        <w:pStyle w:val="ConsPlusNormal"/>
        <w:ind w:firstLine="540"/>
        <w:jc w:val="both"/>
      </w:pPr>
    </w:p>
    <w:p w:rsidR="00E80942" w:rsidRPr="00E80942" w:rsidRDefault="00E80942">
      <w:pPr>
        <w:pStyle w:val="ConsPlusNormal"/>
        <w:ind w:firstLine="540"/>
        <w:jc w:val="both"/>
      </w:pPr>
      <w:r w:rsidRPr="00E80942">
        <w:t>В целях дальнейшего совершенствования системы государственного управления постановляю: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1. Правительству Российской Федерации обеспечить достижение следующих показателей: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г) снижение среднего числа обращений представителей </w:t>
      </w:r>
      <w:proofErr w:type="gramStart"/>
      <w:r w:rsidRPr="00E80942">
        <w:t>бизнес-сообщества</w:t>
      </w:r>
      <w:proofErr w:type="gramEnd"/>
      <w:r w:rsidRPr="00E80942"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2. Правительству Российской Федерации обеспечить реализацию следующих мероприятий: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а) до 1 сентября 2012 г. сформировать систему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предоставление не менее 60 дней для проведения публичных консультаций;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в) до 1 сентября 2012 г. утвердить концепцию "российской общественной инициативы", предусматривающую: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</w:t>
      </w:r>
      <w:r w:rsidRPr="00E80942">
        <w:lastRenderedPageBreak/>
        <w:t xml:space="preserve">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 w:rsidRPr="00E80942">
        <w:t>бизнес-сообщества</w:t>
      </w:r>
      <w:proofErr w:type="gramEnd"/>
      <w:r w:rsidRPr="00E80942">
        <w:t>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установить обязательный для федеральных органов исполнительной власти порядок,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установить сроки </w:t>
      </w:r>
      <w:proofErr w:type="gramStart"/>
      <w:r w:rsidRPr="00E80942">
        <w:t>проведения процедур оценки регулирующего воздействия проектов нормативных правовых</w:t>
      </w:r>
      <w:proofErr w:type="gramEnd"/>
      <w:r w:rsidRPr="00E80942"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E80942" w:rsidRPr="00E80942" w:rsidRDefault="00E80942">
      <w:pPr>
        <w:pStyle w:val="ConsPlusNormal"/>
        <w:ind w:firstLine="540"/>
        <w:jc w:val="both"/>
      </w:pPr>
      <w:proofErr w:type="gramStart"/>
      <w:r w:rsidRPr="00E80942"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E80942" w:rsidRPr="00E80942" w:rsidRDefault="00E80942">
      <w:pPr>
        <w:pStyle w:val="ConsPlusNormal"/>
        <w:ind w:firstLine="540"/>
        <w:jc w:val="both"/>
      </w:pPr>
      <w:r w:rsidRPr="00E80942"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и) до 1 января 2013 г. обеспечить внесение в законодательство Российской Федерации изменений, предусматривающих: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установление критериев и порядка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 w:rsidRPr="00E80942"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E80942" w:rsidRPr="00E80942" w:rsidRDefault="00E80942">
      <w:pPr>
        <w:pStyle w:val="ConsPlusNormal"/>
        <w:ind w:firstLine="540"/>
        <w:jc w:val="both"/>
      </w:pPr>
      <w:r w:rsidRPr="00E80942"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lastRenderedPageBreak/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E80942" w:rsidRPr="00E80942" w:rsidRDefault="00E80942">
      <w:pPr>
        <w:pStyle w:val="ConsPlusNormal"/>
        <w:ind w:firstLine="540"/>
        <w:jc w:val="both"/>
      </w:pPr>
      <w:proofErr w:type="gramStart"/>
      <w:r w:rsidRPr="00E80942">
        <w:t>м) до 1 сентября 2012 г. определить состав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 w:rsidRPr="00E80942">
        <w:t>контроле за</w:t>
      </w:r>
      <w:proofErr w:type="gramEnd"/>
      <w:r w:rsidRPr="00E80942">
        <w:t xml:space="preserve"> их исполнением;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о) в рамках реформирования и развития государственной гражданской службы: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 w:rsidRPr="00E80942">
        <w:t>компетентностного</w:t>
      </w:r>
      <w:proofErr w:type="spellEnd"/>
      <w:r w:rsidRPr="00E80942"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lastRenderedPageBreak/>
        <w:t>развитие института наставничества на государственной гражданской службе;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с) до 1 декабря 2012 г. представить в установленном порядке предложения: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 xml:space="preserve"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 w:rsidRPr="00E80942">
        <w:t>софинансирования</w:t>
      </w:r>
      <w:proofErr w:type="spellEnd"/>
      <w:r w:rsidRPr="00E80942">
        <w:t xml:space="preserve"> муниципальных образований;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lastRenderedPageBreak/>
        <w:t>возможность зачисления в местные бюджеты поступлений от налога на имущество организаций;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E80942" w:rsidRPr="00E80942" w:rsidRDefault="00E80942">
      <w:pPr>
        <w:pStyle w:val="ConsPlusNormal"/>
        <w:ind w:firstLine="540"/>
        <w:jc w:val="both"/>
      </w:pPr>
      <w:r w:rsidRPr="00E80942">
        <w:t>3. Настоящий Указ вступает в силу со дня его официального опубликования.</w:t>
      </w:r>
    </w:p>
    <w:p w:rsidR="00E80942" w:rsidRPr="00E80942" w:rsidRDefault="00E80942">
      <w:pPr>
        <w:pStyle w:val="ConsPlusNormal"/>
        <w:ind w:firstLine="540"/>
        <w:jc w:val="both"/>
      </w:pPr>
    </w:p>
    <w:p w:rsidR="00E80942" w:rsidRPr="00E80942" w:rsidRDefault="00E80942">
      <w:pPr>
        <w:pStyle w:val="ConsPlusNormal"/>
        <w:jc w:val="right"/>
      </w:pPr>
      <w:r w:rsidRPr="00E80942">
        <w:t>Президент</w:t>
      </w:r>
    </w:p>
    <w:p w:rsidR="00E80942" w:rsidRPr="00E80942" w:rsidRDefault="00E80942">
      <w:pPr>
        <w:pStyle w:val="ConsPlusNormal"/>
        <w:jc w:val="right"/>
      </w:pPr>
      <w:r w:rsidRPr="00E80942">
        <w:t>Российской Федерации</w:t>
      </w:r>
    </w:p>
    <w:p w:rsidR="00E80942" w:rsidRPr="00E80942" w:rsidRDefault="00E80942">
      <w:pPr>
        <w:pStyle w:val="ConsPlusNormal"/>
        <w:jc w:val="right"/>
      </w:pPr>
      <w:r w:rsidRPr="00E80942">
        <w:t>В.ПУТИН</w:t>
      </w:r>
    </w:p>
    <w:p w:rsidR="00E80942" w:rsidRPr="00E80942" w:rsidRDefault="00E80942">
      <w:pPr>
        <w:pStyle w:val="ConsPlusNormal"/>
      </w:pPr>
      <w:r w:rsidRPr="00E80942">
        <w:t>Москва, Кремль</w:t>
      </w:r>
    </w:p>
    <w:p w:rsidR="00E80942" w:rsidRPr="00E80942" w:rsidRDefault="00E80942">
      <w:pPr>
        <w:pStyle w:val="ConsPlusNormal"/>
      </w:pPr>
      <w:r w:rsidRPr="00E80942">
        <w:t>7 мая 2012 года</w:t>
      </w:r>
    </w:p>
    <w:p w:rsidR="00E80942" w:rsidRPr="00E80942" w:rsidRDefault="00E80942">
      <w:pPr>
        <w:pStyle w:val="ConsPlusNormal"/>
      </w:pPr>
      <w:r w:rsidRPr="00E80942">
        <w:t>N 601</w:t>
      </w:r>
    </w:p>
    <w:p w:rsidR="00E80942" w:rsidRPr="00E80942" w:rsidRDefault="00E80942">
      <w:pPr>
        <w:pStyle w:val="ConsPlusNormal"/>
        <w:ind w:firstLine="540"/>
        <w:jc w:val="both"/>
      </w:pPr>
    </w:p>
    <w:p w:rsidR="00E80942" w:rsidRPr="00E80942" w:rsidRDefault="00E80942">
      <w:pPr>
        <w:pStyle w:val="ConsPlusNormal"/>
        <w:ind w:firstLine="540"/>
        <w:jc w:val="both"/>
      </w:pPr>
    </w:p>
    <w:p w:rsidR="00E80942" w:rsidRPr="00E80942" w:rsidRDefault="00E80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24" w:rsidRPr="00E80942" w:rsidRDefault="00E62824"/>
    <w:sectPr w:rsidR="00E62824" w:rsidRPr="00E80942" w:rsidSect="008B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42"/>
    <w:rsid w:val="00E62824"/>
    <w:rsid w:val="00E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2016-04-19T08:31:00Z</dcterms:created>
  <dcterms:modified xsi:type="dcterms:W3CDTF">2016-04-19T08:31:00Z</dcterms:modified>
</cp:coreProperties>
</file>