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D0" w:rsidRDefault="000A11D0">
      <w:pPr>
        <w:pStyle w:val="ConsPlusTitlePage"/>
      </w:pPr>
      <w:r>
        <w:t xml:space="preserve">Документ предоставлен </w:t>
      </w:r>
      <w:hyperlink r:id="rId5" w:history="1">
        <w:r>
          <w:rPr>
            <w:color w:val="0000FF"/>
          </w:rPr>
          <w:t>КонсультантПлюс</w:t>
        </w:r>
      </w:hyperlink>
      <w:r>
        <w:br/>
      </w:r>
    </w:p>
    <w:p w:rsidR="000A11D0" w:rsidRDefault="000A11D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A11D0">
        <w:tc>
          <w:tcPr>
            <w:tcW w:w="4677" w:type="dxa"/>
            <w:tcBorders>
              <w:top w:val="nil"/>
              <w:left w:val="nil"/>
              <w:bottom w:val="nil"/>
              <w:right w:val="nil"/>
            </w:tcBorders>
          </w:tcPr>
          <w:p w:rsidR="000A11D0" w:rsidRDefault="000A11D0">
            <w:pPr>
              <w:pStyle w:val="ConsPlusNormal"/>
            </w:pPr>
            <w:r>
              <w:t>5 июня 2008 года</w:t>
            </w:r>
          </w:p>
        </w:tc>
        <w:tc>
          <w:tcPr>
            <w:tcW w:w="4677" w:type="dxa"/>
            <w:tcBorders>
              <w:top w:val="nil"/>
              <w:left w:val="nil"/>
              <w:bottom w:val="nil"/>
              <w:right w:val="nil"/>
            </w:tcBorders>
          </w:tcPr>
          <w:p w:rsidR="000A11D0" w:rsidRDefault="000A11D0">
            <w:pPr>
              <w:pStyle w:val="ConsPlusNormal"/>
              <w:jc w:val="right"/>
            </w:pPr>
            <w:r>
              <w:t>N 25-з</w:t>
            </w:r>
          </w:p>
        </w:tc>
      </w:tr>
    </w:tbl>
    <w:p w:rsidR="000A11D0" w:rsidRDefault="000A11D0">
      <w:pPr>
        <w:pStyle w:val="ConsPlusNormal"/>
        <w:pBdr>
          <w:top w:val="single" w:sz="6" w:space="0" w:color="auto"/>
        </w:pBdr>
        <w:spacing w:before="100" w:after="100"/>
        <w:jc w:val="both"/>
        <w:rPr>
          <w:sz w:val="2"/>
          <w:szCs w:val="2"/>
        </w:rPr>
      </w:pPr>
    </w:p>
    <w:p w:rsidR="000A11D0" w:rsidRDefault="000A11D0">
      <w:pPr>
        <w:pStyle w:val="ConsPlusNormal"/>
        <w:jc w:val="both"/>
      </w:pPr>
    </w:p>
    <w:p w:rsidR="000A11D0" w:rsidRDefault="000A11D0">
      <w:pPr>
        <w:pStyle w:val="ConsPlusTitle"/>
        <w:jc w:val="center"/>
      </w:pPr>
      <w:r>
        <w:t>ЗАКОН</w:t>
      </w:r>
    </w:p>
    <w:p w:rsidR="000A11D0" w:rsidRDefault="000A11D0">
      <w:pPr>
        <w:pStyle w:val="ConsPlusTitle"/>
        <w:jc w:val="center"/>
      </w:pPr>
      <w:r>
        <w:t>ЯРОСЛАВСКОЙ ОБЛАСТИ</w:t>
      </w:r>
    </w:p>
    <w:p w:rsidR="000A11D0" w:rsidRDefault="000A11D0">
      <w:pPr>
        <w:pStyle w:val="ConsPlusTitle"/>
        <w:jc w:val="center"/>
      </w:pPr>
    </w:p>
    <w:p w:rsidR="000A11D0" w:rsidRDefault="000A11D0">
      <w:pPr>
        <w:pStyle w:val="ConsPlusTitle"/>
        <w:jc w:val="center"/>
      </w:pPr>
      <w:proofErr w:type="gramStart"/>
      <w:r>
        <w:t>ОБ ОБЪЕКТАХ КУЛЬТУРНОГО НАСЛЕДИЯ (ПАМЯТНИКАХ</w:t>
      </w:r>
      <w:proofErr w:type="gramEnd"/>
    </w:p>
    <w:p w:rsidR="000A11D0" w:rsidRDefault="000A11D0">
      <w:pPr>
        <w:pStyle w:val="ConsPlusTitle"/>
        <w:jc w:val="center"/>
      </w:pPr>
      <w:proofErr w:type="gramStart"/>
      <w:r>
        <w:t>ИСТОРИИ И КУЛЬТУРЫ) НАРОДОВ РОССИЙСКОЙ ФЕДЕРАЦИИ</w:t>
      </w:r>
      <w:proofErr w:type="gramEnd"/>
    </w:p>
    <w:p w:rsidR="000A11D0" w:rsidRDefault="000A11D0">
      <w:pPr>
        <w:pStyle w:val="ConsPlusTitle"/>
        <w:jc w:val="center"/>
      </w:pPr>
      <w:r>
        <w:t>НА ТЕРРИТОРИИ ЯРОСЛАВСКОЙ ОБЛАСТИ</w:t>
      </w:r>
    </w:p>
    <w:p w:rsidR="000A11D0" w:rsidRDefault="000A11D0">
      <w:pPr>
        <w:pStyle w:val="ConsPlusNormal"/>
        <w:jc w:val="both"/>
      </w:pPr>
    </w:p>
    <w:p w:rsidR="000A11D0" w:rsidRDefault="000A11D0">
      <w:pPr>
        <w:pStyle w:val="ConsPlusNormal"/>
        <w:jc w:val="right"/>
      </w:pPr>
      <w:proofErr w:type="gramStart"/>
      <w:r>
        <w:t>Принят</w:t>
      </w:r>
      <w:proofErr w:type="gramEnd"/>
    </w:p>
    <w:p w:rsidR="000A11D0" w:rsidRDefault="000A11D0">
      <w:pPr>
        <w:pStyle w:val="ConsPlusNormal"/>
        <w:jc w:val="right"/>
      </w:pPr>
      <w:r>
        <w:t>Ярославской</w:t>
      </w:r>
    </w:p>
    <w:p w:rsidR="000A11D0" w:rsidRDefault="000A11D0">
      <w:pPr>
        <w:pStyle w:val="ConsPlusNormal"/>
        <w:jc w:val="right"/>
      </w:pPr>
      <w:r>
        <w:t>областной Думой</w:t>
      </w:r>
    </w:p>
    <w:p w:rsidR="000A11D0" w:rsidRDefault="000A11D0">
      <w:pPr>
        <w:pStyle w:val="ConsPlusNormal"/>
        <w:jc w:val="right"/>
      </w:pPr>
      <w:r>
        <w:t>27 мая 2008 года</w:t>
      </w:r>
    </w:p>
    <w:p w:rsidR="000A11D0" w:rsidRDefault="000A11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11D0">
        <w:trPr>
          <w:jc w:val="center"/>
        </w:trPr>
        <w:tc>
          <w:tcPr>
            <w:tcW w:w="9294" w:type="dxa"/>
            <w:tcBorders>
              <w:top w:val="nil"/>
              <w:left w:val="single" w:sz="24" w:space="0" w:color="CED3F1"/>
              <w:bottom w:val="nil"/>
              <w:right w:val="single" w:sz="24" w:space="0" w:color="F4F3F8"/>
            </w:tcBorders>
            <w:shd w:val="clear" w:color="auto" w:fill="F4F3F8"/>
          </w:tcPr>
          <w:p w:rsidR="000A11D0" w:rsidRDefault="000A11D0">
            <w:pPr>
              <w:pStyle w:val="ConsPlusNormal"/>
              <w:jc w:val="center"/>
            </w:pPr>
            <w:r>
              <w:rPr>
                <w:color w:val="392C69"/>
              </w:rPr>
              <w:t>Список изменяющих документов</w:t>
            </w:r>
          </w:p>
          <w:p w:rsidR="000A11D0" w:rsidRDefault="000A11D0">
            <w:pPr>
              <w:pStyle w:val="ConsPlusNormal"/>
              <w:jc w:val="center"/>
            </w:pPr>
            <w:proofErr w:type="gramStart"/>
            <w:r>
              <w:rPr>
                <w:color w:val="392C69"/>
              </w:rPr>
              <w:t xml:space="preserve">(в ред. Законов ЯО от 24.11.2009 </w:t>
            </w:r>
            <w:hyperlink r:id="rId6" w:history="1">
              <w:r>
                <w:rPr>
                  <w:color w:val="0000FF"/>
                </w:rPr>
                <w:t>N 64-з</w:t>
              </w:r>
            </w:hyperlink>
            <w:r>
              <w:rPr>
                <w:color w:val="392C69"/>
              </w:rPr>
              <w:t xml:space="preserve">, от 06.07.2010 </w:t>
            </w:r>
            <w:hyperlink r:id="rId7" w:history="1">
              <w:r>
                <w:rPr>
                  <w:color w:val="0000FF"/>
                </w:rPr>
                <w:t>N 24-з</w:t>
              </w:r>
            </w:hyperlink>
            <w:r>
              <w:rPr>
                <w:color w:val="392C69"/>
              </w:rPr>
              <w:t>,</w:t>
            </w:r>
            <w:proofErr w:type="gramEnd"/>
          </w:p>
          <w:p w:rsidR="000A11D0" w:rsidRDefault="000A11D0">
            <w:pPr>
              <w:pStyle w:val="ConsPlusNormal"/>
              <w:jc w:val="center"/>
            </w:pPr>
            <w:r>
              <w:rPr>
                <w:color w:val="392C69"/>
              </w:rPr>
              <w:t xml:space="preserve">от 29.05.2013 </w:t>
            </w:r>
            <w:hyperlink r:id="rId8" w:history="1">
              <w:r>
                <w:rPr>
                  <w:color w:val="0000FF"/>
                </w:rPr>
                <w:t>N 24-з</w:t>
              </w:r>
            </w:hyperlink>
            <w:r>
              <w:rPr>
                <w:color w:val="392C69"/>
              </w:rPr>
              <w:t xml:space="preserve">, от 11.11.2013 </w:t>
            </w:r>
            <w:hyperlink r:id="rId9" w:history="1">
              <w:r>
                <w:rPr>
                  <w:color w:val="0000FF"/>
                </w:rPr>
                <w:t>N 53-з</w:t>
              </w:r>
            </w:hyperlink>
            <w:r>
              <w:rPr>
                <w:color w:val="392C69"/>
              </w:rPr>
              <w:t xml:space="preserve">, от 02.04.2014 </w:t>
            </w:r>
            <w:hyperlink r:id="rId10" w:history="1">
              <w:r>
                <w:rPr>
                  <w:color w:val="0000FF"/>
                </w:rPr>
                <w:t>N 8-з</w:t>
              </w:r>
            </w:hyperlink>
            <w:r>
              <w:rPr>
                <w:color w:val="392C69"/>
              </w:rPr>
              <w:t>,</w:t>
            </w:r>
          </w:p>
          <w:p w:rsidR="000A11D0" w:rsidRDefault="000A11D0">
            <w:pPr>
              <w:pStyle w:val="ConsPlusNormal"/>
              <w:jc w:val="center"/>
            </w:pPr>
            <w:r>
              <w:rPr>
                <w:color w:val="392C69"/>
              </w:rPr>
              <w:t xml:space="preserve">от 21.05.2015 </w:t>
            </w:r>
            <w:hyperlink r:id="rId11" w:history="1">
              <w:r>
                <w:rPr>
                  <w:color w:val="0000FF"/>
                </w:rPr>
                <w:t>N 37-з</w:t>
              </w:r>
            </w:hyperlink>
            <w:r>
              <w:rPr>
                <w:color w:val="392C69"/>
              </w:rPr>
              <w:t xml:space="preserve">, от 28.12.2015 </w:t>
            </w:r>
            <w:hyperlink r:id="rId12" w:history="1">
              <w:r>
                <w:rPr>
                  <w:color w:val="0000FF"/>
                </w:rPr>
                <w:t>N 109-з</w:t>
              </w:r>
            </w:hyperlink>
            <w:r>
              <w:rPr>
                <w:color w:val="392C69"/>
              </w:rPr>
              <w:t xml:space="preserve">, от 08.11.2016 </w:t>
            </w:r>
            <w:hyperlink r:id="rId13" w:history="1">
              <w:r>
                <w:rPr>
                  <w:color w:val="0000FF"/>
                </w:rPr>
                <w:t>N 72-з</w:t>
              </w:r>
            </w:hyperlink>
            <w:r>
              <w:rPr>
                <w:color w:val="392C69"/>
              </w:rPr>
              <w:t>,</w:t>
            </w:r>
          </w:p>
          <w:p w:rsidR="000A11D0" w:rsidRDefault="000A11D0">
            <w:pPr>
              <w:pStyle w:val="ConsPlusNormal"/>
              <w:jc w:val="center"/>
            </w:pPr>
            <w:r>
              <w:rPr>
                <w:color w:val="392C69"/>
              </w:rPr>
              <w:t xml:space="preserve">от 20.06.2018 </w:t>
            </w:r>
            <w:hyperlink r:id="rId14" w:history="1">
              <w:r>
                <w:rPr>
                  <w:color w:val="0000FF"/>
                </w:rPr>
                <w:t>N 25-з</w:t>
              </w:r>
            </w:hyperlink>
            <w:r>
              <w:rPr>
                <w:color w:val="392C69"/>
              </w:rPr>
              <w:t>)</w:t>
            </w:r>
          </w:p>
        </w:tc>
      </w:tr>
    </w:tbl>
    <w:p w:rsidR="000A11D0" w:rsidRDefault="000A11D0">
      <w:pPr>
        <w:pStyle w:val="ConsPlusNormal"/>
        <w:jc w:val="both"/>
      </w:pPr>
    </w:p>
    <w:p w:rsidR="000A11D0" w:rsidRDefault="000A11D0">
      <w:pPr>
        <w:pStyle w:val="ConsPlusNormal"/>
        <w:ind w:firstLine="540"/>
        <w:jc w:val="both"/>
        <w:outlineLvl w:val="0"/>
      </w:pPr>
      <w:r>
        <w:t>Статья 1. Отношения, регулируемые настоящим Законом</w:t>
      </w:r>
    </w:p>
    <w:p w:rsidR="000A11D0" w:rsidRDefault="000A11D0">
      <w:pPr>
        <w:pStyle w:val="ConsPlusNormal"/>
        <w:jc w:val="both"/>
      </w:pPr>
    </w:p>
    <w:p w:rsidR="000A11D0" w:rsidRDefault="000A11D0">
      <w:pPr>
        <w:pStyle w:val="ConsPlusNormal"/>
        <w:ind w:firstLine="540"/>
        <w:jc w:val="both"/>
      </w:pPr>
      <w:r>
        <w:t>Настоящий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на территории Ярославской области, отнесенные к ведению Ярославской области как субъекта Российской Федерации в соответствии с федеральным законодательством.</w:t>
      </w:r>
    </w:p>
    <w:p w:rsidR="000A11D0" w:rsidRDefault="000A11D0">
      <w:pPr>
        <w:pStyle w:val="ConsPlusNormal"/>
        <w:jc w:val="both"/>
      </w:pPr>
      <w:r>
        <w:t xml:space="preserve">(в ред. </w:t>
      </w:r>
      <w:hyperlink r:id="rId15" w:history="1">
        <w:r>
          <w:rPr>
            <w:color w:val="0000FF"/>
          </w:rPr>
          <w:t>Закона</w:t>
        </w:r>
      </w:hyperlink>
      <w:r>
        <w:t xml:space="preserve"> ЯО от 02.04.2014 N 8-з)</w:t>
      </w:r>
    </w:p>
    <w:p w:rsidR="000A11D0" w:rsidRDefault="000A11D0">
      <w:pPr>
        <w:pStyle w:val="ConsPlusNormal"/>
        <w:jc w:val="both"/>
      </w:pPr>
    </w:p>
    <w:p w:rsidR="000A11D0" w:rsidRDefault="000A11D0">
      <w:pPr>
        <w:pStyle w:val="ConsPlusNormal"/>
        <w:ind w:firstLine="540"/>
        <w:jc w:val="both"/>
        <w:outlineLvl w:val="0"/>
      </w:pPr>
      <w:r>
        <w:t>Статья 2. Основные понятия, применяемые в настоящем Законе</w:t>
      </w:r>
    </w:p>
    <w:p w:rsidR="000A11D0" w:rsidRDefault="000A11D0">
      <w:pPr>
        <w:pStyle w:val="ConsPlusNormal"/>
        <w:jc w:val="both"/>
      </w:pPr>
    </w:p>
    <w:p w:rsidR="000A11D0" w:rsidRDefault="000A11D0">
      <w:pPr>
        <w:pStyle w:val="ConsPlusNormal"/>
        <w:ind w:firstLine="540"/>
        <w:jc w:val="both"/>
      </w:pPr>
      <w:r>
        <w:t xml:space="preserve">Основные понятия, применяемые в настоящем Законе, по своему содержанию соответствуют понятиям, используемым в Федеральном </w:t>
      </w:r>
      <w:hyperlink r:id="rId16" w:history="1">
        <w:r>
          <w:rPr>
            <w:color w:val="0000FF"/>
          </w:rPr>
          <w:t>законе</w:t>
        </w:r>
      </w:hyperlink>
      <w:r>
        <w:t xml:space="preserve"> "Об объектах культурного наследия (памятниках истории и культуры) народов Российской Федерации" (далее - Федеральный закон).</w:t>
      </w:r>
    </w:p>
    <w:p w:rsidR="000A11D0" w:rsidRDefault="000A11D0">
      <w:pPr>
        <w:pStyle w:val="ConsPlusNormal"/>
        <w:jc w:val="both"/>
      </w:pPr>
    </w:p>
    <w:p w:rsidR="000A11D0" w:rsidRDefault="000A11D0">
      <w:pPr>
        <w:pStyle w:val="ConsPlusNormal"/>
        <w:ind w:firstLine="540"/>
        <w:jc w:val="both"/>
        <w:outlineLvl w:val="0"/>
      </w:pPr>
      <w:r>
        <w:t>Статья 3. Областной орган охраны объектов культурного наследия</w:t>
      </w:r>
    </w:p>
    <w:p w:rsidR="000A11D0" w:rsidRDefault="000A11D0">
      <w:pPr>
        <w:pStyle w:val="ConsPlusNormal"/>
        <w:jc w:val="both"/>
      </w:pPr>
    </w:p>
    <w:p w:rsidR="000A11D0" w:rsidRDefault="000A11D0">
      <w:pPr>
        <w:pStyle w:val="ConsPlusNormal"/>
        <w:ind w:firstLine="540"/>
        <w:jc w:val="both"/>
      </w:pPr>
      <w:r>
        <w:t>1. Правительство Ярославской области непосредственно или через орган исполнительной власти Ярославской области, уполномоченный в области государственной охраны объектов культурного наследия (далее - областной орган охраны объектов культурного наследия), осуществляет меры по сохранению, использованию, популяризации и государственной охране объектов культурного наследия.</w:t>
      </w:r>
    </w:p>
    <w:p w:rsidR="000A11D0" w:rsidRDefault="000A11D0">
      <w:pPr>
        <w:pStyle w:val="ConsPlusNormal"/>
        <w:spacing w:before="220"/>
        <w:ind w:firstLine="540"/>
        <w:jc w:val="both"/>
      </w:pPr>
      <w:bookmarkStart w:id="0" w:name="P33"/>
      <w:bookmarkEnd w:id="0"/>
      <w:r>
        <w:t xml:space="preserve">Областной орган охраны объектов культурного наследия осуществляет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Ярославской области в соответствии с Федеральным </w:t>
      </w:r>
      <w:hyperlink r:id="rId17" w:history="1">
        <w:r>
          <w:rPr>
            <w:color w:val="0000FF"/>
          </w:rPr>
          <w:t>законом</w:t>
        </w:r>
      </w:hyperlink>
      <w:r>
        <w:t>.</w:t>
      </w:r>
    </w:p>
    <w:p w:rsidR="000A11D0" w:rsidRDefault="000A11D0">
      <w:pPr>
        <w:pStyle w:val="ConsPlusNormal"/>
        <w:jc w:val="both"/>
      </w:pPr>
      <w:r>
        <w:t xml:space="preserve">(абзац введен </w:t>
      </w:r>
      <w:hyperlink r:id="rId18" w:history="1">
        <w:r>
          <w:rPr>
            <w:color w:val="0000FF"/>
          </w:rPr>
          <w:t>Законом</w:t>
        </w:r>
      </w:hyperlink>
      <w:r>
        <w:t xml:space="preserve"> ЯО от 21.05.2015 N 37-з)</w:t>
      </w:r>
    </w:p>
    <w:p w:rsidR="000A11D0" w:rsidRDefault="000A11D0">
      <w:pPr>
        <w:pStyle w:val="ConsPlusNormal"/>
        <w:spacing w:before="220"/>
        <w:ind w:firstLine="540"/>
        <w:jc w:val="both"/>
      </w:pPr>
      <w:r>
        <w:lastRenderedPageBreak/>
        <w:t>Областной орган охраны объектов культурного наследия обеспечивает условия доступности и устанавливает порядок обеспечения доступности для инвалидов объектов культурного наследия, находящихся в собственности Ярославской области, в соответствии с законодательством Российской Федерации о социальной защите инвалидов.</w:t>
      </w:r>
    </w:p>
    <w:p w:rsidR="000A11D0" w:rsidRDefault="000A11D0">
      <w:pPr>
        <w:pStyle w:val="ConsPlusNormal"/>
        <w:jc w:val="both"/>
      </w:pPr>
      <w:r>
        <w:t xml:space="preserve">(абзац введен </w:t>
      </w:r>
      <w:hyperlink r:id="rId19" w:history="1">
        <w:r>
          <w:rPr>
            <w:color w:val="0000FF"/>
          </w:rPr>
          <w:t>Законом</w:t>
        </w:r>
      </w:hyperlink>
      <w:r>
        <w:t xml:space="preserve"> ЯО от 28.12.2015 N 109-з)</w:t>
      </w:r>
    </w:p>
    <w:p w:rsidR="000A11D0" w:rsidRDefault="000A11D0">
      <w:pPr>
        <w:pStyle w:val="ConsPlusNormal"/>
        <w:spacing w:before="220"/>
        <w:ind w:firstLine="540"/>
        <w:jc w:val="both"/>
      </w:pPr>
      <w:r>
        <w:t>2.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осуществляется областным органом охраны объектов культурного наследия в порядке, установленном Правительством Ярославской области.</w:t>
      </w:r>
    </w:p>
    <w:p w:rsidR="000A11D0" w:rsidRDefault="000A11D0">
      <w:pPr>
        <w:pStyle w:val="ConsPlusNormal"/>
        <w:spacing w:before="220"/>
        <w:ind w:firstLine="540"/>
        <w:jc w:val="both"/>
      </w:pPr>
      <w:r>
        <w:t xml:space="preserve">Федеральный государственный надзор в области охраны объектов культурного наследия в рамках полномочий, указанных в </w:t>
      </w:r>
      <w:hyperlink w:anchor="P33" w:history="1">
        <w:r>
          <w:rPr>
            <w:color w:val="0000FF"/>
          </w:rPr>
          <w:t>абзаце втором части 1</w:t>
        </w:r>
      </w:hyperlink>
      <w:r>
        <w:t xml:space="preserve"> настоящей статьи, осуществляется областным органом охраны объектов культурного наследия.</w:t>
      </w:r>
    </w:p>
    <w:p w:rsidR="000A11D0" w:rsidRDefault="000A11D0">
      <w:pPr>
        <w:pStyle w:val="ConsPlusNormal"/>
        <w:jc w:val="both"/>
      </w:pPr>
      <w:r>
        <w:t xml:space="preserve">(часть 2 в ред. </w:t>
      </w:r>
      <w:hyperlink r:id="rId20" w:history="1">
        <w:r>
          <w:rPr>
            <w:color w:val="0000FF"/>
          </w:rPr>
          <w:t>Закона</w:t>
        </w:r>
      </w:hyperlink>
      <w:r>
        <w:t xml:space="preserve"> ЯО от 21.05.2015 N 37-з)</w:t>
      </w:r>
    </w:p>
    <w:p w:rsidR="000A11D0" w:rsidRDefault="000A11D0">
      <w:pPr>
        <w:pStyle w:val="ConsPlusNormal"/>
        <w:spacing w:before="220"/>
        <w:ind w:firstLine="540"/>
        <w:jc w:val="both"/>
      </w:pPr>
      <w:r>
        <w:t>3. Приказы и предписания областного органа объектов культурного наследия обязательны для исполнения в Ярославской области органами государственной власти Ярославской области и органами местного самоуправления муниципальных образований Ярославской области, юридическими лицами, индивидуальными предпринимателями и физическими лицами.</w:t>
      </w:r>
    </w:p>
    <w:p w:rsidR="000A11D0" w:rsidRDefault="000A11D0">
      <w:pPr>
        <w:pStyle w:val="ConsPlusNormal"/>
        <w:jc w:val="both"/>
      </w:pPr>
      <w:r>
        <w:t>(</w:t>
      </w:r>
      <w:proofErr w:type="gramStart"/>
      <w:r>
        <w:t>ч</w:t>
      </w:r>
      <w:proofErr w:type="gramEnd"/>
      <w:r>
        <w:t xml:space="preserve">асть 3 введена </w:t>
      </w:r>
      <w:hyperlink r:id="rId21" w:history="1">
        <w:r>
          <w:rPr>
            <w:color w:val="0000FF"/>
          </w:rPr>
          <w:t>Законом</w:t>
        </w:r>
      </w:hyperlink>
      <w:r>
        <w:t xml:space="preserve"> ЯО от 21.05.2015 N 37-з)</w:t>
      </w:r>
    </w:p>
    <w:p w:rsidR="000A11D0" w:rsidRDefault="000A11D0">
      <w:pPr>
        <w:pStyle w:val="ConsPlusNormal"/>
        <w:jc w:val="both"/>
      </w:pPr>
    </w:p>
    <w:p w:rsidR="000A11D0" w:rsidRDefault="000A11D0">
      <w:pPr>
        <w:pStyle w:val="ConsPlusNormal"/>
        <w:ind w:firstLine="540"/>
        <w:jc w:val="both"/>
        <w:outlineLvl w:val="0"/>
      </w:pPr>
      <w:bookmarkStart w:id="1" w:name="P43"/>
      <w:bookmarkEnd w:id="1"/>
      <w:r>
        <w:t>Статья 4. Программы охраны объектов культурного наследия</w:t>
      </w:r>
    </w:p>
    <w:p w:rsidR="000A11D0" w:rsidRDefault="000A11D0">
      <w:pPr>
        <w:pStyle w:val="ConsPlusNormal"/>
        <w:jc w:val="both"/>
      </w:pPr>
    </w:p>
    <w:p w:rsidR="000A11D0" w:rsidRDefault="000A11D0">
      <w:pPr>
        <w:pStyle w:val="ConsPlusNormal"/>
        <w:ind w:firstLine="540"/>
        <w:jc w:val="both"/>
      </w:pPr>
      <w:proofErr w:type="gramStart"/>
      <w:r>
        <w:t>В целях сохранения, использования, популяризации и государственной охраны объектов культурного наследия в порядке, установленном бюджетным законодательством, разрабатываются, формируются и реализуются бюджетным законодательством программы сохранения, использования, популяризации и государственной охраны объектов культурного наследия (далее - программы охраны объектов культурного наследия).</w:t>
      </w:r>
      <w:proofErr w:type="gramEnd"/>
    </w:p>
    <w:p w:rsidR="000A11D0" w:rsidRDefault="000A11D0">
      <w:pPr>
        <w:pStyle w:val="ConsPlusNormal"/>
        <w:jc w:val="both"/>
      </w:pPr>
      <w:r>
        <w:t xml:space="preserve">(в ред. </w:t>
      </w:r>
      <w:hyperlink r:id="rId22" w:history="1">
        <w:r>
          <w:rPr>
            <w:color w:val="0000FF"/>
          </w:rPr>
          <w:t>Закона</w:t>
        </w:r>
      </w:hyperlink>
      <w:r>
        <w:t xml:space="preserve"> ЯО от 11.11.2013 N 53-з)</w:t>
      </w:r>
    </w:p>
    <w:p w:rsidR="000A11D0" w:rsidRDefault="000A11D0">
      <w:pPr>
        <w:pStyle w:val="ConsPlusNormal"/>
        <w:jc w:val="both"/>
      </w:pPr>
    </w:p>
    <w:p w:rsidR="000A11D0" w:rsidRDefault="000A11D0">
      <w:pPr>
        <w:pStyle w:val="ConsPlusNormal"/>
        <w:ind w:firstLine="540"/>
        <w:jc w:val="both"/>
        <w:outlineLvl w:val="0"/>
      </w:pPr>
      <w:r>
        <w:t>Статья 5. Финансирование мероприятий по сохранению, популяризации и государственной охране объектов культурного наследия</w:t>
      </w:r>
    </w:p>
    <w:p w:rsidR="000A11D0" w:rsidRDefault="000A11D0">
      <w:pPr>
        <w:pStyle w:val="ConsPlusNormal"/>
        <w:jc w:val="both"/>
      </w:pPr>
    </w:p>
    <w:p w:rsidR="000A11D0" w:rsidRDefault="000A11D0">
      <w:pPr>
        <w:pStyle w:val="ConsPlusNormal"/>
        <w:ind w:firstLine="540"/>
        <w:jc w:val="both"/>
      </w:pPr>
      <w:r>
        <w:t xml:space="preserve">1. </w:t>
      </w:r>
      <w:proofErr w:type="gramStart"/>
      <w:r>
        <w:t>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Ярославской области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и (или) выявленных объектов культурного наследия, осуществляется в соответствии с законом Ярославской области об областном бюджете на очередной</w:t>
      </w:r>
      <w:proofErr w:type="gramEnd"/>
      <w:r>
        <w:t xml:space="preserve"> финансовый год (очередной финансовый год и плановый период).</w:t>
      </w:r>
    </w:p>
    <w:p w:rsidR="000A11D0" w:rsidRDefault="000A11D0">
      <w:pPr>
        <w:pStyle w:val="ConsPlusNormal"/>
        <w:spacing w:before="220"/>
        <w:ind w:firstLine="540"/>
        <w:jc w:val="both"/>
      </w:pPr>
      <w:r>
        <w:t>Финансирование мероприятий по сохранению и популяризации объектов культурного наследия, находящихся в федеральной собственности, и государственной охране объектов культурного наследия федерального значения может осуществляться за счет средств областного бюджета в соответствии с законом Ярославской области об областном бюджете на очередной финансовый год (очередной финансовый год и плановый период).</w:t>
      </w:r>
    </w:p>
    <w:p w:rsidR="000A11D0" w:rsidRDefault="000A11D0">
      <w:pPr>
        <w:pStyle w:val="ConsPlusNormal"/>
        <w:spacing w:before="220"/>
        <w:ind w:firstLine="540"/>
        <w:jc w:val="both"/>
      </w:pPr>
      <w:r>
        <w:t>Финансовая поддержка мероприятий по сохранению находящихся в собственности религиозных организаций объектов культурного наследия, включенных в реестр, и выявленных объектов культурного наследия религиозного назначения может оказываться за счет средств областного бюджета в соответствии с законом Ярославской области об областном бюджете на очередной финансовый год (очередной финансовый год и плановый период).</w:t>
      </w:r>
    </w:p>
    <w:p w:rsidR="000A11D0" w:rsidRDefault="000A11D0">
      <w:pPr>
        <w:pStyle w:val="ConsPlusNormal"/>
        <w:jc w:val="both"/>
      </w:pPr>
      <w:r>
        <w:t xml:space="preserve">(абзац введен </w:t>
      </w:r>
      <w:hyperlink r:id="rId23" w:history="1">
        <w:r>
          <w:rPr>
            <w:color w:val="0000FF"/>
          </w:rPr>
          <w:t>Законом</w:t>
        </w:r>
      </w:hyperlink>
      <w:r>
        <w:t xml:space="preserve"> ЯО от 21.05.2015 N 37-з)</w:t>
      </w:r>
    </w:p>
    <w:p w:rsidR="000A11D0" w:rsidRDefault="000A11D0">
      <w:pPr>
        <w:pStyle w:val="ConsPlusNormal"/>
        <w:spacing w:before="220"/>
        <w:ind w:firstLine="540"/>
        <w:jc w:val="both"/>
      </w:pPr>
      <w:r>
        <w:lastRenderedPageBreak/>
        <w:t xml:space="preserve">2. </w:t>
      </w:r>
      <w:proofErr w:type="gramStart"/>
      <w:r>
        <w:t>Государственная историко-культурная экспертиза, касающаяся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 оплачивается заказчиком работ, подлежащих историко-культурной экспертизе.</w:t>
      </w:r>
      <w:proofErr w:type="gramEnd"/>
      <w:r>
        <w:t xml:space="preserve"> Порядок определения размера оплаты государственной историко-культурной экспертизы в указанных случаях устанавливается Правительством Ярославской области.</w:t>
      </w:r>
    </w:p>
    <w:p w:rsidR="000A11D0" w:rsidRDefault="000A11D0">
      <w:pPr>
        <w:pStyle w:val="ConsPlusNormal"/>
        <w:spacing w:before="220"/>
        <w:ind w:firstLine="540"/>
        <w:jc w:val="both"/>
      </w:pPr>
      <w:r>
        <w:t xml:space="preserve">3. </w:t>
      </w:r>
      <w:proofErr w:type="gramStart"/>
      <w:r>
        <w:t xml:space="preserve">Физическое или юридическое лицо, владеющее на праве аренды объектом культурного наследия, находящимся в собственности Ярославской области, вложившее свои средства в работы по его сохранению и обеспечившее их выполнение в соответствии с требованиями Федерального </w:t>
      </w:r>
      <w:hyperlink r:id="rId24" w:history="1">
        <w:r>
          <w:rPr>
            <w:color w:val="0000FF"/>
          </w:rPr>
          <w:t>закона</w:t>
        </w:r>
      </w:hyperlink>
      <w:r>
        <w:t>, имеет право на льготную арендную плату, размеры и порядок установления которой определяются Правительством Ярославской области.</w:t>
      </w:r>
      <w:proofErr w:type="gramEnd"/>
    </w:p>
    <w:p w:rsidR="000A11D0" w:rsidRDefault="000A11D0">
      <w:pPr>
        <w:pStyle w:val="ConsPlusNormal"/>
        <w:spacing w:before="220"/>
        <w:ind w:firstLine="540"/>
        <w:jc w:val="both"/>
      </w:pPr>
      <w:r>
        <w:t xml:space="preserve">Физическое или юридическое лицо, являющееся собственником включенного в реестр объекта культурного наследия регионального значения либо пользующееся им на основании договора безвозмездного пользования, производящее за счет собственных средств работы по его сохранению и обеспечившее их выполнение в соответствии с требованиями Федерального </w:t>
      </w:r>
      <w:hyperlink r:id="rId25" w:history="1">
        <w:r>
          <w:rPr>
            <w:color w:val="0000FF"/>
          </w:rPr>
          <w:t>закона</w:t>
        </w:r>
      </w:hyperlink>
      <w:r>
        <w:t xml:space="preserve">, имеет право на компенсацию произведенных затрат. Размер компенсации определяется </w:t>
      </w:r>
      <w:proofErr w:type="gramStart"/>
      <w:r>
        <w:t>в программах охраны объектов культурного наследия в соответствии с законом Ярославской области об областном бюджете на очередной финансовый год</w:t>
      </w:r>
      <w:proofErr w:type="gramEnd"/>
      <w:r>
        <w:t xml:space="preserve"> и плановый период. Порядок выплаты компенсации устанавливается Правительством Ярославской области.</w:t>
      </w:r>
    </w:p>
    <w:p w:rsidR="000A11D0" w:rsidRDefault="000A11D0">
      <w:pPr>
        <w:pStyle w:val="ConsPlusNormal"/>
        <w:jc w:val="both"/>
      </w:pPr>
      <w:r>
        <w:t xml:space="preserve">(в ред. </w:t>
      </w:r>
      <w:hyperlink r:id="rId26" w:history="1">
        <w:r>
          <w:rPr>
            <w:color w:val="0000FF"/>
          </w:rPr>
          <w:t>Закона</w:t>
        </w:r>
      </w:hyperlink>
      <w:r>
        <w:t xml:space="preserve"> ЯО от 11.11.2013 N 53-з)</w:t>
      </w:r>
    </w:p>
    <w:p w:rsidR="000A11D0" w:rsidRDefault="000A11D0">
      <w:pPr>
        <w:pStyle w:val="ConsPlusNormal"/>
        <w:spacing w:before="220"/>
        <w:ind w:firstLine="540"/>
        <w:jc w:val="both"/>
      </w:pPr>
      <w:r>
        <w:t>Для неиспользуемых объектов культурного наследия, включенных в реестр, находящихся в неудовлетворительном состоянии и относящихся к собственности Ярославской области, может быть установлена льготная арендная плата в соответствии с порядком, установленным Правительством Ярославской области.</w:t>
      </w:r>
    </w:p>
    <w:p w:rsidR="000A11D0" w:rsidRDefault="000A11D0">
      <w:pPr>
        <w:pStyle w:val="ConsPlusNormal"/>
        <w:jc w:val="both"/>
      </w:pPr>
      <w:r>
        <w:t xml:space="preserve">(абзац введен </w:t>
      </w:r>
      <w:hyperlink r:id="rId27" w:history="1">
        <w:r>
          <w:rPr>
            <w:color w:val="0000FF"/>
          </w:rPr>
          <w:t>Законом</w:t>
        </w:r>
      </w:hyperlink>
      <w:r>
        <w:t xml:space="preserve"> ЯО от 21.05.2015 N 37-з)</w:t>
      </w:r>
    </w:p>
    <w:p w:rsidR="000A11D0" w:rsidRDefault="000A11D0">
      <w:pPr>
        <w:pStyle w:val="ConsPlusNormal"/>
        <w:spacing w:before="220"/>
        <w:ind w:firstLine="540"/>
        <w:jc w:val="both"/>
      </w:pPr>
      <w:r>
        <w:t>4. Финансирование и плановый период программ охраны объектов культурного наследия осуществляется в соответствии с бюджетным законодательством.</w:t>
      </w:r>
    </w:p>
    <w:p w:rsidR="000A11D0" w:rsidRDefault="000A11D0">
      <w:pPr>
        <w:pStyle w:val="ConsPlusNormal"/>
        <w:jc w:val="both"/>
      </w:pPr>
      <w:r>
        <w:t>(</w:t>
      </w:r>
      <w:proofErr w:type="gramStart"/>
      <w:r>
        <w:t>в</w:t>
      </w:r>
      <w:proofErr w:type="gramEnd"/>
      <w:r>
        <w:t xml:space="preserve"> ред. </w:t>
      </w:r>
      <w:hyperlink r:id="rId28" w:history="1">
        <w:r>
          <w:rPr>
            <w:color w:val="0000FF"/>
          </w:rPr>
          <w:t>Закона</w:t>
        </w:r>
      </w:hyperlink>
      <w:r>
        <w:t xml:space="preserve"> ЯО от 11.11.2013 N 53-з)</w:t>
      </w:r>
    </w:p>
    <w:p w:rsidR="000A11D0" w:rsidRDefault="000A11D0">
      <w:pPr>
        <w:pStyle w:val="ConsPlusNormal"/>
        <w:jc w:val="both"/>
      </w:pPr>
    </w:p>
    <w:p w:rsidR="000A11D0" w:rsidRDefault="000A11D0">
      <w:pPr>
        <w:pStyle w:val="ConsPlusNormal"/>
        <w:ind w:firstLine="540"/>
        <w:jc w:val="both"/>
        <w:outlineLvl w:val="0"/>
      </w:pPr>
      <w:r>
        <w:t xml:space="preserve">Статья 6. Утратила силу. - </w:t>
      </w:r>
      <w:hyperlink r:id="rId29" w:history="1">
        <w:r>
          <w:rPr>
            <w:color w:val="0000FF"/>
          </w:rPr>
          <w:t>Закон</w:t>
        </w:r>
      </w:hyperlink>
      <w:r>
        <w:t xml:space="preserve"> ЯО от 21.05.2015 N 37-з.</w:t>
      </w:r>
    </w:p>
    <w:p w:rsidR="000A11D0" w:rsidRDefault="000A11D0">
      <w:pPr>
        <w:pStyle w:val="ConsPlusNormal"/>
        <w:jc w:val="both"/>
      </w:pPr>
    </w:p>
    <w:p w:rsidR="000A11D0" w:rsidRDefault="000A11D0">
      <w:pPr>
        <w:pStyle w:val="ConsPlusNormal"/>
        <w:ind w:firstLine="540"/>
        <w:jc w:val="both"/>
        <w:outlineLvl w:val="0"/>
      </w:pPr>
      <w:r>
        <w:t>Статья 6&lt;1&gt;. Организация работы по установлению историко-культурной ценности объекта, обладающего признаками объекта культурного наследия</w:t>
      </w:r>
    </w:p>
    <w:p w:rsidR="000A11D0" w:rsidRDefault="000A11D0">
      <w:pPr>
        <w:pStyle w:val="ConsPlusNormal"/>
        <w:ind w:firstLine="540"/>
        <w:jc w:val="both"/>
      </w:pPr>
      <w:r>
        <w:t>(</w:t>
      </w:r>
      <w:proofErr w:type="gramStart"/>
      <w:r>
        <w:t>введена</w:t>
      </w:r>
      <w:proofErr w:type="gramEnd"/>
      <w:r>
        <w:t xml:space="preserve"> </w:t>
      </w:r>
      <w:hyperlink r:id="rId30" w:history="1">
        <w:r>
          <w:rPr>
            <w:color w:val="0000FF"/>
          </w:rPr>
          <w:t>Законом</w:t>
        </w:r>
      </w:hyperlink>
      <w:r>
        <w:t xml:space="preserve"> ЯО от 21.05.2015 N 37-з)</w:t>
      </w:r>
    </w:p>
    <w:p w:rsidR="000A11D0" w:rsidRDefault="000A11D0">
      <w:pPr>
        <w:pStyle w:val="ConsPlusNormal"/>
        <w:jc w:val="both"/>
      </w:pPr>
    </w:p>
    <w:p w:rsidR="000A11D0" w:rsidRDefault="000A11D0">
      <w:pPr>
        <w:pStyle w:val="ConsPlusNormal"/>
        <w:ind w:firstLine="540"/>
        <w:jc w:val="both"/>
      </w:pPr>
      <w:r>
        <w:t xml:space="preserve">1. </w:t>
      </w:r>
      <w:proofErr w:type="gramStart"/>
      <w:r>
        <w:t xml:space="preserve">Областной орган охраны объектов культурного наследия в рамках рассмотрения заявлений о включении в реестр объекта, обладающего признаками объекта культурного наследия в соответствии с Федеральным </w:t>
      </w:r>
      <w:hyperlink r:id="rId31" w:history="1">
        <w:r>
          <w:rPr>
            <w:color w:val="0000FF"/>
          </w:rPr>
          <w:t>законом</w:t>
        </w:r>
      </w:hyperlink>
      <w:r>
        <w:t xml:space="preserve"> (далее - объект, обладающий признаками объекта культурного наследия), организует в срок не более девяноста рабочих дней со дня регистрации в областном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w:t>
      </w:r>
      <w:proofErr w:type="gramEnd"/>
      <w:r>
        <w:t xml:space="preserve"> объекта культурного наследия, в том числе с привлечением специалистов в области охраны объектов культурного наследия.</w:t>
      </w:r>
    </w:p>
    <w:p w:rsidR="000A11D0" w:rsidRDefault="000A11D0">
      <w:pPr>
        <w:pStyle w:val="ConsPlusNormal"/>
        <w:spacing w:before="220"/>
        <w:ind w:firstLine="540"/>
        <w:jc w:val="both"/>
      </w:pPr>
      <w:r>
        <w:t>К заявлению о включении объекта, обладающего признаками объекта культурного наследия, в реестр прилагаются сведения о местонахождении объекта (адреса объекта или при его отсутствии описания местоположения объекта) и его историко-культурной ценности.</w:t>
      </w:r>
    </w:p>
    <w:p w:rsidR="000A11D0" w:rsidRDefault="000A11D0">
      <w:pPr>
        <w:pStyle w:val="ConsPlusNormal"/>
        <w:spacing w:before="220"/>
        <w:ind w:firstLine="540"/>
        <w:jc w:val="both"/>
      </w:pPr>
      <w:r>
        <w:t xml:space="preserve">2. Порядок организации работы по установлению историко-культурной ценности объекта, </w:t>
      </w:r>
      <w:r>
        <w:lastRenderedPageBreak/>
        <w:t>обладающего признаками объекта культурного наследия, устанавливается Правительством Ярославской области.</w:t>
      </w:r>
    </w:p>
    <w:p w:rsidR="000A11D0" w:rsidRDefault="000A11D0">
      <w:pPr>
        <w:pStyle w:val="ConsPlusNormal"/>
        <w:jc w:val="both"/>
      </w:pPr>
    </w:p>
    <w:p w:rsidR="000A11D0" w:rsidRDefault="000A11D0">
      <w:pPr>
        <w:pStyle w:val="ConsPlusNormal"/>
        <w:ind w:firstLine="540"/>
        <w:jc w:val="both"/>
        <w:outlineLvl w:val="0"/>
      </w:pPr>
      <w:r>
        <w:t xml:space="preserve">Статья 6&lt;2&gt;. Порядок </w:t>
      </w:r>
      <w:proofErr w:type="gramStart"/>
      <w:r>
        <w:t>установления границ территории выявленного объекта культурного наследия</w:t>
      </w:r>
      <w:proofErr w:type="gramEnd"/>
    </w:p>
    <w:p w:rsidR="000A11D0" w:rsidRDefault="000A11D0">
      <w:pPr>
        <w:pStyle w:val="ConsPlusNormal"/>
        <w:ind w:firstLine="540"/>
        <w:jc w:val="both"/>
      </w:pPr>
      <w:r>
        <w:t>(</w:t>
      </w:r>
      <w:proofErr w:type="gramStart"/>
      <w:r>
        <w:t>введена</w:t>
      </w:r>
      <w:proofErr w:type="gramEnd"/>
      <w:r>
        <w:t xml:space="preserve"> </w:t>
      </w:r>
      <w:hyperlink r:id="rId32" w:history="1">
        <w:r>
          <w:rPr>
            <w:color w:val="0000FF"/>
          </w:rPr>
          <w:t>Законом</w:t>
        </w:r>
      </w:hyperlink>
      <w:r>
        <w:t xml:space="preserve"> ЯО от 21.05.2015 N 37-з)</w:t>
      </w:r>
    </w:p>
    <w:p w:rsidR="000A11D0" w:rsidRDefault="000A11D0">
      <w:pPr>
        <w:pStyle w:val="ConsPlusNormal"/>
        <w:jc w:val="both"/>
      </w:pPr>
    </w:p>
    <w:p w:rsidR="000A11D0" w:rsidRDefault="000A11D0">
      <w:pPr>
        <w:pStyle w:val="ConsPlusNormal"/>
        <w:ind w:firstLine="540"/>
        <w:jc w:val="both"/>
      </w:pPr>
      <w:r>
        <w:t>1. Установление границ территории выявленного объекта культурного наследия (далее - границы территории) осуществляется путем их утверждения приказом областного органа охраны объектов культурного наследия в соответствии с разработанным проектом границ территории.</w:t>
      </w:r>
    </w:p>
    <w:p w:rsidR="000A11D0" w:rsidRDefault="000A11D0">
      <w:pPr>
        <w:pStyle w:val="ConsPlusNormal"/>
        <w:spacing w:before="220"/>
        <w:ind w:firstLine="540"/>
        <w:jc w:val="both"/>
      </w:pPr>
      <w:r>
        <w:t xml:space="preserve">2. </w:t>
      </w:r>
      <w:proofErr w:type="gramStart"/>
      <w:r>
        <w:t>Проект границ территории, разработанный по инициативе органов государственной власти, органов местного самоуправления муниципальных образований Ярославской области, собственников или пользователей объектов культурного наследия, обладателей прав на земельные участки, на которых расположены объекты культурного наследия, а также юридических лиц, общественных и религиозных объединений, уставная деятельность которых направлена на сохранение объектов культурного наследия, представляется для рассмотрения в областной орган охраны объектов культурного наследия</w:t>
      </w:r>
      <w:proofErr w:type="gramEnd"/>
      <w:r>
        <w:t>.</w:t>
      </w:r>
    </w:p>
    <w:p w:rsidR="000A11D0" w:rsidRDefault="000A11D0">
      <w:pPr>
        <w:pStyle w:val="ConsPlusNormal"/>
        <w:spacing w:before="220"/>
        <w:ind w:firstLine="540"/>
        <w:jc w:val="both"/>
      </w:pPr>
      <w:r>
        <w:t>3. Областной орган охраны объектов культурного наследия в течение 45 календарных дней рассматривает проект границ территории на предмет соответствия требованиям, предъявляемым к составлению проектов границ территорий.</w:t>
      </w:r>
    </w:p>
    <w:p w:rsidR="000A11D0" w:rsidRDefault="000A11D0">
      <w:pPr>
        <w:pStyle w:val="ConsPlusNormal"/>
        <w:spacing w:before="220"/>
        <w:ind w:firstLine="540"/>
        <w:jc w:val="both"/>
      </w:pPr>
      <w:r>
        <w:t>При соответствии проекта границ территории требованиям, предъявляемым к составлению проектов границ территорий, областной орган охраны объектов культурного наследия принимает решение об утверждении границ территории, а при его несоответствии указанным требованиям возвращает проект границ территории на доработку с перечнем замечаний.</w:t>
      </w:r>
    </w:p>
    <w:p w:rsidR="000A11D0" w:rsidRDefault="000A11D0">
      <w:pPr>
        <w:pStyle w:val="ConsPlusNormal"/>
        <w:jc w:val="both"/>
      </w:pPr>
    </w:p>
    <w:p w:rsidR="000A11D0" w:rsidRDefault="000A11D0">
      <w:pPr>
        <w:pStyle w:val="ConsPlusNormal"/>
        <w:ind w:firstLine="540"/>
        <w:jc w:val="both"/>
        <w:outlineLvl w:val="0"/>
      </w:pPr>
      <w:r>
        <w:t xml:space="preserve">Статья 7. Согласование </w:t>
      </w:r>
      <w:proofErr w:type="gramStart"/>
      <w:r>
        <w:t>решений федерального органа охраны объектов культурного наследия</w:t>
      </w:r>
      <w:proofErr w:type="gramEnd"/>
      <w:r>
        <w:t xml:space="preserve"> об изменении категории историко-культурного значения объекта культурного наследия</w:t>
      </w:r>
    </w:p>
    <w:p w:rsidR="000A11D0" w:rsidRDefault="000A11D0">
      <w:pPr>
        <w:pStyle w:val="ConsPlusNormal"/>
        <w:ind w:firstLine="540"/>
        <w:jc w:val="both"/>
      </w:pPr>
      <w:r>
        <w:t xml:space="preserve">(в ред. </w:t>
      </w:r>
      <w:hyperlink r:id="rId33" w:history="1">
        <w:r>
          <w:rPr>
            <w:color w:val="0000FF"/>
          </w:rPr>
          <w:t>Закона</w:t>
        </w:r>
      </w:hyperlink>
      <w:r>
        <w:t xml:space="preserve"> ЯО от 21.05.2015 N 37-з)</w:t>
      </w:r>
    </w:p>
    <w:p w:rsidR="000A11D0" w:rsidRDefault="000A11D0">
      <w:pPr>
        <w:pStyle w:val="ConsPlusNormal"/>
        <w:jc w:val="both"/>
      </w:pPr>
    </w:p>
    <w:p w:rsidR="000A11D0" w:rsidRDefault="000A11D0">
      <w:pPr>
        <w:pStyle w:val="ConsPlusNormal"/>
        <w:ind w:firstLine="540"/>
        <w:jc w:val="both"/>
      </w:pPr>
      <w:r>
        <w:t xml:space="preserve">Правительством Ярославской области осуществляется согласование </w:t>
      </w:r>
      <w:proofErr w:type="gramStart"/>
      <w:r>
        <w:t>решений федерального органа охраны объектов культурного наследия</w:t>
      </w:r>
      <w:proofErr w:type="gramEnd"/>
      <w:r>
        <w:t>:</w:t>
      </w:r>
    </w:p>
    <w:p w:rsidR="000A11D0" w:rsidRDefault="000A11D0">
      <w:pPr>
        <w:pStyle w:val="ConsPlusNormal"/>
        <w:spacing w:before="220"/>
        <w:ind w:firstLine="540"/>
        <w:jc w:val="both"/>
      </w:pPr>
      <w:r>
        <w:t>1)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0A11D0" w:rsidRDefault="000A11D0">
      <w:pPr>
        <w:pStyle w:val="ConsPlusNormal"/>
        <w:spacing w:before="220"/>
        <w:ind w:firstLine="540"/>
        <w:jc w:val="both"/>
      </w:pPr>
      <w:r>
        <w:t>2) об изменении категории историко-культурного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0A11D0" w:rsidRDefault="000A11D0">
      <w:pPr>
        <w:pStyle w:val="ConsPlusNormal"/>
        <w:jc w:val="both"/>
      </w:pPr>
    </w:p>
    <w:p w:rsidR="000A11D0" w:rsidRDefault="000A11D0">
      <w:pPr>
        <w:pStyle w:val="ConsPlusNormal"/>
        <w:ind w:firstLine="540"/>
        <w:jc w:val="both"/>
        <w:outlineLvl w:val="0"/>
      </w:pPr>
      <w:r>
        <w:t>Статья 8. Исключение из реестра объекта культурного наследия регионального или местного (муниципального) значения</w:t>
      </w:r>
    </w:p>
    <w:p w:rsidR="000A11D0" w:rsidRDefault="000A11D0">
      <w:pPr>
        <w:pStyle w:val="ConsPlusNormal"/>
        <w:jc w:val="both"/>
      </w:pPr>
    </w:p>
    <w:p w:rsidR="000A11D0" w:rsidRDefault="000A11D0">
      <w:pPr>
        <w:pStyle w:val="ConsPlusNormal"/>
        <w:ind w:firstLine="540"/>
        <w:jc w:val="both"/>
      </w:pPr>
      <w:bookmarkStart w:id="2" w:name="P89"/>
      <w:bookmarkEnd w:id="2"/>
      <w:r>
        <w:t xml:space="preserve">1. Исключение из реестра объектов культурного наследия регионального и местного (муниципального) значения осуществляется в соответствии с Федеральным </w:t>
      </w:r>
      <w:hyperlink r:id="rId34" w:history="1">
        <w:r>
          <w:rPr>
            <w:color w:val="0000FF"/>
          </w:rPr>
          <w:t>законом</w:t>
        </w:r>
      </w:hyperlink>
      <w:r>
        <w:t xml:space="preserve"> при наличии предусмотренных им обстоятельств, являющихся основаниями для исключения объектов культурного наследия из реестра.</w:t>
      </w:r>
    </w:p>
    <w:p w:rsidR="000A11D0" w:rsidRDefault="000A11D0">
      <w:pPr>
        <w:pStyle w:val="ConsPlusNormal"/>
        <w:spacing w:before="220"/>
        <w:ind w:firstLine="540"/>
        <w:jc w:val="both"/>
      </w:pPr>
      <w:r>
        <w:lastRenderedPageBreak/>
        <w:t xml:space="preserve">2. В течение месяца с момента получения заключения государственной историко-культурной экспертизы о наличии обстоятельств, указанных в </w:t>
      </w:r>
      <w:hyperlink w:anchor="P89" w:history="1">
        <w:r>
          <w:rPr>
            <w:color w:val="0000FF"/>
          </w:rPr>
          <w:t>части 1</w:t>
        </w:r>
      </w:hyperlink>
      <w:r>
        <w:t xml:space="preserve"> настоящей статьи, Правительство Ярославской области по представлению областного органа охраны объектов культурного наследия направляет обращение об исключении из реестра объекта культурного наследия регионального или местного (муниципального) значения в соответствующий федеральный орган исполнительной власти. Обращение об исключении из реестра объекта культурного наследия местного (муниципального) значения согласовывается с органом местного самоуправления муниципального образования Ярославской области, на территории которого находится данный объект культурного наследия.</w:t>
      </w:r>
    </w:p>
    <w:p w:rsidR="000A11D0" w:rsidRDefault="000A11D0">
      <w:pPr>
        <w:pStyle w:val="ConsPlusNormal"/>
        <w:spacing w:before="220"/>
        <w:ind w:firstLine="540"/>
        <w:jc w:val="both"/>
      </w:pPr>
      <w:r>
        <w:t>3. Областной орган охраны объектов культурного наследия в течение месяца с момента опубликования акта Правительства Российской Федерации об исключении из реестра объекта культурного наследия регионального или местного (муниципального) значения информирует об этом собственника (пользователя) данного объекта.</w:t>
      </w:r>
    </w:p>
    <w:p w:rsidR="000A11D0" w:rsidRDefault="000A11D0">
      <w:pPr>
        <w:pStyle w:val="ConsPlusNormal"/>
        <w:jc w:val="both"/>
      </w:pPr>
    </w:p>
    <w:p w:rsidR="000A11D0" w:rsidRDefault="000A11D0">
      <w:pPr>
        <w:pStyle w:val="ConsPlusNormal"/>
        <w:ind w:firstLine="540"/>
        <w:jc w:val="both"/>
        <w:outlineLvl w:val="0"/>
      </w:pPr>
      <w:r>
        <w:t>Статья 9. Информационные надписи и обозначения на объектах культурного наследия регионального значения</w:t>
      </w:r>
    </w:p>
    <w:p w:rsidR="000A11D0" w:rsidRDefault="000A11D0">
      <w:pPr>
        <w:pStyle w:val="ConsPlusNormal"/>
        <w:jc w:val="both"/>
      </w:pPr>
    </w:p>
    <w:p w:rsidR="000A11D0" w:rsidRDefault="000A11D0">
      <w:pPr>
        <w:pStyle w:val="ConsPlusNormal"/>
        <w:ind w:firstLine="540"/>
        <w:jc w:val="both"/>
      </w:pPr>
      <w:r>
        <w:t>1. Областной орган охраны объектов культурного наследия организует установку информационных надписей и обозначений на объектах культурного наследия регионального значения в течение года с момента внесения их в реестр, а также восстановление или замену информационных надписей и обозначений в течение трех месяцев с момента получения информации об их повреждении или утрате.</w:t>
      </w:r>
    </w:p>
    <w:p w:rsidR="000A11D0" w:rsidRDefault="000A11D0">
      <w:pPr>
        <w:pStyle w:val="ConsPlusNormal"/>
        <w:spacing w:before="220"/>
        <w:ind w:firstLine="540"/>
        <w:jc w:val="both"/>
      </w:pPr>
      <w:r>
        <w:t>2. Установку (восстановление или замену) информационных надписей и обозначений на объектах культурного наследия регионального значения осуществляют их собственники. Областной орган охраны объектов культурного наследия вправе осуществлять установку (восстановление или замену) информационных надписей и обозначений на объектах культурного наследия федерального значения по согласованию с соответствующим федеральным органом исполнительной власти.</w:t>
      </w:r>
    </w:p>
    <w:p w:rsidR="000A11D0" w:rsidRDefault="000A11D0">
      <w:pPr>
        <w:pStyle w:val="ConsPlusNormal"/>
        <w:spacing w:before="220"/>
        <w:ind w:firstLine="540"/>
        <w:jc w:val="both"/>
      </w:pPr>
      <w:r>
        <w:t>3. Содержание информационных надписей и обозначений должно соответствовать реестру, включая:</w:t>
      </w:r>
    </w:p>
    <w:p w:rsidR="000A11D0" w:rsidRDefault="000A11D0">
      <w:pPr>
        <w:pStyle w:val="ConsPlusNormal"/>
        <w:spacing w:before="220"/>
        <w:ind w:firstLine="540"/>
        <w:jc w:val="both"/>
      </w:pPr>
      <w:r>
        <w:t>1) сведения о наименовании объекта;</w:t>
      </w:r>
    </w:p>
    <w:p w:rsidR="000A11D0" w:rsidRDefault="000A11D0">
      <w:pPr>
        <w:pStyle w:val="ConsPlusNormal"/>
        <w:spacing w:before="220"/>
        <w:ind w:firstLine="540"/>
        <w:jc w:val="both"/>
      </w:pPr>
      <w:r>
        <w:t>2) сведения о времени возникновения или дате создания объекта, дате основных изменений (перестроек) данного объекта и (или) дате связанного с ним исторического события;</w:t>
      </w:r>
    </w:p>
    <w:p w:rsidR="000A11D0" w:rsidRDefault="000A11D0">
      <w:pPr>
        <w:pStyle w:val="ConsPlusNormal"/>
        <w:spacing w:before="220"/>
        <w:ind w:firstLine="540"/>
        <w:jc w:val="both"/>
      </w:pPr>
      <w:r>
        <w:t>3) сведения о категории историко-культурного значения объекта.</w:t>
      </w:r>
    </w:p>
    <w:p w:rsidR="000A11D0" w:rsidRDefault="000A11D0">
      <w:pPr>
        <w:pStyle w:val="ConsPlusNormal"/>
        <w:spacing w:before="220"/>
        <w:ind w:firstLine="540"/>
        <w:jc w:val="both"/>
      </w:pPr>
      <w:r>
        <w:t>Форма, содержание и эскизный проект размещения информационных надписей и обозначений на объектах культурного наследия регионального значения подлежат согласованию с областным органом охраны объектов культурного наследия в установленном им порядке.</w:t>
      </w:r>
    </w:p>
    <w:p w:rsidR="000A11D0" w:rsidRDefault="000A11D0">
      <w:pPr>
        <w:pStyle w:val="ConsPlusNormal"/>
        <w:spacing w:before="220"/>
        <w:ind w:firstLine="540"/>
        <w:jc w:val="both"/>
      </w:pPr>
      <w:r>
        <w:t>4. Информационные надписи и обозначения, установленные за счет средств областного бюджета на объектах культурного наследия, находящихся в собственности Ярославской области, подлежат включению в реестр имущества, находящегося в собственности Ярославской области.</w:t>
      </w:r>
    </w:p>
    <w:p w:rsidR="000A11D0" w:rsidRDefault="000A11D0">
      <w:pPr>
        <w:pStyle w:val="ConsPlusNormal"/>
        <w:spacing w:before="220"/>
        <w:ind w:firstLine="540"/>
        <w:jc w:val="both"/>
      </w:pPr>
      <w:r>
        <w:t>5. Информационные надписи и обозначения на объектах культурного наследия регионального значения дублируются необходимыми для инвалидов надписями и знаками, выполненными рельефно-точечным шрифтом Брайля, либо звуковой информацией.</w:t>
      </w:r>
    </w:p>
    <w:p w:rsidR="000A11D0" w:rsidRDefault="000A11D0">
      <w:pPr>
        <w:pStyle w:val="ConsPlusNormal"/>
        <w:jc w:val="both"/>
      </w:pPr>
      <w:r>
        <w:t>(</w:t>
      </w:r>
      <w:proofErr w:type="gramStart"/>
      <w:r>
        <w:t>ч</w:t>
      </w:r>
      <w:proofErr w:type="gramEnd"/>
      <w:r>
        <w:t xml:space="preserve">асть 5 введена </w:t>
      </w:r>
      <w:hyperlink r:id="rId35" w:history="1">
        <w:r>
          <w:rPr>
            <w:color w:val="0000FF"/>
          </w:rPr>
          <w:t>Законом</w:t>
        </w:r>
      </w:hyperlink>
      <w:r>
        <w:t xml:space="preserve"> ЯО от 28.12.2015 N 109-з)</w:t>
      </w:r>
    </w:p>
    <w:p w:rsidR="000A11D0" w:rsidRDefault="000A11D0">
      <w:pPr>
        <w:pStyle w:val="ConsPlusNormal"/>
        <w:jc w:val="both"/>
      </w:pPr>
    </w:p>
    <w:p w:rsidR="000A11D0" w:rsidRDefault="000A11D0">
      <w:pPr>
        <w:pStyle w:val="ConsPlusNormal"/>
        <w:ind w:firstLine="540"/>
        <w:jc w:val="both"/>
        <w:outlineLvl w:val="0"/>
      </w:pPr>
      <w:r>
        <w:t xml:space="preserve">Статья 10. Утверждение границ зон охраны объектов культурного наследия, особых режимов </w:t>
      </w:r>
      <w:r>
        <w:lastRenderedPageBreak/>
        <w:t>использования земель и требований к градостроительным регламентам в границах территорий данных зон</w:t>
      </w:r>
    </w:p>
    <w:p w:rsidR="000A11D0" w:rsidRDefault="000A11D0">
      <w:pPr>
        <w:pStyle w:val="ConsPlusNormal"/>
        <w:ind w:firstLine="540"/>
        <w:jc w:val="both"/>
      </w:pPr>
      <w:r>
        <w:t xml:space="preserve">(в ред. </w:t>
      </w:r>
      <w:hyperlink r:id="rId36" w:history="1">
        <w:r>
          <w:rPr>
            <w:color w:val="0000FF"/>
          </w:rPr>
          <w:t>Закона</w:t>
        </w:r>
      </w:hyperlink>
      <w:r>
        <w:t xml:space="preserve"> ЯО от 21.05.2015 N 37-з)</w:t>
      </w:r>
    </w:p>
    <w:p w:rsidR="000A11D0" w:rsidRDefault="000A11D0">
      <w:pPr>
        <w:pStyle w:val="ConsPlusNormal"/>
        <w:jc w:val="both"/>
      </w:pPr>
    </w:p>
    <w:p w:rsidR="000A11D0" w:rsidRDefault="000A11D0">
      <w:pPr>
        <w:pStyle w:val="ConsPlusNormal"/>
        <w:ind w:firstLine="540"/>
        <w:jc w:val="both"/>
      </w:pPr>
      <w:r>
        <w:t xml:space="preserve">1. </w:t>
      </w:r>
      <w:proofErr w:type="gramStart"/>
      <w:r>
        <w:t xml:space="preserve">Границы зон охраны объектов культурного наследия,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Правительством Ярославской области в соответствии с Федеральным </w:t>
      </w:r>
      <w:hyperlink r:id="rId37" w:history="1">
        <w:r>
          <w:rPr>
            <w:color w:val="0000FF"/>
          </w:rPr>
          <w:t>законом</w:t>
        </w:r>
      </w:hyperlink>
      <w:r>
        <w:t xml:space="preserve"> на основании проектов зон охраны объектов культурного наследия либо проекта объединенной зоны охраны объектов культурного наследия</w:t>
      </w:r>
      <w:proofErr w:type="gramEnd"/>
      <w:r>
        <w:t xml:space="preserve"> по представлению областного органа охраны объектов культурного наследия, основанному на заключении государственной историко-культурной экспертизы.</w:t>
      </w:r>
    </w:p>
    <w:p w:rsidR="000A11D0" w:rsidRDefault="000A11D0">
      <w:pPr>
        <w:pStyle w:val="ConsPlusNormal"/>
        <w:spacing w:before="220"/>
        <w:ind w:firstLine="540"/>
        <w:jc w:val="both"/>
      </w:pPr>
      <w:r>
        <w:t xml:space="preserve">2. Утверждение </w:t>
      </w:r>
      <w:proofErr w:type="gramStart"/>
      <w:r>
        <w:t>границ зон охраны объектов культурного наследия федерального</w:t>
      </w:r>
      <w:proofErr w:type="gramEnd"/>
      <w:r>
        <w:t xml:space="preserve"> значения, в том числе границ объединенной зоны охраны объектов культурного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 согласовывается с соответствующим федеральным органом исполнительной власти.</w:t>
      </w:r>
    </w:p>
    <w:p w:rsidR="000A11D0" w:rsidRDefault="000A11D0">
      <w:pPr>
        <w:pStyle w:val="ConsPlusNormal"/>
        <w:jc w:val="both"/>
      </w:pPr>
    </w:p>
    <w:p w:rsidR="000A11D0" w:rsidRDefault="000A11D0">
      <w:pPr>
        <w:pStyle w:val="ConsPlusNormal"/>
        <w:ind w:firstLine="540"/>
        <w:jc w:val="both"/>
        <w:outlineLvl w:val="0"/>
      </w:pPr>
      <w:r>
        <w:t>Статья 11. Ограничение движения транспортных средств на территории объекта культурного наследия и в зонах его охраны</w:t>
      </w:r>
    </w:p>
    <w:p w:rsidR="000A11D0" w:rsidRDefault="000A11D0">
      <w:pPr>
        <w:pStyle w:val="ConsPlusNormal"/>
        <w:jc w:val="both"/>
      </w:pPr>
    </w:p>
    <w:p w:rsidR="000A11D0" w:rsidRDefault="000A11D0">
      <w:pPr>
        <w:pStyle w:val="ConsPlusNormal"/>
        <w:ind w:firstLine="540"/>
        <w:jc w:val="both"/>
      </w:pPr>
      <w:proofErr w:type="gramStart"/>
      <w:r>
        <w:t>В случае угрозы нарушения целостности и сохранности объекта культурного наследия органы местного самоуправления муниципальных образований Ярославской области по представлению областного органа охраны объектов культурного наследия вправе ограничить или запретить движение транспортных средств на территории объекта культурного наследия, расположенного на территории муниципального образования, и (или) в зонах его охраны.</w:t>
      </w:r>
      <w:proofErr w:type="gramEnd"/>
    </w:p>
    <w:p w:rsidR="000A11D0" w:rsidRDefault="000A11D0">
      <w:pPr>
        <w:pStyle w:val="ConsPlusNormal"/>
        <w:spacing w:before="220"/>
        <w:ind w:firstLine="540"/>
        <w:jc w:val="both"/>
      </w:pPr>
      <w:r>
        <w:t xml:space="preserve">Абзац утратил силу. - </w:t>
      </w:r>
      <w:hyperlink r:id="rId38" w:history="1">
        <w:r>
          <w:rPr>
            <w:color w:val="0000FF"/>
          </w:rPr>
          <w:t>Закон</w:t>
        </w:r>
      </w:hyperlink>
      <w:r>
        <w:t xml:space="preserve"> ЯО от 21.05.2015 N 37-з.</w:t>
      </w:r>
    </w:p>
    <w:p w:rsidR="000A11D0" w:rsidRDefault="000A11D0">
      <w:pPr>
        <w:pStyle w:val="ConsPlusNormal"/>
        <w:jc w:val="both"/>
      </w:pPr>
    </w:p>
    <w:p w:rsidR="000A11D0" w:rsidRDefault="000A11D0">
      <w:pPr>
        <w:pStyle w:val="ConsPlusNormal"/>
        <w:ind w:firstLine="540"/>
        <w:jc w:val="both"/>
        <w:outlineLvl w:val="0"/>
      </w:pPr>
      <w:r>
        <w:t xml:space="preserve">Статья 12. Утратила силу. - </w:t>
      </w:r>
      <w:hyperlink r:id="rId39" w:history="1">
        <w:r>
          <w:rPr>
            <w:color w:val="0000FF"/>
          </w:rPr>
          <w:t>Закон</w:t>
        </w:r>
      </w:hyperlink>
      <w:r>
        <w:t xml:space="preserve"> ЯО от 21.05.2015 N 37-з.</w:t>
      </w:r>
    </w:p>
    <w:p w:rsidR="000A11D0" w:rsidRDefault="000A11D0">
      <w:pPr>
        <w:pStyle w:val="ConsPlusNormal"/>
        <w:jc w:val="both"/>
      </w:pPr>
    </w:p>
    <w:p w:rsidR="000A11D0" w:rsidRDefault="000A11D0">
      <w:pPr>
        <w:pStyle w:val="ConsPlusNormal"/>
        <w:ind w:firstLine="540"/>
        <w:jc w:val="both"/>
        <w:outlineLvl w:val="0"/>
      </w:pPr>
      <w:r>
        <w:t>Статья 13. Воссоздание утраченных объектов культурного наследия</w:t>
      </w:r>
    </w:p>
    <w:p w:rsidR="000A11D0" w:rsidRDefault="000A11D0">
      <w:pPr>
        <w:pStyle w:val="ConsPlusNormal"/>
        <w:jc w:val="both"/>
      </w:pPr>
    </w:p>
    <w:p w:rsidR="000A11D0" w:rsidRDefault="000A11D0">
      <w:pPr>
        <w:pStyle w:val="ConsPlusNormal"/>
        <w:ind w:firstLine="540"/>
        <w:jc w:val="both"/>
      </w:pPr>
      <w:r>
        <w:t xml:space="preserve">1. В </w:t>
      </w:r>
      <w:proofErr w:type="gramStart"/>
      <w:r>
        <w:t>целях</w:t>
      </w:r>
      <w:proofErr w:type="gramEnd"/>
      <w:r>
        <w:t xml:space="preserve"> воссоздания утраченных объектов культурного наследия областной орган охраны объектов культурного наследия в соответствии с Федеральным </w:t>
      </w:r>
      <w:hyperlink r:id="rId40" w:history="1">
        <w:r>
          <w:rPr>
            <w:color w:val="0000FF"/>
          </w:rPr>
          <w:t>законом</w:t>
        </w:r>
      </w:hyperlink>
      <w:r>
        <w:t>:</w:t>
      </w:r>
    </w:p>
    <w:p w:rsidR="000A11D0" w:rsidRDefault="000A11D0">
      <w:pPr>
        <w:pStyle w:val="ConsPlusNormal"/>
        <w:spacing w:before="220"/>
        <w:ind w:firstLine="540"/>
        <w:jc w:val="both"/>
      </w:pPr>
      <w:bookmarkStart w:id="3" w:name="P122"/>
      <w:bookmarkEnd w:id="3"/>
      <w:r>
        <w:t>1) принимает решение о воссоздании утраченного объекта культурного наследия за счет средств областного бюджета на основании заключения государственной историко-культурной экспертизы;</w:t>
      </w:r>
    </w:p>
    <w:p w:rsidR="000A11D0" w:rsidRDefault="000A11D0">
      <w:pPr>
        <w:pStyle w:val="ConsPlusNormal"/>
        <w:spacing w:before="220"/>
        <w:ind w:firstLine="540"/>
        <w:jc w:val="both"/>
      </w:pPr>
      <w:r>
        <w:t>2) согласовывает представление соответствующего федерального органа исполнительной власти о воссоздании утраченного объекта культурного наследия за счет средств федерального бюджета.</w:t>
      </w:r>
    </w:p>
    <w:p w:rsidR="000A11D0" w:rsidRDefault="000A11D0">
      <w:pPr>
        <w:pStyle w:val="ConsPlusNormal"/>
        <w:spacing w:before="220"/>
        <w:ind w:firstLine="540"/>
        <w:jc w:val="both"/>
      </w:pPr>
      <w:r>
        <w:t xml:space="preserve">2. Мероприятия по воссозданию утраченного объекта культурного наследия включаются в программы охраны объектов культурного наследия на основании решения, указанного в </w:t>
      </w:r>
      <w:hyperlink w:anchor="P122" w:history="1">
        <w:r>
          <w:rPr>
            <w:color w:val="0000FF"/>
          </w:rPr>
          <w:t>пункте 1 части 1</w:t>
        </w:r>
      </w:hyperlink>
      <w:r>
        <w:t xml:space="preserve"> настоящей статьи.</w:t>
      </w:r>
    </w:p>
    <w:p w:rsidR="000A11D0" w:rsidRDefault="000A11D0">
      <w:pPr>
        <w:pStyle w:val="ConsPlusNormal"/>
        <w:jc w:val="both"/>
      </w:pPr>
      <w:r>
        <w:t>(</w:t>
      </w:r>
      <w:proofErr w:type="gramStart"/>
      <w:r>
        <w:t>в</w:t>
      </w:r>
      <w:proofErr w:type="gramEnd"/>
      <w:r>
        <w:t xml:space="preserve"> ред. </w:t>
      </w:r>
      <w:hyperlink r:id="rId41" w:history="1">
        <w:r>
          <w:rPr>
            <w:color w:val="0000FF"/>
          </w:rPr>
          <w:t>Закона</w:t>
        </w:r>
      </w:hyperlink>
      <w:r>
        <w:t xml:space="preserve"> ЯО от 11.11.2013 N 53-з)</w:t>
      </w:r>
    </w:p>
    <w:p w:rsidR="000A11D0" w:rsidRDefault="000A11D0">
      <w:pPr>
        <w:pStyle w:val="ConsPlusNormal"/>
        <w:jc w:val="both"/>
      </w:pPr>
    </w:p>
    <w:p w:rsidR="000A11D0" w:rsidRDefault="000A11D0">
      <w:pPr>
        <w:pStyle w:val="ConsPlusNormal"/>
        <w:ind w:firstLine="540"/>
        <w:jc w:val="both"/>
        <w:outlineLvl w:val="0"/>
      </w:pPr>
      <w:r>
        <w:t xml:space="preserve">Статья 14. Утратила силу. - </w:t>
      </w:r>
      <w:hyperlink r:id="rId42" w:history="1">
        <w:r>
          <w:rPr>
            <w:color w:val="0000FF"/>
          </w:rPr>
          <w:t>Закон</w:t>
        </w:r>
      </w:hyperlink>
      <w:r>
        <w:t xml:space="preserve"> ЯО от 24.11.2009 N 64-з.</w:t>
      </w:r>
    </w:p>
    <w:p w:rsidR="000A11D0" w:rsidRDefault="000A11D0">
      <w:pPr>
        <w:pStyle w:val="ConsPlusNormal"/>
        <w:jc w:val="both"/>
      </w:pPr>
    </w:p>
    <w:p w:rsidR="000A11D0" w:rsidRDefault="000A11D0">
      <w:pPr>
        <w:pStyle w:val="ConsPlusNormal"/>
        <w:ind w:firstLine="540"/>
        <w:jc w:val="both"/>
        <w:outlineLvl w:val="0"/>
      </w:pPr>
      <w:r>
        <w:t>Статья 15. Исторические поселения, имеющие особое значение для истории и культуры Ярославской области</w:t>
      </w:r>
    </w:p>
    <w:p w:rsidR="000A11D0" w:rsidRDefault="000A11D0">
      <w:pPr>
        <w:pStyle w:val="ConsPlusNormal"/>
        <w:ind w:firstLine="540"/>
        <w:jc w:val="both"/>
      </w:pPr>
      <w:r>
        <w:t xml:space="preserve">(в ред. </w:t>
      </w:r>
      <w:hyperlink r:id="rId43" w:history="1">
        <w:r>
          <w:rPr>
            <w:color w:val="0000FF"/>
          </w:rPr>
          <w:t>Закона</w:t>
        </w:r>
      </w:hyperlink>
      <w:r>
        <w:t xml:space="preserve"> ЯО от 29.05.2013 N 24-з)</w:t>
      </w:r>
    </w:p>
    <w:p w:rsidR="000A11D0" w:rsidRDefault="000A11D0">
      <w:pPr>
        <w:pStyle w:val="ConsPlusNormal"/>
        <w:jc w:val="both"/>
      </w:pPr>
    </w:p>
    <w:p w:rsidR="000A11D0" w:rsidRDefault="000A11D0">
      <w:pPr>
        <w:pStyle w:val="ConsPlusNormal"/>
        <w:ind w:firstLine="540"/>
        <w:jc w:val="both"/>
      </w:pPr>
      <w:r>
        <w:t xml:space="preserve">1. </w:t>
      </w:r>
      <w:proofErr w:type="gramStart"/>
      <w:r>
        <w:t>Историческим поселением, имеющим особое значение для истории и культуры Ярославской области (далее - историческое поселение регионального значения), являются включенные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 регионального значения.</w:t>
      </w:r>
      <w:proofErr w:type="gramEnd"/>
    </w:p>
    <w:p w:rsidR="000A11D0" w:rsidRDefault="000A11D0">
      <w:pPr>
        <w:pStyle w:val="ConsPlusNormal"/>
        <w:spacing w:before="220"/>
        <w:ind w:firstLine="540"/>
        <w:jc w:val="both"/>
      </w:pPr>
      <w:r>
        <w:t>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Правительством Ярославской области по представлению областного органа охраны объектов культурного наследия.</w:t>
      </w:r>
    </w:p>
    <w:p w:rsidR="000A11D0" w:rsidRDefault="000A11D0">
      <w:pPr>
        <w:pStyle w:val="ConsPlusNormal"/>
        <w:jc w:val="both"/>
      </w:pPr>
      <w:r>
        <w:t xml:space="preserve">(в ред. </w:t>
      </w:r>
      <w:hyperlink r:id="rId44" w:history="1">
        <w:r>
          <w:rPr>
            <w:color w:val="0000FF"/>
          </w:rPr>
          <w:t>Закона</w:t>
        </w:r>
      </w:hyperlink>
      <w:r>
        <w:t xml:space="preserve"> ЯО от 08.11.2016 N 72-з)</w:t>
      </w:r>
    </w:p>
    <w:p w:rsidR="000A11D0" w:rsidRDefault="000A11D0">
      <w:pPr>
        <w:pStyle w:val="ConsPlusNormal"/>
        <w:spacing w:before="220"/>
        <w:ind w:firstLine="540"/>
        <w:jc w:val="both"/>
      </w:pPr>
      <w:bookmarkStart w:id="4" w:name="P135"/>
      <w:bookmarkEnd w:id="4"/>
      <w:r>
        <w:t>2. К представлению о включении населенного пункта или его части в перечень исторических поселений регионального значения, об утверждении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 (далее - представление) прилагаются следующие документы:</w:t>
      </w:r>
    </w:p>
    <w:p w:rsidR="000A11D0" w:rsidRDefault="000A11D0">
      <w:pPr>
        <w:pStyle w:val="ConsPlusNormal"/>
        <w:spacing w:before="220"/>
        <w:ind w:firstLine="540"/>
        <w:jc w:val="both"/>
      </w:pPr>
      <w:r>
        <w:t>1) материалы о проведенных историко-архитектурных, историко-градостроительных, архивных и археологических исследованиях;</w:t>
      </w:r>
    </w:p>
    <w:p w:rsidR="000A11D0" w:rsidRDefault="000A11D0">
      <w:pPr>
        <w:pStyle w:val="ConsPlusNormal"/>
        <w:spacing w:before="220"/>
        <w:ind w:firstLine="540"/>
        <w:jc w:val="both"/>
      </w:pPr>
      <w:r>
        <w:t>2) историко-культурный опорный план населенного пункта;</w:t>
      </w:r>
    </w:p>
    <w:p w:rsidR="000A11D0" w:rsidRDefault="000A11D0">
      <w:pPr>
        <w:pStyle w:val="ConsPlusNormal"/>
        <w:spacing w:before="220"/>
        <w:ind w:firstLine="540"/>
        <w:jc w:val="both"/>
      </w:pPr>
      <w:r>
        <w:t>3) проект границ территории исторического поселения регионального значения;</w:t>
      </w:r>
    </w:p>
    <w:p w:rsidR="000A11D0" w:rsidRDefault="000A11D0">
      <w:pPr>
        <w:pStyle w:val="ConsPlusNormal"/>
        <w:spacing w:before="220"/>
        <w:ind w:firstLine="540"/>
        <w:jc w:val="both"/>
      </w:pPr>
      <w:r>
        <w:t>4) проект предмета охраны исторического поселения регионального значения;</w:t>
      </w:r>
    </w:p>
    <w:p w:rsidR="000A11D0" w:rsidRDefault="000A11D0">
      <w:pPr>
        <w:pStyle w:val="ConsPlusNormal"/>
        <w:spacing w:before="220"/>
        <w:ind w:firstLine="540"/>
        <w:jc w:val="both"/>
      </w:pPr>
      <w:r>
        <w:t>5) проект требований к градостроительным регламентам в границах территории исторического поселения регионального значения;</w:t>
      </w:r>
    </w:p>
    <w:p w:rsidR="000A11D0" w:rsidRDefault="000A11D0">
      <w:pPr>
        <w:pStyle w:val="ConsPlusNormal"/>
        <w:spacing w:before="220"/>
        <w:ind w:firstLine="540"/>
        <w:jc w:val="both"/>
      </w:pPr>
      <w:r>
        <w:t>6) перечень исторически ценных градоформирующих объектов;</w:t>
      </w:r>
    </w:p>
    <w:p w:rsidR="000A11D0" w:rsidRDefault="000A11D0">
      <w:pPr>
        <w:pStyle w:val="ConsPlusNormal"/>
        <w:spacing w:before="220"/>
        <w:ind w:firstLine="540"/>
        <w:jc w:val="both"/>
      </w:pPr>
      <w:r>
        <w:t xml:space="preserve">7) материалы фотофиксации охраняемых панорам и видов с трасс и </w:t>
      </w:r>
      <w:proofErr w:type="gramStart"/>
      <w:r>
        <w:t>точек</w:t>
      </w:r>
      <w:proofErr w:type="gramEnd"/>
      <w:r>
        <w:t xml:space="preserve"> основных композиционно-видовых раскрытий.</w:t>
      </w:r>
    </w:p>
    <w:p w:rsidR="000A11D0" w:rsidRDefault="000A11D0">
      <w:pPr>
        <w:pStyle w:val="ConsPlusNormal"/>
        <w:jc w:val="both"/>
      </w:pPr>
      <w:r>
        <w:t xml:space="preserve">(часть 2 в ред. </w:t>
      </w:r>
      <w:hyperlink r:id="rId45" w:history="1">
        <w:r>
          <w:rPr>
            <w:color w:val="0000FF"/>
          </w:rPr>
          <w:t>Закона</w:t>
        </w:r>
      </w:hyperlink>
      <w:r>
        <w:t xml:space="preserve"> ЯО от 08.11.2016 N 72-з)</w:t>
      </w:r>
    </w:p>
    <w:p w:rsidR="000A11D0" w:rsidRDefault="000A11D0">
      <w:pPr>
        <w:pStyle w:val="ConsPlusNormal"/>
        <w:spacing w:before="220"/>
        <w:ind w:firstLine="540"/>
        <w:jc w:val="both"/>
      </w:pPr>
      <w:r>
        <w:t xml:space="preserve">3. Заинтересованные лица могут направлять в областной орган охраны объектов культурного наследия предложения о включении населенного пункта или его части в перечень исторических поселений регионального значения с приложением документов, указанных в </w:t>
      </w:r>
      <w:hyperlink w:anchor="P135" w:history="1">
        <w:r>
          <w:rPr>
            <w:color w:val="0000FF"/>
          </w:rPr>
          <w:t>части 2</w:t>
        </w:r>
      </w:hyperlink>
      <w:r>
        <w:t xml:space="preserve"> настоящей статьи.</w:t>
      </w:r>
    </w:p>
    <w:p w:rsidR="000A11D0" w:rsidRDefault="000A11D0">
      <w:pPr>
        <w:pStyle w:val="ConsPlusNormal"/>
        <w:spacing w:before="220"/>
        <w:ind w:firstLine="540"/>
        <w:jc w:val="both"/>
      </w:pPr>
      <w:r>
        <w:t>Областной орган охраны объектов культурного наследия рассматривает поступившие предложения и документы в срок, не превышающий 30 календарных дней с момента их поступления.</w:t>
      </w:r>
    </w:p>
    <w:p w:rsidR="000A11D0" w:rsidRDefault="000A11D0">
      <w:pPr>
        <w:pStyle w:val="ConsPlusNormal"/>
        <w:spacing w:before="220"/>
        <w:ind w:firstLine="540"/>
        <w:jc w:val="both"/>
      </w:pPr>
      <w:r>
        <w:t xml:space="preserve">По результатам рассмотрения предложений и документов областной орган охраны объектов культурного наследия принимает решение о подготовке представления либо, если представленные документы не соответствуют требованиям </w:t>
      </w:r>
      <w:hyperlink w:anchor="P135" w:history="1">
        <w:r>
          <w:rPr>
            <w:color w:val="0000FF"/>
          </w:rPr>
          <w:t>части 2</w:t>
        </w:r>
      </w:hyperlink>
      <w:r>
        <w:t xml:space="preserve"> настоящей статьи, возвращает их лицу, выступившему с предложением.</w:t>
      </w:r>
    </w:p>
    <w:p w:rsidR="000A11D0" w:rsidRDefault="000A11D0">
      <w:pPr>
        <w:pStyle w:val="ConsPlusNormal"/>
        <w:spacing w:before="220"/>
        <w:ind w:firstLine="540"/>
        <w:jc w:val="both"/>
      </w:pPr>
      <w:r>
        <w:t xml:space="preserve">4. </w:t>
      </w:r>
      <w:proofErr w:type="gramStart"/>
      <w:r>
        <w:t xml:space="preserve">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областным органом охраны объектов культурного наследия до принятия главой соответствующего </w:t>
      </w:r>
      <w:r>
        <w:lastRenderedPageBreak/>
        <w:t>муниципального образования Ярославской области решения о проведении общественных обсуждений или публичных слушаний по таким проектам.</w:t>
      </w:r>
      <w:proofErr w:type="gramEnd"/>
    </w:p>
    <w:p w:rsidR="000A11D0" w:rsidRDefault="000A11D0">
      <w:pPr>
        <w:pStyle w:val="ConsPlusNormal"/>
        <w:jc w:val="both"/>
      </w:pPr>
      <w:r>
        <w:t>(</w:t>
      </w:r>
      <w:proofErr w:type="gramStart"/>
      <w:r>
        <w:t>в</w:t>
      </w:r>
      <w:proofErr w:type="gramEnd"/>
      <w:r>
        <w:t xml:space="preserve"> ред. </w:t>
      </w:r>
      <w:hyperlink r:id="rId46" w:history="1">
        <w:r>
          <w:rPr>
            <w:color w:val="0000FF"/>
          </w:rPr>
          <w:t>Закона</w:t>
        </w:r>
      </w:hyperlink>
      <w:r>
        <w:t xml:space="preserve"> ЯО от 20.06.2018 N 25-з)</w:t>
      </w:r>
    </w:p>
    <w:p w:rsidR="000A11D0" w:rsidRDefault="000A11D0">
      <w:pPr>
        <w:pStyle w:val="ConsPlusNormal"/>
        <w:spacing w:before="220"/>
        <w:ind w:firstLine="540"/>
        <w:jc w:val="both"/>
      </w:pPr>
      <w:r>
        <w:t>Областной орган охраны объектов культурного наследия рассматривает проекты правил землепользования и застройки в срок, не превышающий 30 календарных дней с момента их поступления.</w:t>
      </w:r>
    </w:p>
    <w:p w:rsidR="000A11D0" w:rsidRDefault="000A11D0">
      <w:pPr>
        <w:pStyle w:val="ConsPlusNormal"/>
        <w:spacing w:before="220"/>
        <w:ind w:firstLine="540"/>
        <w:jc w:val="both"/>
      </w:pPr>
      <w:r>
        <w:t>По результатам рассмотрения проекта правил землепользования и застройки областной орган охраны объектов культурного наследия согласовывает проект правил землепользования и застройки либо отказывает в согласовании с указанием причин отказа.</w:t>
      </w:r>
    </w:p>
    <w:p w:rsidR="000A11D0" w:rsidRDefault="000A11D0">
      <w:pPr>
        <w:pStyle w:val="ConsPlusNormal"/>
        <w:spacing w:before="220"/>
        <w:ind w:firstLine="540"/>
        <w:jc w:val="both"/>
      </w:pPr>
      <w:r>
        <w:t>Основаниями для отказа в согласовании проекта правил землепользования и застройки являются неполнота или недостоверность документов, представленных в областной орган охраны объектов культурного наследия, а также несоответствие проекта правил землепользования и застройки утвержденному предмету охраны исторического поселения регионального значения.</w:t>
      </w:r>
    </w:p>
    <w:p w:rsidR="000A11D0" w:rsidRDefault="000A11D0">
      <w:pPr>
        <w:pStyle w:val="ConsPlusNormal"/>
        <w:spacing w:before="220"/>
        <w:ind w:firstLine="540"/>
        <w:jc w:val="both"/>
      </w:pPr>
      <w:r>
        <w:t>Решение областного органа охраны объектов культурного наследия о согласовании проекта правил землепользования и застройки является обязательным приложением к проекту правил землепользования и застройки.</w:t>
      </w:r>
    </w:p>
    <w:p w:rsidR="000A11D0" w:rsidRDefault="000A11D0">
      <w:pPr>
        <w:pStyle w:val="ConsPlusNormal"/>
        <w:spacing w:before="220"/>
        <w:ind w:firstLine="540"/>
        <w:jc w:val="both"/>
      </w:pPr>
      <w:r>
        <w:t>5. Порядок подготовки и утверждения проекта планировки территории в отношении территорий исторических поселений регионального значения устанавливается областным органом охраны объектов культурного наследия.</w:t>
      </w:r>
    </w:p>
    <w:p w:rsidR="000A11D0" w:rsidRDefault="000A11D0">
      <w:pPr>
        <w:pStyle w:val="ConsPlusNormal"/>
        <w:jc w:val="both"/>
      </w:pPr>
      <w:r>
        <w:t>(</w:t>
      </w:r>
      <w:proofErr w:type="gramStart"/>
      <w:r>
        <w:t>ч</w:t>
      </w:r>
      <w:proofErr w:type="gramEnd"/>
      <w:r>
        <w:t xml:space="preserve">асть 5 введена </w:t>
      </w:r>
      <w:hyperlink r:id="rId47" w:history="1">
        <w:r>
          <w:rPr>
            <w:color w:val="0000FF"/>
          </w:rPr>
          <w:t>Законом</w:t>
        </w:r>
      </w:hyperlink>
      <w:r>
        <w:t xml:space="preserve"> ЯО от 08.11.2016 N 72-з)</w:t>
      </w:r>
    </w:p>
    <w:p w:rsidR="000A11D0" w:rsidRDefault="000A11D0">
      <w:pPr>
        <w:pStyle w:val="ConsPlusNormal"/>
        <w:jc w:val="both"/>
      </w:pPr>
    </w:p>
    <w:p w:rsidR="000A11D0" w:rsidRDefault="000A11D0">
      <w:pPr>
        <w:pStyle w:val="ConsPlusNormal"/>
        <w:ind w:firstLine="540"/>
        <w:jc w:val="both"/>
        <w:outlineLvl w:val="0"/>
      </w:pPr>
      <w:r>
        <w:t>Статья 16. Определение границы и порядка организации историко-культурного заповедника</w:t>
      </w:r>
    </w:p>
    <w:p w:rsidR="000A11D0" w:rsidRDefault="000A11D0">
      <w:pPr>
        <w:pStyle w:val="ConsPlusNormal"/>
        <w:jc w:val="both"/>
      </w:pPr>
    </w:p>
    <w:p w:rsidR="000A11D0" w:rsidRDefault="000A11D0">
      <w:pPr>
        <w:pStyle w:val="ConsPlusNormal"/>
        <w:ind w:firstLine="540"/>
        <w:jc w:val="both"/>
      </w:pPr>
      <w:r>
        <w:t xml:space="preserve">Областной орган охраны объектов культурного наследия в соответствии с Федеральным </w:t>
      </w:r>
      <w:hyperlink r:id="rId48" w:history="1">
        <w:r>
          <w:rPr>
            <w:color w:val="0000FF"/>
          </w:rPr>
          <w:t>законом</w:t>
        </w:r>
      </w:hyperlink>
      <w:r>
        <w:t>:</w:t>
      </w:r>
    </w:p>
    <w:p w:rsidR="000A11D0" w:rsidRDefault="000A11D0">
      <w:pPr>
        <w:pStyle w:val="ConsPlusNormal"/>
        <w:spacing w:before="220"/>
        <w:ind w:firstLine="540"/>
        <w:jc w:val="both"/>
      </w:pPr>
      <w:r>
        <w:t>1) определяет границу историко-культурного заповедника регионального значения на основании историко-культурного опорного плана и (или) иных документов и материалов, в которых обосновывается предлагаемая граница;</w:t>
      </w:r>
    </w:p>
    <w:p w:rsidR="000A11D0" w:rsidRDefault="000A11D0">
      <w:pPr>
        <w:pStyle w:val="ConsPlusNormal"/>
        <w:spacing w:before="220"/>
        <w:ind w:firstLine="540"/>
        <w:jc w:val="both"/>
      </w:pPr>
      <w:r>
        <w:t>2) устанавливает порядок организации историко-культурного заповедника регионального значения, его границу и режим его содержания;</w:t>
      </w:r>
    </w:p>
    <w:p w:rsidR="000A11D0" w:rsidRDefault="000A11D0">
      <w:pPr>
        <w:pStyle w:val="ConsPlusNormal"/>
        <w:spacing w:before="220"/>
        <w:ind w:firstLine="540"/>
        <w:jc w:val="both"/>
      </w:pPr>
      <w:r>
        <w:t xml:space="preserve">3) осуществляет согласование </w:t>
      </w:r>
      <w:proofErr w:type="gramStart"/>
      <w:r>
        <w:t>представления федерального органа охраны объектов культурного наследия</w:t>
      </w:r>
      <w:proofErr w:type="gramEnd"/>
      <w:r>
        <w:t xml:space="preserve"> о порядке организации историко-культурного заповедника федерального значения, его границы и режима его содержания в соответствии с Федеральным </w:t>
      </w:r>
      <w:hyperlink r:id="rId49" w:history="1">
        <w:r>
          <w:rPr>
            <w:color w:val="0000FF"/>
          </w:rPr>
          <w:t>законом</w:t>
        </w:r>
      </w:hyperlink>
      <w:r>
        <w:t>.</w:t>
      </w:r>
    </w:p>
    <w:p w:rsidR="000A11D0" w:rsidRDefault="000A11D0">
      <w:pPr>
        <w:pStyle w:val="ConsPlusNormal"/>
        <w:jc w:val="both"/>
      </w:pPr>
    </w:p>
    <w:p w:rsidR="000A11D0" w:rsidRDefault="000A11D0">
      <w:pPr>
        <w:pStyle w:val="ConsPlusNormal"/>
        <w:ind w:firstLine="540"/>
        <w:jc w:val="both"/>
        <w:outlineLvl w:val="0"/>
      </w:pPr>
      <w:r>
        <w:t>Статья 17. Заключительные и переходные положения</w:t>
      </w:r>
    </w:p>
    <w:p w:rsidR="000A11D0" w:rsidRDefault="000A11D0">
      <w:pPr>
        <w:pStyle w:val="ConsPlusNormal"/>
        <w:jc w:val="both"/>
      </w:pPr>
    </w:p>
    <w:p w:rsidR="000A11D0" w:rsidRDefault="000A11D0">
      <w:pPr>
        <w:pStyle w:val="ConsPlusNormal"/>
        <w:ind w:firstLine="540"/>
        <w:jc w:val="both"/>
      </w:pPr>
      <w:r>
        <w:t xml:space="preserve">1. Настоящий Закон вступает в силу со дня его официального опубликования и распространяется на правоотношения, возникшие с 1 января 2008 года, за исключением </w:t>
      </w:r>
      <w:hyperlink w:anchor="P43" w:history="1">
        <w:r>
          <w:rPr>
            <w:color w:val="0000FF"/>
          </w:rPr>
          <w:t>статьи 4</w:t>
        </w:r>
      </w:hyperlink>
      <w:r>
        <w:t xml:space="preserve"> настоящего Закона, вступающей в силу с 1 января 2009 года.</w:t>
      </w:r>
    </w:p>
    <w:p w:rsidR="000A11D0" w:rsidRDefault="000A11D0">
      <w:pPr>
        <w:pStyle w:val="ConsPlusNormal"/>
        <w:spacing w:before="220"/>
        <w:ind w:firstLine="540"/>
        <w:jc w:val="both"/>
      </w:pPr>
      <w:r>
        <w:t>2. Со дня вступления в силу настоящего Закона признать утратившими силу:</w:t>
      </w:r>
    </w:p>
    <w:p w:rsidR="000A11D0" w:rsidRDefault="000A11D0">
      <w:pPr>
        <w:pStyle w:val="ConsPlusNormal"/>
        <w:spacing w:before="220"/>
        <w:ind w:firstLine="540"/>
        <w:jc w:val="both"/>
      </w:pPr>
      <w:r>
        <w:t xml:space="preserve">1) </w:t>
      </w:r>
      <w:hyperlink r:id="rId50" w:history="1">
        <w:r>
          <w:rPr>
            <w:color w:val="0000FF"/>
          </w:rPr>
          <w:t>Закон</w:t>
        </w:r>
      </w:hyperlink>
      <w:r>
        <w:t xml:space="preserve"> Ярославской области от 15.10.2003 N 52-з "Об объектах культурного наследия (памятниках истории и культуры) народов Российской Федерации на территории Ярославской области" ("Губернские вести", 2003, 20 октября, N 66);</w:t>
      </w:r>
    </w:p>
    <w:p w:rsidR="000A11D0" w:rsidRDefault="000A11D0">
      <w:pPr>
        <w:pStyle w:val="ConsPlusNormal"/>
        <w:spacing w:before="220"/>
        <w:ind w:firstLine="540"/>
        <w:jc w:val="both"/>
      </w:pPr>
      <w:r>
        <w:t xml:space="preserve">2) </w:t>
      </w:r>
      <w:hyperlink r:id="rId51" w:history="1">
        <w:r>
          <w:rPr>
            <w:color w:val="0000FF"/>
          </w:rPr>
          <w:t>Закон</w:t>
        </w:r>
      </w:hyperlink>
      <w:r>
        <w:t xml:space="preserve"> Ярославской области от 19.12.2005 N 80-з "О внесении изменений в Закон Ярославской области "Об объектах культурного наследия (памятниках истории и культуры) </w:t>
      </w:r>
      <w:r>
        <w:lastRenderedPageBreak/>
        <w:t>народов Российской Федерации на территории Ярославской области" ("Губернские вести", 2005, 19 декабря, N 69);</w:t>
      </w:r>
    </w:p>
    <w:p w:rsidR="000A11D0" w:rsidRDefault="000A11D0">
      <w:pPr>
        <w:pStyle w:val="ConsPlusNormal"/>
        <w:spacing w:before="220"/>
        <w:ind w:firstLine="540"/>
        <w:jc w:val="both"/>
      </w:pPr>
      <w:r>
        <w:t xml:space="preserve">3) </w:t>
      </w:r>
      <w:hyperlink r:id="rId52" w:history="1">
        <w:r>
          <w:rPr>
            <w:color w:val="0000FF"/>
          </w:rPr>
          <w:t>статью 1</w:t>
        </w:r>
      </w:hyperlink>
      <w:r>
        <w:t xml:space="preserve"> Закона Ярославской области от 11.10.2006 N 63-з "О внесении изменений в законодательные акты Ярославской области в части регулирования отношений в области сохранения, использования, популяризации и государственной охраны объектов культурного наследия" ("Губернские вести", 2006, 12 октября, N 63).</w:t>
      </w:r>
    </w:p>
    <w:p w:rsidR="000A11D0" w:rsidRDefault="000A11D0">
      <w:pPr>
        <w:pStyle w:val="ConsPlusNormal"/>
        <w:spacing w:before="220"/>
        <w:ind w:firstLine="540"/>
        <w:jc w:val="both"/>
      </w:pPr>
      <w:r>
        <w:t>3. Впредь до утверждения Правительством Российской Федерации положения о реестре отнесение объектов, представляющих историко-культурную ценность, к объектам культурного наследия регионального и местного (муниципального) значения и выявленным объектам культурного наследия (вновь выявленным памятникам истории и культуры) осуществляется в порядке, установленном федеральным законодательством в отношении объектов культурного наследия федерального значения.</w:t>
      </w:r>
    </w:p>
    <w:p w:rsidR="000A11D0" w:rsidRDefault="000A11D0">
      <w:pPr>
        <w:pStyle w:val="ConsPlusNormal"/>
        <w:spacing w:before="220"/>
        <w:ind w:firstLine="540"/>
        <w:jc w:val="both"/>
      </w:pPr>
      <w:r>
        <w:t xml:space="preserve">4. Нормативные правовые акты органов исполнительной власти Ярославской области подлежат приведению </w:t>
      </w:r>
      <w:proofErr w:type="gramStart"/>
      <w:r>
        <w:t>в соответствие с настоящим Законом в течение трех месяцев со дня его вступления в силу</w:t>
      </w:r>
      <w:proofErr w:type="gramEnd"/>
      <w:r>
        <w:t>.</w:t>
      </w:r>
    </w:p>
    <w:p w:rsidR="000A11D0" w:rsidRDefault="000A11D0">
      <w:pPr>
        <w:pStyle w:val="ConsPlusNormal"/>
        <w:jc w:val="both"/>
      </w:pPr>
    </w:p>
    <w:p w:rsidR="000A11D0" w:rsidRDefault="000A11D0">
      <w:pPr>
        <w:pStyle w:val="ConsPlusNormal"/>
        <w:jc w:val="right"/>
      </w:pPr>
      <w:r>
        <w:t>Губернатор</w:t>
      </w:r>
    </w:p>
    <w:p w:rsidR="000A11D0" w:rsidRDefault="000A11D0">
      <w:pPr>
        <w:pStyle w:val="ConsPlusNormal"/>
        <w:jc w:val="right"/>
      </w:pPr>
      <w:r>
        <w:t>Ярославской области</w:t>
      </w:r>
    </w:p>
    <w:p w:rsidR="000A11D0" w:rsidRDefault="000A11D0">
      <w:pPr>
        <w:pStyle w:val="ConsPlusNormal"/>
        <w:jc w:val="right"/>
      </w:pPr>
      <w:r>
        <w:t>С.А.ВАХРУКОВ</w:t>
      </w:r>
    </w:p>
    <w:p w:rsidR="000A11D0" w:rsidRDefault="000A11D0">
      <w:pPr>
        <w:pStyle w:val="ConsPlusNormal"/>
      </w:pPr>
      <w:r>
        <w:t>г. Ярославль</w:t>
      </w:r>
    </w:p>
    <w:p w:rsidR="000A11D0" w:rsidRDefault="000A11D0">
      <w:pPr>
        <w:pStyle w:val="ConsPlusNormal"/>
        <w:spacing w:before="220"/>
      </w:pPr>
      <w:r>
        <w:t>5 июня 2008 года</w:t>
      </w:r>
    </w:p>
    <w:p w:rsidR="000A11D0" w:rsidRDefault="000A11D0">
      <w:pPr>
        <w:pStyle w:val="ConsPlusNormal"/>
        <w:spacing w:before="220"/>
      </w:pPr>
      <w:r>
        <w:t>N 25-з</w:t>
      </w:r>
    </w:p>
    <w:p w:rsidR="000A11D0" w:rsidRDefault="000A11D0">
      <w:pPr>
        <w:pStyle w:val="ConsPlusNormal"/>
        <w:jc w:val="both"/>
      </w:pPr>
    </w:p>
    <w:p w:rsidR="000A11D0" w:rsidRDefault="000A11D0">
      <w:pPr>
        <w:pStyle w:val="ConsPlusNormal"/>
        <w:jc w:val="both"/>
      </w:pPr>
    </w:p>
    <w:p w:rsidR="000A11D0" w:rsidRDefault="000A11D0">
      <w:pPr>
        <w:pStyle w:val="ConsPlusNormal"/>
        <w:pBdr>
          <w:top w:val="single" w:sz="6" w:space="0" w:color="auto"/>
        </w:pBdr>
        <w:spacing w:before="100" w:after="100"/>
        <w:jc w:val="both"/>
        <w:rPr>
          <w:sz w:val="2"/>
          <w:szCs w:val="2"/>
        </w:rPr>
      </w:pPr>
    </w:p>
    <w:p w:rsidR="00BD3B4F" w:rsidRDefault="00BD3B4F">
      <w:bookmarkStart w:id="5" w:name="_GoBack"/>
      <w:bookmarkEnd w:id="5"/>
    </w:p>
    <w:sectPr w:rsidR="00BD3B4F" w:rsidSect="004E3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D0"/>
    <w:rsid w:val="000A11D0"/>
    <w:rsid w:val="00BD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11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11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11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11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C5F6EFA57B58872AA2465F17A90563B7467E554EBBD55684F71BBD3F6CF51174437C734F6B8A9AB1ED5E3AEFN" TargetMode="External"/><Relationship Id="rId18" Type="http://schemas.openxmlformats.org/officeDocument/2006/relationships/hyperlink" Target="consultantplus://offline/ref=A8C5F6EFA57B58872AA2465F17A90563B7467E5540B3D95584F71BBD3F6CF51174437C734F6B8A9AB1ED5E3AE1N" TargetMode="External"/><Relationship Id="rId26" Type="http://schemas.openxmlformats.org/officeDocument/2006/relationships/hyperlink" Target="consultantplus://offline/ref=A8C5F6EFA57B58872AA2465F17A90563B7467E554FB3D25488F71BBD3F6CF51174437C734F6B8A9AB1ED563AE9N" TargetMode="External"/><Relationship Id="rId39" Type="http://schemas.openxmlformats.org/officeDocument/2006/relationships/hyperlink" Target="consultantplus://offline/ref=A8C5F6EFA57B58872AA2465F17A90563B7467E5540B3D95584F71BBD3F6CF51174437C734F6B8A9AB1ED5A3AEAN" TargetMode="External"/><Relationship Id="rId3" Type="http://schemas.openxmlformats.org/officeDocument/2006/relationships/settings" Target="settings.xml"/><Relationship Id="rId21" Type="http://schemas.openxmlformats.org/officeDocument/2006/relationships/hyperlink" Target="consultantplus://offline/ref=A8C5F6EFA57B58872AA2465F17A90563B7467E5540B3D95584F71BBD3F6CF51174437C734F6B8A9AB1ED5F3AECN" TargetMode="External"/><Relationship Id="rId34" Type="http://schemas.openxmlformats.org/officeDocument/2006/relationships/hyperlink" Target="consultantplus://offline/ref=A8C5F6EFA57B58872AA2585201C55B66B34526504EB9DB02DCA840E06865FF46330C253930E9N" TargetMode="External"/><Relationship Id="rId42" Type="http://schemas.openxmlformats.org/officeDocument/2006/relationships/hyperlink" Target="consultantplus://offline/ref=A8C5F6EFA57B58872AA2465F17A90563B7467E5541B9D25386F71BBD3F6CF51174437C734F6B8A9AB1ED563AEBN" TargetMode="External"/><Relationship Id="rId47" Type="http://schemas.openxmlformats.org/officeDocument/2006/relationships/hyperlink" Target="consultantplus://offline/ref=A8C5F6EFA57B58872AA2465F17A90563B7467E554EBBD55684F71BBD3F6CF51174437C734F6B8A9AB1ED5F3AE0N" TargetMode="External"/><Relationship Id="rId50" Type="http://schemas.openxmlformats.org/officeDocument/2006/relationships/hyperlink" Target="consultantplus://offline/ref=A8C5F6EFA57B58872AA2465F17A90563B7467E5546B2D75680F71BBD3F6CF51137E4N" TargetMode="External"/><Relationship Id="rId7" Type="http://schemas.openxmlformats.org/officeDocument/2006/relationships/hyperlink" Target="consultantplus://offline/ref=A8C5F6EFA57B58872AA2465F17A90563B7467E5543BAD85482F71BBD3F6CF51174437C734F6B8A9AB1ED5E3AE0N" TargetMode="External"/><Relationship Id="rId12" Type="http://schemas.openxmlformats.org/officeDocument/2006/relationships/hyperlink" Target="consultantplus://offline/ref=A8C5F6EFA57B58872AA2465F17A90563B7467E554EBFD45381F71BBD3F6CF51174437C734F6B8A9AB1ED5A3AE8N" TargetMode="External"/><Relationship Id="rId17" Type="http://schemas.openxmlformats.org/officeDocument/2006/relationships/hyperlink" Target="consultantplus://offline/ref=A8C5F6EFA57B58872AA2585201C55B66B34526504EB9DB02DCA840E06836E5N" TargetMode="External"/><Relationship Id="rId25" Type="http://schemas.openxmlformats.org/officeDocument/2006/relationships/hyperlink" Target="consultantplus://offline/ref=A8C5F6EFA57B58872AA2585201C55B66B34526504EB9DB02DCA840E06836E5N" TargetMode="External"/><Relationship Id="rId33" Type="http://schemas.openxmlformats.org/officeDocument/2006/relationships/hyperlink" Target="consultantplus://offline/ref=A8C5F6EFA57B58872AA2465F17A90563B7467E5540B3D95584F71BBD3F6CF51174437C734F6B8A9AB1ED5D3AEAN" TargetMode="External"/><Relationship Id="rId38" Type="http://schemas.openxmlformats.org/officeDocument/2006/relationships/hyperlink" Target="consultantplus://offline/ref=A8C5F6EFA57B58872AA2465F17A90563B7467E5540B3D95584F71BBD3F6CF51174437C734F6B8A9AB1ED5A3AE9N" TargetMode="External"/><Relationship Id="rId46" Type="http://schemas.openxmlformats.org/officeDocument/2006/relationships/hyperlink" Target="consultantplus://offline/ref=A8C5F6EFA57B58872AA2465F17A90563B7467E5546BBD35689FC46B73735F913734C23644822869BB1ED5EA83BE1N" TargetMode="External"/><Relationship Id="rId2" Type="http://schemas.microsoft.com/office/2007/relationships/stylesWithEffects" Target="stylesWithEffects.xml"/><Relationship Id="rId16" Type="http://schemas.openxmlformats.org/officeDocument/2006/relationships/hyperlink" Target="consultantplus://offline/ref=A8C5F6EFA57B58872AA2585201C55B66B34526504EB9DB02DCA840E06836E5N" TargetMode="External"/><Relationship Id="rId20" Type="http://schemas.openxmlformats.org/officeDocument/2006/relationships/hyperlink" Target="consultantplus://offline/ref=A8C5F6EFA57B58872AA2465F17A90563B7467E5540B3D95584F71BBD3F6CF51174437C734F6B8A9AB1ED5F3AE9N" TargetMode="External"/><Relationship Id="rId29" Type="http://schemas.openxmlformats.org/officeDocument/2006/relationships/hyperlink" Target="consultantplus://offline/ref=A8C5F6EFA57B58872AA2465F17A90563B7467E5540B3D95584F71BBD3F6CF51174437C734F6B8A9AB1ED5C3AE9N" TargetMode="External"/><Relationship Id="rId41" Type="http://schemas.openxmlformats.org/officeDocument/2006/relationships/hyperlink" Target="consultantplus://offline/ref=A8C5F6EFA57B58872AA2465F17A90563B7467E554FB3D25488F71BBD3F6CF51174437C734F6B8A9AB1ED563AEBN"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8C5F6EFA57B58872AA2465F17A90563B7467E5541B9D25386F71BBD3F6CF51174437C734F6B8A9AB1ED563AEBN" TargetMode="External"/><Relationship Id="rId11" Type="http://schemas.openxmlformats.org/officeDocument/2006/relationships/hyperlink" Target="consultantplus://offline/ref=A8C5F6EFA57B58872AA2465F17A90563B7467E5540B3D95584F71BBD3F6CF51174437C734F6B8A9AB1ED5E3AEFN" TargetMode="External"/><Relationship Id="rId24" Type="http://schemas.openxmlformats.org/officeDocument/2006/relationships/hyperlink" Target="consultantplus://offline/ref=A8C5F6EFA57B58872AA2585201C55B66B34526504EB9DB02DCA840E06836E5N" TargetMode="External"/><Relationship Id="rId32" Type="http://schemas.openxmlformats.org/officeDocument/2006/relationships/hyperlink" Target="consultantplus://offline/ref=A8C5F6EFA57B58872AA2465F17A90563B7467E5540B3D95584F71BBD3F6CF51174437C734F6B8A9AB1ED5C3AEFN" TargetMode="External"/><Relationship Id="rId37" Type="http://schemas.openxmlformats.org/officeDocument/2006/relationships/hyperlink" Target="consultantplus://offline/ref=A8C5F6EFA57B58872AA2585201C55B66B34526504EB9DB02DCA840E06836E5N" TargetMode="External"/><Relationship Id="rId40" Type="http://schemas.openxmlformats.org/officeDocument/2006/relationships/hyperlink" Target="consultantplus://offline/ref=A8C5F6EFA57B58872AA2585201C55B66B34526504EB9DB02DCA840E06865FF46330C25310B6689923BE3N" TargetMode="External"/><Relationship Id="rId45" Type="http://schemas.openxmlformats.org/officeDocument/2006/relationships/hyperlink" Target="consultantplus://offline/ref=A8C5F6EFA57B58872AA2465F17A90563B7467E554EBBD55684F71BBD3F6CF51174437C734F6B8A9AB1ED5E3AE1N" TargetMode="External"/><Relationship Id="rId53"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A8C5F6EFA57B58872AA2465F17A90563B7467E5540B3D95D82F71BBD3F6CF51174437C734F6B8A9AB1ED5F3AECN" TargetMode="External"/><Relationship Id="rId23" Type="http://schemas.openxmlformats.org/officeDocument/2006/relationships/hyperlink" Target="consultantplus://offline/ref=A8C5F6EFA57B58872AA2465F17A90563B7467E5540B3D95584F71BBD3F6CF51174437C734F6B8A9AB1ED5F3AEFN" TargetMode="External"/><Relationship Id="rId28" Type="http://schemas.openxmlformats.org/officeDocument/2006/relationships/hyperlink" Target="consultantplus://offline/ref=A8C5F6EFA57B58872AA2465F17A90563B7467E554FB3D25488F71BBD3F6CF51174437C734F6B8A9AB1ED563AEAN" TargetMode="External"/><Relationship Id="rId36" Type="http://schemas.openxmlformats.org/officeDocument/2006/relationships/hyperlink" Target="consultantplus://offline/ref=A8C5F6EFA57B58872AA2465F17A90563B7467E5540B3D95584F71BBD3F6CF51174437C734F6B8A9AB1ED5D3AEFN" TargetMode="External"/><Relationship Id="rId49" Type="http://schemas.openxmlformats.org/officeDocument/2006/relationships/hyperlink" Target="consultantplus://offline/ref=A8C5F6EFA57B58872AA2585201C55B66B34526504EB9DB02DCA840E06836E5N" TargetMode="External"/><Relationship Id="rId10" Type="http://schemas.openxmlformats.org/officeDocument/2006/relationships/hyperlink" Target="consultantplus://offline/ref=A8C5F6EFA57B58872AA2465F17A90563B7467E5540B3D95D82F71BBD3F6CF51174437C734F6B8A9AB1ED5F3AEBN" TargetMode="External"/><Relationship Id="rId19" Type="http://schemas.openxmlformats.org/officeDocument/2006/relationships/hyperlink" Target="consultantplus://offline/ref=A8C5F6EFA57B58872AA2465F17A90563B7467E554EBFD45381F71BBD3F6CF51174437C734F6B8A9AB1ED5A3AE9N" TargetMode="External"/><Relationship Id="rId31" Type="http://schemas.openxmlformats.org/officeDocument/2006/relationships/hyperlink" Target="consultantplus://offline/ref=A8C5F6EFA57B58872AA2585201C55B66B34526504EB9DB02DCA840E06836E5N" TargetMode="External"/><Relationship Id="rId44" Type="http://schemas.openxmlformats.org/officeDocument/2006/relationships/hyperlink" Target="consultantplus://offline/ref=A8C5F6EFA57B58872AA2465F17A90563B7467E554EBBD55684F71BBD3F6CF51174437C734F6B8A9AB1ED5E3AE0N" TargetMode="External"/><Relationship Id="rId52" Type="http://schemas.openxmlformats.org/officeDocument/2006/relationships/hyperlink" Target="consultantplus://offline/ref=A8C5F6EFA57B58872AA2465F17A90563B7467E5546B2D65381F71BBD3F6CF51174437C734F6B8A9AB1ED5E3AE0N" TargetMode="External"/><Relationship Id="rId4" Type="http://schemas.openxmlformats.org/officeDocument/2006/relationships/webSettings" Target="webSettings.xml"/><Relationship Id="rId9" Type="http://schemas.openxmlformats.org/officeDocument/2006/relationships/hyperlink" Target="consultantplus://offline/ref=A8C5F6EFA57B58872AA2465F17A90563B7467E554FB3D25488F71BBD3F6CF51174437C734F6B8A9AB1ED593AE0N" TargetMode="External"/><Relationship Id="rId14" Type="http://schemas.openxmlformats.org/officeDocument/2006/relationships/hyperlink" Target="consultantplus://offline/ref=A8C5F6EFA57B58872AA2465F17A90563B7467E5546BBD35689FC46B73735F913734C23644822869BB1ED5EA83BE1N" TargetMode="External"/><Relationship Id="rId22" Type="http://schemas.openxmlformats.org/officeDocument/2006/relationships/hyperlink" Target="consultantplus://offline/ref=A8C5F6EFA57B58872AA2465F17A90563B7467E554FB3D25488F71BBD3F6CF51174437C734F6B8A9AB1ED593AE1N" TargetMode="External"/><Relationship Id="rId27" Type="http://schemas.openxmlformats.org/officeDocument/2006/relationships/hyperlink" Target="consultantplus://offline/ref=A8C5F6EFA57B58872AA2465F17A90563B7467E5540B3D95584F71BBD3F6CF51174437C734F6B8A9AB1ED5F3AE1N" TargetMode="External"/><Relationship Id="rId30" Type="http://schemas.openxmlformats.org/officeDocument/2006/relationships/hyperlink" Target="consultantplus://offline/ref=A8C5F6EFA57B58872AA2465F17A90563B7467E5540B3D95584F71BBD3F6CF51174437C734F6B8A9AB1ED5C3AEAN" TargetMode="External"/><Relationship Id="rId35" Type="http://schemas.openxmlformats.org/officeDocument/2006/relationships/hyperlink" Target="consultantplus://offline/ref=A8C5F6EFA57B58872AA2465F17A90563B7467E554EBFD45381F71BBD3F6CF51174437C734F6B8A9AB1ED5A3AEBN" TargetMode="External"/><Relationship Id="rId43" Type="http://schemas.openxmlformats.org/officeDocument/2006/relationships/hyperlink" Target="consultantplus://offline/ref=A8C5F6EFA57B58872AA2465F17A90563B7467E5541BAD35C87F71BBD3F6CF51174437C734F6B8A9AB1ED5E3AEEN" TargetMode="External"/><Relationship Id="rId48" Type="http://schemas.openxmlformats.org/officeDocument/2006/relationships/hyperlink" Target="consultantplus://offline/ref=A8C5F6EFA57B58872AA2585201C55B66B34526504EB9DB02DCA840E06865FF46330C25310B66889F3BE2N" TargetMode="External"/><Relationship Id="rId8" Type="http://schemas.openxmlformats.org/officeDocument/2006/relationships/hyperlink" Target="consultantplus://offline/ref=A8C5F6EFA57B58872AA2465F17A90563B7467E5541BAD35C87F71BBD3F6CF51174437C734F6B8A9AB1ED5E3AEEN" TargetMode="External"/><Relationship Id="rId51" Type="http://schemas.openxmlformats.org/officeDocument/2006/relationships/hyperlink" Target="consultantplus://offline/ref=A8C5F6EFA57B58872AA2465F17A90563B7467E5546BDD45182F71BBD3F6CF51137E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4736</Words>
  <Characters>27000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31673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Тамара Александровна</dc:creator>
  <cp:lastModifiedBy>Петрова, Тамара Александровна</cp:lastModifiedBy>
  <cp:revision>1</cp:revision>
  <dcterms:created xsi:type="dcterms:W3CDTF">2018-07-02T13:04:00Z</dcterms:created>
  <dcterms:modified xsi:type="dcterms:W3CDTF">2018-07-02T13:05:00Z</dcterms:modified>
</cp:coreProperties>
</file>