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E9" w:rsidRDefault="00DE0FE9">
      <w:pPr>
        <w:pStyle w:val="ConsPlusNormal"/>
        <w:jc w:val="both"/>
      </w:pPr>
      <w:bookmarkStart w:id="0" w:name="_GoBack"/>
      <w:bookmarkEnd w:id="0"/>
    </w:p>
    <w:p w:rsidR="00DE0FE9" w:rsidRDefault="00DE0FE9">
      <w:pPr>
        <w:pStyle w:val="ConsPlusTitle"/>
        <w:jc w:val="center"/>
      </w:pPr>
      <w:r>
        <w:t>ПРАВИТЕЛЬСТВО ЯРОСЛАВСКОЙ ОБЛАСТИ</w:t>
      </w:r>
    </w:p>
    <w:p w:rsidR="00DE0FE9" w:rsidRDefault="00DE0FE9">
      <w:pPr>
        <w:pStyle w:val="ConsPlusTitle"/>
        <w:jc w:val="center"/>
      </w:pPr>
    </w:p>
    <w:p w:rsidR="00DE0FE9" w:rsidRDefault="00DE0FE9">
      <w:pPr>
        <w:pStyle w:val="ConsPlusTitle"/>
        <w:jc w:val="center"/>
      </w:pPr>
      <w:r>
        <w:t>ПОСТАНОВЛЕНИЕ</w:t>
      </w:r>
    </w:p>
    <w:p w:rsidR="00DE0FE9" w:rsidRDefault="00DE0FE9">
      <w:pPr>
        <w:pStyle w:val="ConsPlusTitle"/>
        <w:jc w:val="center"/>
      </w:pPr>
      <w:r>
        <w:t>от 22 июня 2011 г. N 456-п</w:t>
      </w:r>
    </w:p>
    <w:p w:rsidR="00DE0FE9" w:rsidRDefault="00DE0FE9">
      <w:pPr>
        <w:pStyle w:val="ConsPlusTitle"/>
        <w:jc w:val="center"/>
      </w:pPr>
    </w:p>
    <w:p w:rsidR="00DE0FE9" w:rsidRDefault="00DE0FE9">
      <w:pPr>
        <w:pStyle w:val="ConsPlusTitle"/>
        <w:jc w:val="center"/>
      </w:pPr>
      <w:r>
        <w:t>ОБ УТВЕРЖДЕНИИ ПРОЕКТА ЗОН ОХРАНЫ ОБЪЕКТОВ</w:t>
      </w:r>
    </w:p>
    <w:p w:rsidR="00DE0FE9" w:rsidRDefault="00DE0FE9">
      <w:pPr>
        <w:pStyle w:val="ConsPlusTitle"/>
        <w:jc w:val="center"/>
      </w:pPr>
      <w:r>
        <w:t>КУЛЬТУРНОГО НАСЛЕДИЯ (ПАМЯТНИКОВ ИСТОРИИ И КУЛЬТУРЫ)</w:t>
      </w:r>
    </w:p>
    <w:p w:rsidR="00DE0FE9" w:rsidRDefault="00DE0FE9">
      <w:pPr>
        <w:pStyle w:val="ConsPlusTitle"/>
        <w:jc w:val="center"/>
      </w:pPr>
      <w:r>
        <w:t>ГОРОДА ЯРОСЛАВЛЯ И ПРИЗНАНИИ УТРАТИВШИМИ СИЛУ И</w:t>
      </w:r>
    </w:p>
    <w:p w:rsidR="00DE0FE9" w:rsidRDefault="00DE0FE9">
      <w:pPr>
        <w:pStyle w:val="ConsPlusTitle"/>
        <w:jc w:val="center"/>
      </w:pPr>
      <w:r>
        <w:t>ЧАСТИЧНО УТРАТИВШИМИ СИЛУ ОТДЕЛЬНЫХ ПРАВОВЫХ АКТОВ</w:t>
      </w:r>
    </w:p>
    <w:p w:rsidR="00DE0FE9" w:rsidRDefault="00DE0FE9">
      <w:pPr>
        <w:pStyle w:val="ConsPlusTitle"/>
        <w:jc w:val="center"/>
      </w:pPr>
      <w:r>
        <w:t>ЯРОСЛАВСКОЙ ОБЛАСТИ</w:t>
      </w:r>
    </w:p>
    <w:p w:rsidR="00DE0FE9" w:rsidRDefault="00DE0FE9">
      <w:pPr>
        <w:pStyle w:val="ConsPlusNormal"/>
        <w:jc w:val="center"/>
      </w:pPr>
    </w:p>
    <w:p w:rsidR="00DE0FE9" w:rsidRDefault="00DE0FE9">
      <w:pPr>
        <w:pStyle w:val="ConsPlusNormal"/>
        <w:ind w:firstLine="540"/>
        <w:jc w:val="both"/>
      </w:pPr>
      <w:r>
        <w:t xml:space="preserve">В соответствии с Федеральным </w:t>
      </w:r>
      <w:hyperlink r:id="rId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w:t>
      </w:r>
      <w:hyperlink r:id="rId6" w:history="1">
        <w:r>
          <w:rPr>
            <w:color w:val="0000FF"/>
          </w:rPr>
          <w:t>Законом</w:t>
        </w:r>
      </w:hyperlink>
      <w:r>
        <w:t xml:space="preserve"> Ярославской области от 5 июня 2008 г. N 25-з "Об объектах культурного наследия (памятниках истории и культуры) народов Российской Федерации на территории Ярославской области", </w:t>
      </w:r>
      <w:hyperlink r:id="rId7" w:history="1">
        <w:r>
          <w:rPr>
            <w:color w:val="0000FF"/>
          </w:rPr>
          <w:t>Положением</w:t>
        </w:r>
      </w:hyperlink>
      <w:r>
        <w:t xml:space="preserve">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 апреля 2008 г. N 315 "Об утверждении Положения о зонах охраны объектов культурного наследия (памятников истории и культуры) народов Российской Федерации", на основании акта государственной историко-культурной экспертизы от 12 октября 2010 г., согласования Федеральной службы по надзору за соблюдением законодательства в области охраны культурного наследия от 25.04.2011 N 05-4-1034 Правительство области</w:t>
      </w:r>
    </w:p>
    <w:p w:rsidR="00DE0FE9" w:rsidRDefault="00DE0FE9">
      <w:pPr>
        <w:pStyle w:val="ConsPlusNormal"/>
        <w:ind w:firstLine="540"/>
        <w:jc w:val="both"/>
      </w:pPr>
    </w:p>
    <w:p w:rsidR="00DE0FE9" w:rsidRDefault="00DE0FE9">
      <w:pPr>
        <w:pStyle w:val="ConsPlusNormal"/>
        <w:ind w:firstLine="540"/>
        <w:jc w:val="both"/>
      </w:pPr>
      <w:r>
        <w:t>ПОСТАНОВЛЯЕТ:</w:t>
      </w:r>
    </w:p>
    <w:p w:rsidR="00DE0FE9" w:rsidRDefault="00DE0FE9">
      <w:pPr>
        <w:pStyle w:val="ConsPlusNormal"/>
        <w:ind w:firstLine="540"/>
        <w:jc w:val="both"/>
      </w:pPr>
    </w:p>
    <w:p w:rsidR="00DE0FE9" w:rsidRDefault="00DE0FE9">
      <w:pPr>
        <w:pStyle w:val="ConsPlusNormal"/>
        <w:ind w:firstLine="540"/>
        <w:jc w:val="both"/>
      </w:pPr>
      <w:r>
        <w:t xml:space="preserve">1. Утвердить прилагаемый </w:t>
      </w:r>
      <w:hyperlink w:anchor="P53" w:history="1">
        <w:r>
          <w:rPr>
            <w:color w:val="0000FF"/>
          </w:rPr>
          <w:t>проект</w:t>
        </w:r>
      </w:hyperlink>
      <w:r>
        <w:t xml:space="preserve"> зон охраны объектов культурного наследия (памятников истории и культуры) города Ярославля в составе:</w:t>
      </w:r>
    </w:p>
    <w:p w:rsidR="00DE0FE9" w:rsidRDefault="00DE0FE9">
      <w:pPr>
        <w:pStyle w:val="ConsPlusNormal"/>
        <w:ind w:firstLine="540"/>
        <w:jc w:val="both"/>
      </w:pPr>
      <w:r>
        <w:t xml:space="preserve">- </w:t>
      </w:r>
      <w:hyperlink w:anchor="P57" w:history="1">
        <w:r>
          <w:rPr>
            <w:color w:val="0000FF"/>
          </w:rPr>
          <w:t>описание</w:t>
        </w:r>
      </w:hyperlink>
      <w:r>
        <w:t xml:space="preserve"> границ зон охраны объектов культурного наследия (памятников истории и культуры) города Ярославля;</w:t>
      </w:r>
    </w:p>
    <w:p w:rsidR="00DE0FE9" w:rsidRDefault="00DE0FE9">
      <w:pPr>
        <w:pStyle w:val="ConsPlusNormal"/>
        <w:ind w:firstLine="540"/>
        <w:jc w:val="both"/>
      </w:pPr>
      <w:r>
        <w:t xml:space="preserve">- </w:t>
      </w:r>
      <w:hyperlink w:anchor="P867" w:history="1">
        <w:r>
          <w:rPr>
            <w:color w:val="0000FF"/>
          </w:rPr>
          <w:t>режимы</w:t>
        </w:r>
      </w:hyperlink>
      <w:r>
        <w:t xml:space="preserve"> использования земель и градостроительные регламенты зон охраны объектов культурного наследия (памятников истории и культуры) города Ярославля;</w:t>
      </w:r>
    </w:p>
    <w:p w:rsidR="00DE0FE9" w:rsidRDefault="00DE0FE9">
      <w:pPr>
        <w:pStyle w:val="ConsPlusNormal"/>
        <w:ind w:firstLine="540"/>
        <w:jc w:val="both"/>
      </w:pPr>
      <w:r>
        <w:t xml:space="preserve">- </w:t>
      </w:r>
      <w:hyperlink w:anchor="P1315" w:history="1">
        <w:r>
          <w:rPr>
            <w:color w:val="0000FF"/>
          </w:rPr>
          <w:t>схема</w:t>
        </w:r>
      </w:hyperlink>
      <w:r>
        <w:t xml:space="preserve"> границ зон охраны объектов культурного наследия (памятников истории и культуры) города Ярославля.</w:t>
      </w:r>
    </w:p>
    <w:p w:rsidR="00DE0FE9" w:rsidRDefault="00DE0FE9">
      <w:pPr>
        <w:pStyle w:val="ConsPlusNormal"/>
        <w:ind w:firstLine="540"/>
        <w:jc w:val="both"/>
      </w:pPr>
    </w:p>
    <w:p w:rsidR="00DE0FE9" w:rsidRDefault="00DE0FE9">
      <w:pPr>
        <w:pStyle w:val="ConsPlusNormal"/>
        <w:ind w:firstLine="540"/>
        <w:jc w:val="both"/>
      </w:pPr>
      <w:r>
        <w:t xml:space="preserve">2. Департаменту культуры Ярославской области направить информацию об утвержденном </w:t>
      </w:r>
      <w:hyperlink w:anchor="P53" w:history="1">
        <w:r>
          <w:rPr>
            <w:color w:val="0000FF"/>
          </w:rPr>
          <w:t>проекте</w:t>
        </w:r>
      </w:hyperlink>
      <w:r>
        <w:t xml:space="preserve"> зон охраны объектов культурного наследия (памятников истории и культуры) города Ярославля в Управление Федерального агентства кадастра объектов недвижимости по Ярославской области, в мэрию города Ярославля для размещения в информационных системах обеспечения градостроительной деятельности.</w:t>
      </w:r>
    </w:p>
    <w:p w:rsidR="00DE0FE9" w:rsidRDefault="00DE0FE9">
      <w:pPr>
        <w:pStyle w:val="ConsPlusNormal"/>
        <w:ind w:firstLine="540"/>
        <w:jc w:val="both"/>
      </w:pPr>
    </w:p>
    <w:p w:rsidR="00DE0FE9" w:rsidRDefault="00DE0FE9">
      <w:pPr>
        <w:pStyle w:val="ConsPlusNormal"/>
        <w:ind w:firstLine="540"/>
        <w:jc w:val="both"/>
      </w:pPr>
      <w:r>
        <w:t>3. Рекомендовать мэрии города Ярославля:</w:t>
      </w:r>
    </w:p>
    <w:p w:rsidR="00DE0FE9" w:rsidRDefault="00DE0FE9">
      <w:pPr>
        <w:pStyle w:val="ConsPlusNormal"/>
        <w:ind w:firstLine="540"/>
        <w:jc w:val="both"/>
      </w:pPr>
      <w:r>
        <w:t xml:space="preserve">- разместить информацию об утвержденном </w:t>
      </w:r>
      <w:hyperlink w:anchor="P53" w:history="1">
        <w:r>
          <w:rPr>
            <w:color w:val="0000FF"/>
          </w:rPr>
          <w:t>проекте</w:t>
        </w:r>
      </w:hyperlink>
      <w:r>
        <w:t xml:space="preserve"> зон охраны объектов культурного наследия (памятников истории и культуры) города Ярославля в информационных системах обеспечения градостроительной деятельности;</w:t>
      </w:r>
    </w:p>
    <w:p w:rsidR="00DE0FE9" w:rsidRDefault="00DE0FE9">
      <w:pPr>
        <w:pStyle w:val="ConsPlusNormal"/>
        <w:ind w:firstLine="540"/>
        <w:jc w:val="both"/>
      </w:pPr>
      <w:r>
        <w:t>- привести правовые акты органов местного самоуправления города Ярославля в соответствие с настоящим постановлением.</w:t>
      </w:r>
    </w:p>
    <w:p w:rsidR="00DE0FE9" w:rsidRDefault="00DE0FE9">
      <w:pPr>
        <w:pStyle w:val="ConsPlusNormal"/>
        <w:ind w:firstLine="540"/>
        <w:jc w:val="both"/>
      </w:pPr>
    </w:p>
    <w:p w:rsidR="00DE0FE9" w:rsidRDefault="00DE0FE9">
      <w:pPr>
        <w:pStyle w:val="ConsPlusNormal"/>
        <w:ind w:firstLine="540"/>
        <w:jc w:val="both"/>
      </w:pPr>
      <w:r>
        <w:t>4. Признать утратившими силу:</w:t>
      </w:r>
    </w:p>
    <w:p w:rsidR="00DE0FE9" w:rsidRDefault="00DE0FE9">
      <w:pPr>
        <w:pStyle w:val="ConsPlusNormal"/>
        <w:ind w:firstLine="540"/>
        <w:jc w:val="both"/>
      </w:pPr>
      <w:r>
        <w:t xml:space="preserve">- </w:t>
      </w:r>
      <w:hyperlink r:id="rId8" w:history="1">
        <w:r>
          <w:rPr>
            <w:color w:val="0000FF"/>
          </w:rPr>
          <w:t>постановление</w:t>
        </w:r>
      </w:hyperlink>
      <w:r>
        <w:t xml:space="preserve"> Администрации области от 26.07.2000 N 103-а "Об установлении зон охраны памятников истории и культуры г. Ярославля";</w:t>
      </w:r>
    </w:p>
    <w:p w:rsidR="00DE0FE9" w:rsidRDefault="00DE0FE9">
      <w:pPr>
        <w:pStyle w:val="ConsPlusNormal"/>
        <w:ind w:firstLine="540"/>
        <w:jc w:val="both"/>
      </w:pPr>
      <w:r>
        <w:t xml:space="preserve">- </w:t>
      </w:r>
      <w:hyperlink r:id="rId9" w:history="1">
        <w:r>
          <w:rPr>
            <w:color w:val="0000FF"/>
          </w:rPr>
          <w:t>абзацы второй</w:t>
        </w:r>
      </w:hyperlink>
      <w:r>
        <w:t xml:space="preserve">, </w:t>
      </w:r>
      <w:hyperlink r:id="rId10" w:history="1">
        <w:r>
          <w:rPr>
            <w:color w:val="0000FF"/>
          </w:rPr>
          <w:t>четвертый</w:t>
        </w:r>
      </w:hyperlink>
      <w:r>
        <w:t xml:space="preserve">, </w:t>
      </w:r>
      <w:hyperlink r:id="rId11" w:history="1">
        <w:r>
          <w:rPr>
            <w:color w:val="0000FF"/>
          </w:rPr>
          <w:t>пятый пункта 1</w:t>
        </w:r>
      </w:hyperlink>
      <w:r>
        <w:t xml:space="preserve">, </w:t>
      </w:r>
      <w:hyperlink r:id="rId12" w:history="1">
        <w:r>
          <w:rPr>
            <w:color w:val="0000FF"/>
          </w:rPr>
          <w:t>пункт 4</w:t>
        </w:r>
      </w:hyperlink>
      <w:r>
        <w:t xml:space="preserve"> постановления Правительства области от 10.12.2008 N 660-п "Об утверждении проекта зон охраны объектов культурного наследия (памятников истории и культуры) города Ярославля и границ территорий объектов культурного </w:t>
      </w:r>
      <w:r>
        <w:lastRenderedPageBreak/>
        <w:t>наследия (памятников истории и культуры) города Ярославля и признании утратившими силу отдельных правовых актов Ярославской области";</w:t>
      </w: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rPr>
          <w:color w:val="0A2666"/>
        </w:rPr>
        <w:t>КонсультантПлюс: примечание.</w:t>
      </w:r>
    </w:p>
    <w:p w:rsidR="00DE0FE9" w:rsidRDefault="00DE0FE9">
      <w:pPr>
        <w:pStyle w:val="ConsPlusNormal"/>
        <w:ind w:firstLine="540"/>
        <w:jc w:val="both"/>
      </w:pPr>
      <w:r>
        <w:rPr>
          <w:color w:val="0A2666"/>
        </w:rPr>
        <w:t>В официальном тексте документа, видимо, допущена опечатка: имеется в виду Постановление Правительства Ярославской области от 12.08.2009 N 844-п "О внесении изменений в постановление Правительства области от 10.12.2008 N 660-п", а не Администрации области.</w:t>
      </w: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t xml:space="preserve">- </w:t>
      </w:r>
      <w:hyperlink r:id="rId13" w:history="1">
        <w:r>
          <w:rPr>
            <w:color w:val="0000FF"/>
          </w:rPr>
          <w:t>постановление</w:t>
        </w:r>
      </w:hyperlink>
      <w:r>
        <w:t xml:space="preserve"> Администрации области от 12.08.2009 N 844-п "О внесении изменений в постановление Правительства области от 10.12.2008 N 660-п".</w:t>
      </w:r>
    </w:p>
    <w:p w:rsidR="00DE0FE9" w:rsidRDefault="00DE0FE9">
      <w:pPr>
        <w:pStyle w:val="ConsPlusNormal"/>
        <w:ind w:firstLine="540"/>
        <w:jc w:val="both"/>
      </w:pPr>
    </w:p>
    <w:p w:rsidR="00DE0FE9" w:rsidRDefault="00DE0FE9">
      <w:pPr>
        <w:pStyle w:val="ConsPlusNormal"/>
        <w:ind w:firstLine="540"/>
        <w:jc w:val="both"/>
      </w:pPr>
      <w:r>
        <w:t>5. Контроль за исполнением постановления возложить на заместителя Губернатора области Костина В.Г.</w:t>
      </w:r>
    </w:p>
    <w:p w:rsidR="00DE0FE9" w:rsidRDefault="00DE0FE9">
      <w:pPr>
        <w:pStyle w:val="ConsPlusNormal"/>
        <w:ind w:firstLine="540"/>
        <w:jc w:val="both"/>
      </w:pPr>
    </w:p>
    <w:p w:rsidR="00DE0FE9" w:rsidRDefault="00DE0FE9">
      <w:pPr>
        <w:pStyle w:val="ConsPlusNormal"/>
        <w:ind w:firstLine="540"/>
        <w:jc w:val="both"/>
      </w:pPr>
      <w:r>
        <w:t>6. Постановление вступает в силу с момента подписания.</w:t>
      </w:r>
    </w:p>
    <w:p w:rsidR="00DE0FE9" w:rsidRDefault="00DE0FE9">
      <w:pPr>
        <w:pStyle w:val="ConsPlusNormal"/>
        <w:jc w:val="right"/>
      </w:pPr>
    </w:p>
    <w:p w:rsidR="00DE0FE9" w:rsidRDefault="00DE0FE9">
      <w:pPr>
        <w:pStyle w:val="ConsPlusNormal"/>
        <w:jc w:val="right"/>
      </w:pPr>
      <w:r>
        <w:t>Губернатор</w:t>
      </w:r>
    </w:p>
    <w:p w:rsidR="00DE0FE9" w:rsidRDefault="00DE0FE9">
      <w:pPr>
        <w:pStyle w:val="ConsPlusNormal"/>
        <w:jc w:val="right"/>
      </w:pPr>
      <w:r>
        <w:t>Ярославской области</w:t>
      </w:r>
    </w:p>
    <w:p w:rsidR="00DE0FE9" w:rsidRDefault="00DE0FE9">
      <w:pPr>
        <w:pStyle w:val="ConsPlusNormal"/>
        <w:jc w:val="right"/>
      </w:pPr>
      <w:r>
        <w:t>С.А.ВАХРУКОВ</w:t>
      </w:r>
    </w:p>
    <w:p w:rsidR="00DE0FE9" w:rsidRDefault="00DE0FE9">
      <w:pPr>
        <w:pStyle w:val="ConsPlusNormal"/>
        <w:jc w:val="right"/>
      </w:pPr>
    </w:p>
    <w:p w:rsidR="00DE0FE9" w:rsidRDefault="00DE0FE9">
      <w:pPr>
        <w:pStyle w:val="ConsPlusNormal"/>
        <w:jc w:val="right"/>
      </w:pPr>
    </w:p>
    <w:p w:rsidR="00DE0FE9" w:rsidRDefault="00DE0FE9">
      <w:pPr>
        <w:pStyle w:val="ConsPlusNormal"/>
        <w:jc w:val="right"/>
      </w:pPr>
    </w:p>
    <w:p w:rsidR="00DE0FE9" w:rsidRDefault="00DE0FE9">
      <w:pPr>
        <w:pStyle w:val="ConsPlusNormal"/>
        <w:jc w:val="right"/>
      </w:pPr>
    </w:p>
    <w:p w:rsidR="00DE0FE9" w:rsidRDefault="00DE0FE9">
      <w:pPr>
        <w:pStyle w:val="ConsPlusNormal"/>
        <w:jc w:val="right"/>
      </w:pPr>
    </w:p>
    <w:p w:rsidR="00DE0FE9" w:rsidRDefault="00DE0FE9">
      <w:pPr>
        <w:pStyle w:val="ConsPlusNormal"/>
        <w:jc w:val="right"/>
      </w:pPr>
      <w:r>
        <w:t>Утвержден</w:t>
      </w:r>
    </w:p>
    <w:p w:rsidR="00DE0FE9" w:rsidRDefault="00DE0FE9">
      <w:pPr>
        <w:pStyle w:val="ConsPlusNormal"/>
        <w:jc w:val="right"/>
      </w:pPr>
      <w:r>
        <w:t>постановлением</w:t>
      </w:r>
    </w:p>
    <w:p w:rsidR="00DE0FE9" w:rsidRDefault="00DE0FE9">
      <w:pPr>
        <w:pStyle w:val="ConsPlusNormal"/>
        <w:jc w:val="right"/>
      </w:pPr>
      <w:r>
        <w:t>Правительства области</w:t>
      </w:r>
    </w:p>
    <w:p w:rsidR="00DE0FE9" w:rsidRDefault="00DE0FE9">
      <w:pPr>
        <w:pStyle w:val="ConsPlusNormal"/>
        <w:jc w:val="right"/>
      </w:pPr>
      <w:r>
        <w:t>от 22.06.2011 N 456-п</w:t>
      </w:r>
    </w:p>
    <w:p w:rsidR="00DE0FE9" w:rsidRDefault="00DE0FE9">
      <w:pPr>
        <w:pStyle w:val="ConsPlusNormal"/>
        <w:jc w:val="center"/>
      </w:pPr>
    </w:p>
    <w:p w:rsidR="00DE0FE9" w:rsidRDefault="00DE0FE9">
      <w:pPr>
        <w:pStyle w:val="ConsPlusTitle"/>
        <w:jc w:val="center"/>
      </w:pPr>
      <w:bookmarkStart w:id="1" w:name="P53"/>
      <w:bookmarkEnd w:id="1"/>
      <w:r>
        <w:t>ПРОЕКТ</w:t>
      </w:r>
    </w:p>
    <w:p w:rsidR="00DE0FE9" w:rsidRDefault="00DE0FE9">
      <w:pPr>
        <w:pStyle w:val="ConsPlusTitle"/>
        <w:jc w:val="center"/>
      </w:pPr>
      <w:r>
        <w:t>ЗОН ОХРАНЫ ОБЪЕКТОВ КУЛЬТУРНОГО НАСЛЕДИЯ</w:t>
      </w:r>
    </w:p>
    <w:p w:rsidR="00DE0FE9" w:rsidRDefault="00DE0FE9">
      <w:pPr>
        <w:pStyle w:val="ConsPlusTitle"/>
        <w:jc w:val="center"/>
      </w:pPr>
      <w:r>
        <w:t>(ПАМЯТНИКОВ ИСТОРИИ И КУЛЬТУРЫ) ГОРОДА ЯРОСЛАВЛЯ</w:t>
      </w:r>
    </w:p>
    <w:p w:rsidR="00DE0FE9" w:rsidRDefault="00DE0FE9">
      <w:pPr>
        <w:pStyle w:val="ConsPlusNormal"/>
        <w:jc w:val="center"/>
      </w:pPr>
    </w:p>
    <w:p w:rsidR="00DE0FE9" w:rsidRDefault="00DE0FE9">
      <w:pPr>
        <w:pStyle w:val="ConsPlusNormal"/>
        <w:ind w:firstLine="540"/>
        <w:jc w:val="both"/>
      </w:pPr>
      <w:bookmarkStart w:id="2" w:name="P57"/>
      <w:bookmarkEnd w:id="2"/>
      <w:r>
        <w:t>I. ОПИСАНИЕ ГРАНИЦ ЗОН ОХРАНЫ ОБЪЕКТОВ КУЛЬТУРНОГО НАСЛЕДИЯ (ПАМЯТНИКОВ ИСТОРИИ И КУЛЬТУРЫ) ГОРОДА ЯРОСЛАВЛЯ</w:t>
      </w:r>
    </w:p>
    <w:p w:rsidR="00DE0FE9" w:rsidRDefault="00DE0FE9">
      <w:pPr>
        <w:pStyle w:val="ConsPlusNormal"/>
        <w:ind w:firstLine="540"/>
        <w:jc w:val="both"/>
      </w:pPr>
    </w:p>
    <w:p w:rsidR="00DE0FE9" w:rsidRDefault="00DE0FE9">
      <w:pPr>
        <w:pStyle w:val="ConsPlusNormal"/>
        <w:ind w:firstLine="540"/>
        <w:jc w:val="both"/>
      </w:pPr>
      <w:bookmarkStart w:id="3" w:name="P59"/>
      <w:bookmarkEnd w:id="3"/>
      <w:r>
        <w:t>1. ГРАНИЦА ТЕРРИТОРИИ ОБЪЕКТА ВСЕМИРНОГО НАСЛЕДИЯ ЮНЕСКО (</w:t>
      </w:r>
      <w:hyperlink w:anchor="P920" w:history="1">
        <w:r>
          <w:rPr>
            <w:color w:val="0000FF"/>
          </w:rPr>
          <w:t>О.Ю</w:t>
        </w:r>
      </w:hyperlink>
      <w:r>
        <w:t>)</w:t>
      </w:r>
    </w:p>
    <w:p w:rsidR="00DE0FE9" w:rsidRDefault="00DE0FE9">
      <w:pPr>
        <w:pStyle w:val="ConsPlusNormal"/>
        <w:ind w:firstLine="540"/>
        <w:jc w:val="both"/>
      </w:pPr>
    </w:p>
    <w:p w:rsidR="00DE0FE9" w:rsidRDefault="00DE0FE9">
      <w:pPr>
        <w:pStyle w:val="ConsPlusNormal"/>
        <w:ind w:firstLine="540"/>
        <w:jc w:val="both"/>
      </w:pPr>
      <w:r>
        <w:t xml:space="preserve">От северо-западного угла здания (Волжская набережная, д. 59) на восток до откоса Волжской набережной, далее на юг по верхней бровке этого откоса до откоса Которосльной набережной, далее на северо-запад и юго-запад по верхней бровке откоса Которосльной набережной до левого берега реки Которосль, далее на запад по левому берегу реки Которосль до пересечения с условной линией, проходящей в створе западного фасада здания (Которосльная набережная, д. 24), далее на северо-запад по этой условной линии до юго-восточного угла здания (Большая Октябрьская улица, во дворе дома N 37/1), далее на запад по южному фасаду этого здания, и далее по южному фасаду здания (Южный переулок, д. 4) до юго-восточного угла, далее на север по условной линии до северного фасада здания (Южный переулок, д. 4), далее на запад по южной стороне Октябрьского переулка до пересечения с осью Мукомольного переулка, далее на юг по оси этого переулка до пересечения с условной линией, проходящей в створе северного фасада дома (Мукомольный переулок, д. 4а), далее на запад по этой условной линии до восточной границы земельного участка (Большая Октябрьская улица, д. 47), далее на север по этой границе и по условной линии в створе этой границы до юго-восточного угла дома (Большая Октябрьская улица, д. 50), далее на восток от этого угла до юго-западного угла здания (Большая Октябрьская ул., д. 46), далее на север по западному фасаду этого здания и на восток по </w:t>
      </w:r>
      <w:r>
        <w:lastRenderedPageBreak/>
        <w:t xml:space="preserve">северному фасаду этого здания, далее на север по западным границам территорий зданий и сооружений, расположенных с западной стороны улицы Собинова до южной границы земельного участка (улица Собинова, д. 44), далее на запад по этой границе и по южной границе территории земельного участка здания (улица Собинова, д. 42а) и по южной границе территории земельного участка здания (улица Свободы, д. 17а, д. 17б, д. 17г, д. 17е), далее на север по западной границе территории земельного участка здания (улица Свободы, д. 16) и по условной линии в створе этой границы до пересечения с условной линией, проходящей в створе южной границы земельного участка (улица Свободы, д. 12а), далее на восток по этой условной линии в створе южной границы земельного участка (улица Свободы, д. 12а) до юго-западного угла дома (улица Свободы, д. 12б), далее на север по его западному фасаду, далее на восток по его северному фасаду до его северо-восточного угла, далее от этого угла на север по западной границе земельного участка (улица Собинова, д. 36а) до южной границы территории земельного участка здания (улица Собинова, д. 34/1), далее на запад по этой границе и на север по его западной границе, далее на север до юго-западного угла дома (улица Пушкина, д. 10а), далее на север по западному фасаду этого дома и по условной линии в створе этого фасада до южного фасада дома (улица Собинова, д. 30а), далее на восток, север и запад по фасадам этого дома до пересечения с условной линией в створе западной границы территории земельного участка здания (улица Собинова, д. 28) и в том же направлении по этой границе до северо-западного угла этого земельного участка, далее на восток по северной границе этой территории до северо-восточного угла здания (улица Собинова, д. 28) и на юг по его восточной границе и далее в том же направлении до улицы Пушкина, далее на восток по оси улицы Пушкина до пересечения с условной линией в створе западной границы территории земельного участка здания (улица Ушинского, д. 38/2), далее на север по этой линии и по этой границе, далее в том же направлении по границе территории земельного участка (улица Ушинского, д. 36), далее на север по западной границе земельного участка (улица Ушинского, д. 34) и по границе территории земельного участка здания (улица Ушинского, д. 32) до северо-восточного угла здания (улица Пушкина, д. 2, корп. 2), далее на запад по южной границе земельного участка здания (улица Ушинского, д. 32), далее на север по западной его границе, далее на восток по его северной границе, до пересечения с условной линией, проходящей в створе западного фасада дома (улица Ушинского, д. 26б), далее на север по этой условной линии до северо-западного угла этого дома, далее от этого угла на восток до западной границы территории земельного участка здания (улица Ушинского, д. 26), далее на север по западной границе этой территории, далее на запад в створе северной границы этой территории до пересечения с условной линией, проходящей в створе восточной границы территории земельного участка здания (улица Свердлова, д. 5), далее на север по восточной границе этой территории до северо-восточного угла здания (улица Свердлова, д. 5), далее на северо-восток по условной линии, проходящей в створе западной границы территории земельного участка здания (улица Ушинского, д. 16, д. 16а, д. 16б) и по этой границе до пересечения с условной линией, проходящей в створе северной границы территории земельного участка здания (улица Ушинского, д. 8, д. 8а), далее на восток по этой условной линии и по этой границе, далее на север по его западной границе до южной границы территории земельного участка здания (улица Ушинского, д. 4, д. 4в, д. 4г, д. 6), далее на запад по этой границе, далее на север по западной его границе и по западной границе территории земельного участка здания (улица Некрасова, д. 1/2) до южной границы территории земельного участка здания (Красная площадь, д. 8), далее на запад по южной границе его территории, далее на северо-запад по западной границе его территории, далее на север по западной границе его территории и по условной линии в створе этой границы до северной стороны проспекта Октября, далее на запад до пересечения с условной линией, проходящей в створе западного фасада здания (улица Советская, д. 21), далее по этой условной линии до южной границы земельного участка (Советская улица, д. 16), далее на восток по этой границе до западной границы территории земельного участка здания (улица Суркова, д. 12, д. 14), далее на север по этой границе, далее на восток по северной его границе и по северной границе территории земельного участка здания (улица Суркова, д. 10), а также по условной линии в створе этой границы, далее на север по восточной границе земельного участка (улица Терешковой, д. 6) и по условной линии в створе этой границы, далее на запад по условной линии в створе южной границы территории земельного участка здания (ул. Терешковой, д. 14б), далее на север по его </w:t>
      </w:r>
      <w:r>
        <w:lastRenderedPageBreak/>
        <w:t>западной границе и на восток по его северной границе, далее на север по западной границе земельного участка (Флотская улица, д. 1в) и по западной границе земельного участка здания (Флотская улица, д. 1/18), далее на восток по оси Флотской улицы до пересечения с улицей Терешковой, далее на север по оси улицы Терешковой до условной линии, проходящей по верхней бровке откоса Флотского спуска, далее на восток по верхней бровке откоса Флотского спуска до пересечения с условной линией, проходящей в створе западного фасада здания (Волжская набережная, д. 59), далее на северо-запад по этой условной линии до северо-западной границы территории земельного участка (Волжская набережная, д. 59), далее на восток по северному фасаду этого объекта и на север по его западному фасаду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 w:name="P63"/>
      <w:bookmarkEnd w:id="4"/>
      <w:r>
        <w:t>2. ГРАНИЦЫ ТЕРРИТОРИЙ БУФЕРНОЙ ЗОНЫ ОБЪЕКТА ВСЕМИРНОГО НАСЛЕДИЯ ЮНЕСКО (ЗРЗ.Ю, ЗОЛ.Ю)</w:t>
      </w:r>
    </w:p>
    <w:p w:rsidR="00DE0FE9" w:rsidRDefault="00DE0FE9">
      <w:pPr>
        <w:pStyle w:val="ConsPlusNormal"/>
        <w:ind w:firstLine="540"/>
        <w:jc w:val="both"/>
      </w:pPr>
    </w:p>
    <w:p w:rsidR="00DE0FE9" w:rsidRDefault="00DE0FE9">
      <w:pPr>
        <w:pStyle w:val="ConsPlusNormal"/>
        <w:ind w:firstLine="540"/>
        <w:jc w:val="both"/>
      </w:pPr>
      <w:r>
        <w:t xml:space="preserve">Внутренняя сторона границы проходит по </w:t>
      </w:r>
      <w:hyperlink w:anchor="P59" w:history="1">
        <w:r>
          <w:rPr>
            <w:color w:val="0000FF"/>
          </w:rPr>
          <w:t>границе</w:t>
        </w:r>
      </w:hyperlink>
      <w:r>
        <w:t xml:space="preserve"> объекта всемирного наследия ЮНЕСКО. Внешняя сторона границы проходит от точки пересечения условной линии, проходящей параллельно Кооперативной улице на расстоянии 30 метров от нее, и северной границы земельного участка (Республиканская улица, д. 3) на восток по этой границе и по условной линии, проходящей в створе этой границы до левого берега реки Волги, далее в том же направлении по этой условной линии на расстоянии 125 метров от левого берега реки Волги, далее под углом 90 градусов к ней на восток до северо-восточного угла границы территории выявленного объекта культурного наследия "Дом доходный Белозеровых" (Тверицкая набережная, д. 13а), далее на юг по восточным границам территорий объектов культурного наследия и восточным границам земельных участков, расположенных с восточной стороны Тверицкой набережной, до южной границы земельного участка (Тверицкая набережная, д. 24), далее по ней на восток до пересечения с условной линией в створе западной границы земельного участка (Тверицкая набережная, д. 25б), далее по ней на север до проспекта Авиаторов, далее в том же направлении по западным границам земельных участков, расположенных с западной стороны Набережного переулка до пересечения с условной линией, проходящей в створе северного фасада дома (Набережный переулок, д. 6), далее по этой линии на запад до пересечения с условной линией, проходящей параллельно Набережному переулку на расстоянии 60 метров от него, далее на юг по этой условной линии до юго-восточного угла границы земельного участка (Тверицкая набережная, д. 40), далее от этого угла до юго-восточного угла границы земельного участка (Тверицкая набережная, д. 46), далее по западной границе земельного участка (Тверицкая набережная, д. 45) до Сквозного переулка, далее в том же направлении до северо-восточного угла границы территории выявленного объекта культурного наследия "Дом жилой Чиркова" (Тверицкая набережная, д. 52), далее по его восточной границе, далее на запад по его южной границе, далее на юг по Тверицкой набережной до пересечения с условной линией, соединяющей северо-западный угол земельного участка (Тверицкая набережная, д. 135) и Демидовский переулок, далее на юго-запад по этой условной линии на правый берег реки Волги до Портовой набережной, далее на север по этой набережной до пересечения с условной линией, проходящей в створе северного фасада дома (Портовая набережная, д. 10б), далее на запад по этой линии до восточной границы земельного участка (Кирпичная улица, д. 17), далее на север по этой границе и по условной линии в ее створе до южной границы земельного участка (Коровницкий переулок, д. 18е), далее на запад по этой границе и на север по его западной границе, далее в том же направлении по условной линии в створе этой границы до юго-западного угла земельного участка (1-я Закоторосльная набережная, д. 74), далее по его западной границе и по западной границе (1-я Закоторосльная набережная, д. 72), далее от северо-восточного угла этого участка на север по условной линии до северо-восточного угла земельного участка (Тропинская улица, д. 18), далее в том же направлении по северной границе этого участка и по условной линии в створе этой границы до пересечения с условной линией, проходящей параллельно 1-й Закоторосльной набережной на расстоянии 60 метров от нее, далее на запад по этой условной линии до Московского проспекта, далее на юг по Московскому проспекту, далее на запад по Малой Пролетарской улице, далее на север по западной границе земельного участка (Малая Пролетарская улица, д. 18), далее на запад по 2-й Закоторосльной набережной до северо-</w:t>
      </w:r>
      <w:r>
        <w:lastRenderedPageBreak/>
        <w:t>западного угла земельного участка (2-я Закоторосльная набережная, д. 19), далее от этого угла на север по условной линии на левый берег реки Которосль до юго-восточного угла земельного участка (Которосльная набережная, д. 56) и в том же направлении по восточной границе этого участка до северной стороны проезда, проходящего параллельно южной границе территории объекта культурного наследия федерального значения "Мануфактура Малая Ярославская (казармы Николо-Мокринские)" (Большая Октябрьская улица, д. 65, д. 67) на расстоянии 20 метров от нее, далее от точки пересечения условной линии и проезда на запад по северной стороне проезда на расстоянии 88 метров от этой точки, далее на север до юго-западного угла объекта культурного наследия федерального значения "Корпус производственный (казармы)" (Большая Октябрьская улица, д. 67), входящего в состав комплекса "Мануфактура Малая Ярославская (казармы Николо-Мокринские)", далее в том же направлении до северо-западного угла этого объекта, далее на восток по северному фасаду этого объекта и по условной линии в створе его северного фасада до пересечения с условной линией, проходящей в створе западного фасада объекта культурного наследия федерального значения "Манеж" (Большая Октябрьская улица, д. 65), входящего в состав комплекса "Мануфактура Малая Ярославская (казармы Николо-Мокринские)", далее на север по этой условной линии до пересечения с условной линией, проходящей в створе северного фасада здания (Большая Октябрьская улица, д. 65), далее на запад по этой условной линии, далее на север по ограде, проходящей с восточной стороны участка (Большая Октябрьская улица, д. 67а) до улицы Большой Октябрьской, далее на восток по южной стороне этой улицы до улицы Чайковского, далее на север по этой улице до улицы Салтыкова-Щедрина, далее на восток по этой улице до улицы Республиканской, далее на север по этой улице до пересечения с условной линией, проходящей в створе южной границы земельного участка, далее на восток по этой границе до юго-западного угла территории объекта культурного наследия "Дом Токаржевского", далее на северо-восток по его западной границе, далее до северо-западного угла территории выявленного объекта культурного наследия "Дом жилой Бажанова" (Советская улица, д. 32), далее на восток по его северной границе, далее в том же направлении по условной линии в створе этой границы до пересечения с условной линией, проходящей в створе западной границы земельного участка (ул. Кооперативная, д. 15), далее на север по этой линии и по западной границе этого участка до его северо-западного угла, далее от этого угла на запад по южной границе территории объекта культурного наследия федерального значения "Дом Чарышникова (костел)" (Кооперативная улица, д. 19), далее на север по ее западной границе и на восток по ее северной границе до пересечения с условной линией, проходящей параллельно Кооперативной улице на расстоянии 30 метров от нее,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 w:name="P67"/>
      <w:bookmarkEnd w:id="5"/>
      <w:r>
        <w:t>ЗРЗ.Ю.1.1</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Пятницкого съезда и Волжской набережной на юго-восток по Волжской набережной до </w:t>
      </w:r>
      <w:hyperlink w:anchor="P59" w:history="1">
        <w:r>
          <w:rPr>
            <w:color w:val="0000FF"/>
          </w:rPr>
          <w:t>границы</w:t>
        </w:r>
      </w:hyperlink>
      <w:r>
        <w:t xml:space="preserve"> объекта всемирного наследия ЮНЕСКО, далее в южном направлении по западной стороне этой границы до Которосльной набережной, далее на запад по Которосльной набережной до восточной границы участка </w:t>
      </w:r>
      <w:hyperlink w:anchor="P121" w:history="1">
        <w:r>
          <w:rPr>
            <w:color w:val="0000FF"/>
          </w:rPr>
          <w:t>зоны ОЗ.1.1</w:t>
        </w:r>
      </w:hyperlink>
      <w:r>
        <w:t xml:space="preserve">, далее на север, запад и юг по этой границе до Которосльной набережной, далее на юго-запад по Которосльной набережной до </w:t>
      </w:r>
      <w:hyperlink w:anchor="P63" w:history="1">
        <w:r>
          <w:rPr>
            <w:color w:val="0000FF"/>
          </w:rPr>
          <w:t>границы</w:t>
        </w:r>
      </w:hyperlink>
      <w:r>
        <w:t xml:space="preserve"> буферной зоны объекта всемирного наследия ЮНЕСКО, далее на север по этой границе до южной границы земельного участка (Республиканская улица, д. 3), далее на восток по этой границе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6" w:name="P71"/>
      <w:bookmarkEnd w:id="6"/>
      <w:r>
        <w:t>ЗРЗ.Ю.2.1</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восточной границы земельного участка (Малая Пролетарская улица, д. 18) и условной линии, проходящей параллельно улице Малой Пролетарской на расстоянии 80 метров от нее, на восток по условной линии, проходящей параллельно улице Малой Пролетарской, далее на северо-восток по северной границе земельного участка торгового центра "Чайка", далее на восток по этой границе и по условной линии, проходящей в створе этой границы, далее на север по откосу, расположенному с западной стороны от Московского </w:t>
      </w:r>
      <w:r>
        <w:lastRenderedPageBreak/>
        <w:t xml:space="preserve">проспекта, до 1-й Закоторосльной набережной, далее на восток по 1-й Закоторосльной набережной, далее по северным границам земельных участков по Тропинской улице, далее на юго-восток по 1-й Закоторосльной набережной до Портовой набережной, далее по Портовой набережной до </w:t>
      </w:r>
      <w:hyperlink w:anchor="P63" w:history="1">
        <w:r>
          <w:rPr>
            <w:color w:val="0000FF"/>
          </w:rPr>
          <w:t>границы</w:t>
        </w:r>
      </w:hyperlink>
      <w:r>
        <w:t xml:space="preserve"> буферной зоны объекта всемирного наследия ЮНЕСКО, далее на запад по этой границе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7" w:name="P75"/>
      <w:bookmarkEnd w:id="7"/>
      <w:r>
        <w:t>ЗРЗ.Ю.2.2</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северной границы земельного участка (Тверицкая набережная, д. 13а) и восточной границы буферной зоны объекта всемирного наследия ЮНЕСКО на юго-восток по </w:t>
      </w:r>
      <w:hyperlink w:anchor="P63" w:history="1">
        <w:r>
          <w:rPr>
            <w:color w:val="0000FF"/>
          </w:rPr>
          <w:t>границе</w:t>
        </w:r>
      </w:hyperlink>
      <w:r>
        <w:t xml:space="preserve"> буферной зоны объекта всемирного наследия ЮНЕСКО, далее на север по западным границам земельных участков, расположенных вдоль Тверицкой набережной, до северной границы земельного участка (Тверицкая набережная, д. 13а), далее на восток по этой границе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8" w:name="P79"/>
      <w:bookmarkEnd w:id="8"/>
      <w:r>
        <w:t>ЗОЛ.Ю.1.1</w:t>
      </w:r>
    </w:p>
    <w:p w:rsidR="00DE0FE9" w:rsidRDefault="00DE0FE9">
      <w:pPr>
        <w:pStyle w:val="ConsPlusNormal"/>
        <w:ind w:firstLine="540"/>
        <w:jc w:val="both"/>
      </w:pP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rPr>
          <w:color w:val="0A2666"/>
        </w:rPr>
        <w:t>КонсультантПлюс: примечание.</w:t>
      </w:r>
    </w:p>
    <w:p w:rsidR="00DE0FE9" w:rsidRDefault="00DE0FE9">
      <w:pPr>
        <w:pStyle w:val="ConsPlusNormal"/>
        <w:ind w:firstLine="540"/>
        <w:jc w:val="both"/>
      </w:pPr>
      <w:r>
        <w:rPr>
          <w:color w:val="0A2666"/>
        </w:rPr>
        <w:t>В официальном тексте документа, видимо, допущена опечатка: в данном документе зоны ЗОЛ.Ю.2.4, ЗОЛ.Ю.2.7, ЗОЛ.Ю.2.8 отсутствуют.</w:t>
      </w: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t xml:space="preserve">От точки пересечения Волжской набережной и Пятницкого съезда на восток по </w:t>
      </w:r>
      <w:hyperlink w:anchor="P63" w:history="1">
        <w:r>
          <w:rPr>
            <w:color w:val="0000FF"/>
          </w:rPr>
          <w:t>границе</w:t>
        </w:r>
      </w:hyperlink>
      <w:r>
        <w:t xml:space="preserve"> буферной зоны объекта всемирного наследия ЮНЕСКО, пересекая реку Волгу, до левого берега реки Волги, далее на юг вдоль левого берега реки Волги до асфальтированной дорожки, проходящей между берегом реки Волги и Тверицкой набережной, далее на восток до северо-западного угла участка </w:t>
      </w:r>
      <w:hyperlink w:anchor="P75" w:history="1">
        <w:r>
          <w:rPr>
            <w:color w:val="0000FF"/>
          </w:rPr>
          <w:t>зоны ЗРЗ.Ю.2.2</w:t>
        </w:r>
      </w:hyperlink>
      <w:r>
        <w:t xml:space="preserve">, далее по западной стороне участка </w:t>
      </w:r>
      <w:hyperlink w:anchor="P75" w:history="1">
        <w:r>
          <w:rPr>
            <w:color w:val="0000FF"/>
          </w:rPr>
          <w:t>зоны ЗРЗ.Ю.2.2</w:t>
        </w:r>
      </w:hyperlink>
      <w:r>
        <w:t xml:space="preserve"> и западной стороне участка </w:t>
      </w:r>
      <w:hyperlink w:anchor="P201" w:history="1">
        <w:r>
          <w:rPr>
            <w:color w:val="0000FF"/>
          </w:rPr>
          <w:t>зоны ЗРЗ.2.7</w:t>
        </w:r>
      </w:hyperlink>
      <w:r>
        <w:t xml:space="preserve"> до </w:t>
      </w:r>
      <w:hyperlink w:anchor="P63" w:history="1">
        <w:r>
          <w:rPr>
            <w:color w:val="0000FF"/>
          </w:rPr>
          <w:t>границы</w:t>
        </w:r>
      </w:hyperlink>
      <w:r>
        <w:t xml:space="preserve"> буферной зоны объекта всемирного наследия ЮНЕСКО, далее на запад по </w:t>
      </w:r>
      <w:hyperlink w:anchor="P63" w:history="1">
        <w:r>
          <w:rPr>
            <w:color w:val="0000FF"/>
          </w:rPr>
          <w:t>границе</w:t>
        </w:r>
      </w:hyperlink>
      <w:r>
        <w:t xml:space="preserve"> буферной зоны объекта всемирного наследия ЮНЕСКО, пересекая реку Волгу с левого берега на правый, далее вдоль правого берега реки Волги на север по восточной границе участка </w:t>
      </w:r>
      <w:hyperlink w:anchor="P177" w:history="1">
        <w:r>
          <w:rPr>
            <w:color w:val="0000FF"/>
          </w:rPr>
          <w:t>зоны ЗРЗ.2.1</w:t>
        </w:r>
      </w:hyperlink>
      <w:r>
        <w:t xml:space="preserve"> и по восточной границе участка </w:t>
      </w:r>
      <w:hyperlink w:anchor="P71" w:history="1">
        <w:r>
          <w:rPr>
            <w:color w:val="0000FF"/>
          </w:rPr>
          <w:t>зоны ЗРЗ.Ю.2.1</w:t>
        </w:r>
      </w:hyperlink>
      <w:r>
        <w:t xml:space="preserve">, далее на запад вдоль правого берега реки Которосль по северной границе участка </w:t>
      </w:r>
      <w:hyperlink w:anchor="P71" w:history="1">
        <w:r>
          <w:rPr>
            <w:color w:val="0000FF"/>
          </w:rPr>
          <w:t>зоны ЗРЗ.Ю.2.1</w:t>
        </w:r>
      </w:hyperlink>
      <w:r>
        <w:t xml:space="preserve"> до Московского проспекта, далее на юг по западной бровке Московского проспекта до условной линии в створе северной границы земельного участка торгового центра "Чайка", далее на запад по этой линии и по этой границе земельного участка, далее на запад и юго-запад по условной линии, расположенной на расстоянии 50 метров от правого берега реки Которосль, до 2-й Закоторосльной набережной, далее на запад по этой линии и по этой границе земельного участка, далее на юго-запад по условной линии, расположенной на расстоянии 30 метров от правого берега реки Которосль, до Которосльного переулка, далее на юг по этому переулку, далее на запад по северной границе участка </w:t>
      </w:r>
      <w:hyperlink w:anchor="P181" w:history="1">
        <w:r>
          <w:rPr>
            <w:color w:val="0000FF"/>
          </w:rPr>
          <w:t>зоны ЗРЗ.2.2</w:t>
        </w:r>
      </w:hyperlink>
      <w:r>
        <w:t xml:space="preserve"> до </w:t>
      </w:r>
      <w:hyperlink w:anchor="P63" w:history="1">
        <w:r>
          <w:rPr>
            <w:color w:val="0000FF"/>
          </w:rPr>
          <w:t>границы</w:t>
        </w:r>
      </w:hyperlink>
      <w:r>
        <w:t xml:space="preserve"> буферной зоны объекта всемирного наследия ЮНЕСКО, далее на север по этой границе, пересекая реку Которосль с правого берега на левый, до Которосльной набережной, далее на восток по этой набережной до </w:t>
      </w:r>
      <w:hyperlink w:anchor="P59" w:history="1">
        <w:r>
          <w:rPr>
            <w:color w:val="0000FF"/>
          </w:rPr>
          <w:t>границы</w:t>
        </w:r>
      </w:hyperlink>
      <w:r>
        <w:t xml:space="preserve"> объекта всемирного наследия ЮНЕСКО, далее по этой границе на восток и север до восточной границы участка </w:t>
      </w:r>
      <w:hyperlink w:anchor="P67" w:history="1">
        <w:r>
          <w:rPr>
            <w:color w:val="0000FF"/>
          </w:rPr>
          <w:t>зоны ЗРЗ.Ю.1.1</w:t>
        </w:r>
      </w:hyperlink>
      <w:r>
        <w:t xml:space="preserve">, далее на север по этой границе до исходной точки (за исключением участков </w:t>
      </w:r>
      <w:hyperlink w:anchor="P87" w:history="1">
        <w:r>
          <w:rPr>
            <w:color w:val="0000FF"/>
          </w:rPr>
          <w:t>зон ЗОЛ.Ю.2.1</w:t>
        </w:r>
      </w:hyperlink>
      <w:r>
        <w:t xml:space="preserve">, </w:t>
      </w:r>
      <w:hyperlink w:anchor="P91" w:history="1">
        <w:r>
          <w:rPr>
            <w:color w:val="0000FF"/>
          </w:rPr>
          <w:t>ЗОЛ.Ю.2.2</w:t>
        </w:r>
      </w:hyperlink>
      <w:r>
        <w:t xml:space="preserve">, </w:t>
      </w:r>
      <w:hyperlink w:anchor="P95" w:history="1">
        <w:r>
          <w:rPr>
            <w:color w:val="0000FF"/>
          </w:rPr>
          <w:t>ЗОЛ.Ю.2.3</w:t>
        </w:r>
      </w:hyperlink>
      <w:r>
        <w:t>, ЗОЛ.Ю.2.4, ЗОЛ.Ю.2.7, ЗОЛ.Ю.2.8).</w:t>
      </w:r>
    </w:p>
    <w:p w:rsidR="00DE0FE9" w:rsidRDefault="00DE0FE9">
      <w:pPr>
        <w:pStyle w:val="ConsPlusNormal"/>
        <w:ind w:firstLine="540"/>
        <w:jc w:val="both"/>
      </w:pPr>
    </w:p>
    <w:p w:rsidR="00DE0FE9" w:rsidRDefault="00DE0FE9">
      <w:pPr>
        <w:pStyle w:val="ConsPlusNormal"/>
        <w:ind w:firstLine="540"/>
        <w:jc w:val="both"/>
      </w:pPr>
      <w:bookmarkStart w:id="9" w:name="P87"/>
      <w:bookmarkEnd w:id="9"/>
      <w:r>
        <w:t>ЗОЛ.Ю.2.1</w:t>
      </w:r>
    </w:p>
    <w:p w:rsidR="00DE0FE9" w:rsidRDefault="00DE0FE9">
      <w:pPr>
        <w:pStyle w:val="ConsPlusNormal"/>
        <w:ind w:firstLine="540"/>
        <w:jc w:val="both"/>
      </w:pPr>
    </w:p>
    <w:p w:rsidR="00DE0FE9" w:rsidRDefault="00DE0FE9">
      <w:pPr>
        <w:pStyle w:val="ConsPlusNormal"/>
        <w:ind w:firstLine="540"/>
        <w:jc w:val="both"/>
      </w:pPr>
      <w:r>
        <w:t>Участок зоны находится западнее Московского проспекта, ограничен буферной зоной 50 метров от берега реки Которосль (на острове в пойме реки Которосль).</w:t>
      </w:r>
    </w:p>
    <w:p w:rsidR="00DE0FE9" w:rsidRDefault="00DE0FE9">
      <w:pPr>
        <w:pStyle w:val="ConsPlusNormal"/>
        <w:ind w:firstLine="540"/>
        <w:jc w:val="both"/>
      </w:pPr>
    </w:p>
    <w:p w:rsidR="00DE0FE9" w:rsidRDefault="00DE0FE9">
      <w:pPr>
        <w:pStyle w:val="ConsPlusNormal"/>
        <w:ind w:firstLine="540"/>
        <w:jc w:val="both"/>
      </w:pPr>
      <w:bookmarkStart w:id="10" w:name="P91"/>
      <w:bookmarkEnd w:id="10"/>
      <w:r>
        <w:t>ЗОЛ.Ю.2.2</w:t>
      </w:r>
    </w:p>
    <w:p w:rsidR="00DE0FE9" w:rsidRDefault="00DE0FE9">
      <w:pPr>
        <w:pStyle w:val="ConsPlusNormal"/>
        <w:ind w:firstLine="540"/>
        <w:jc w:val="both"/>
      </w:pPr>
    </w:p>
    <w:p w:rsidR="00DE0FE9" w:rsidRDefault="00DE0FE9">
      <w:pPr>
        <w:pStyle w:val="ConsPlusNormal"/>
        <w:ind w:firstLine="540"/>
        <w:jc w:val="both"/>
      </w:pPr>
      <w:r>
        <w:t xml:space="preserve">Участок зоны ограничен с севера и запада участком </w:t>
      </w:r>
      <w:hyperlink w:anchor="P79" w:history="1">
        <w:r>
          <w:rPr>
            <w:color w:val="0000FF"/>
          </w:rPr>
          <w:t>зоны ЗОЛ.Ю.1.1</w:t>
        </w:r>
      </w:hyperlink>
      <w:r>
        <w:t xml:space="preserve">, с юга </w:t>
      </w:r>
      <w:hyperlink w:anchor="P63" w:history="1">
        <w:r>
          <w:rPr>
            <w:color w:val="0000FF"/>
          </w:rPr>
          <w:t>границей</w:t>
        </w:r>
      </w:hyperlink>
      <w:r>
        <w:t xml:space="preserve"> </w:t>
      </w:r>
      <w:r>
        <w:lastRenderedPageBreak/>
        <w:t xml:space="preserve">буферной зоны объекта всемирного наследия ЮНЕСКО и участком </w:t>
      </w:r>
      <w:hyperlink w:anchor="P249" w:history="1">
        <w:r>
          <w:rPr>
            <w:color w:val="0000FF"/>
          </w:rPr>
          <w:t>зоны ЗРЗ.3.2</w:t>
        </w:r>
      </w:hyperlink>
      <w:r>
        <w:t xml:space="preserve"> и с востока участком </w:t>
      </w:r>
      <w:hyperlink w:anchor="P71" w:history="1">
        <w:r>
          <w:rPr>
            <w:color w:val="0000FF"/>
          </w:rPr>
          <w:t>зоны ЗРЗ.Ю.2.1</w:t>
        </w:r>
      </w:hyperlink>
      <w:r>
        <w:t>.</w:t>
      </w:r>
    </w:p>
    <w:p w:rsidR="00DE0FE9" w:rsidRDefault="00DE0FE9">
      <w:pPr>
        <w:pStyle w:val="ConsPlusNormal"/>
        <w:ind w:firstLine="540"/>
        <w:jc w:val="both"/>
      </w:pPr>
    </w:p>
    <w:p w:rsidR="00DE0FE9" w:rsidRDefault="00DE0FE9">
      <w:pPr>
        <w:pStyle w:val="ConsPlusNormal"/>
        <w:ind w:firstLine="540"/>
        <w:jc w:val="both"/>
      </w:pPr>
      <w:bookmarkStart w:id="11" w:name="P95"/>
      <w:bookmarkEnd w:id="11"/>
      <w:r>
        <w:t>ЗОЛ.Ю.2.3</w:t>
      </w:r>
    </w:p>
    <w:p w:rsidR="00DE0FE9" w:rsidRDefault="00DE0FE9">
      <w:pPr>
        <w:pStyle w:val="ConsPlusNormal"/>
        <w:ind w:firstLine="540"/>
        <w:jc w:val="both"/>
      </w:pPr>
    </w:p>
    <w:p w:rsidR="00DE0FE9" w:rsidRDefault="00DE0FE9">
      <w:pPr>
        <w:pStyle w:val="ConsPlusNormal"/>
        <w:ind w:firstLine="540"/>
        <w:jc w:val="both"/>
      </w:pPr>
      <w:r>
        <w:t xml:space="preserve">Участок зоны ограничен с севера и востока </w:t>
      </w:r>
      <w:hyperlink w:anchor="P63" w:history="1">
        <w:r>
          <w:rPr>
            <w:color w:val="0000FF"/>
          </w:rPr>
          <w:t>границей</w:t>
        </w:r>
      </w:hyperlink>
      <w:r>
        <w:t xml:space="preserve"> буферной зоны объекта всемирного наследия ЮНЕСКО, с запада и юга участком </w:t>
      </w:r>
      <w:hyperlink w:anchor="P79" w:history="1">
        <w:r>
          <w:rPr>
            <w:color w:val="0000FF"/>
          </w:rPr>
          <w:t>зоны ЗОЛ.Ю.1.1</w:t>
        </w:r>
      </w:hyperlink>
      <w:r>
        <w:t>.</w:t>
      </w:r>
    </w:p>
    <w:p w:rsidR="00DE0FE9" w:rsidRDefault="00DE0FE9">
      <w:pPr>
        <w:pStyle w:val="ConsPlusNormal"/>
        <w:ind w:firstLine="540"/>
        <w:jc w:val="both"/>
      </w:pPr>
    </w:p>
    <w:p w:rsidR="00DE0FE9" w:rsidRDefault="00DE0FE9">
      <w:pPr>
        <w:pStyle w:val="ConsPlusNormal"/>
        <w:ind w:firstLine="540"/>
        <w:jc w:val="both"/>
      </w:pPr>
      <w:bookmarkStart w:id="12" w:name="P99"/>
      <w:bookmarkEnd w:id="12"/>
      <w:r>
        <w:t>ЗОЛ.Ю.3.1</w:t>
      </w:r>
    </w:p>
    <w:p w:rsidR="00DE0FE9" w:rsidRDefault="00DE0FE9">
      <w:pPr>
        <w:pStyle w:val="ConsPlusNormal"/>
        <w:ind w:firstLine="540"/>
        <w:jc w:val="both"/>
      </w:pPr>
    </w:p>
    <w:p w:rsidR="00DE0FE9" w:rsidRDefault="00DE0FE9">
      <w:pPr>
        <w:pStyle w:val="ConsPlusNormal"/>
        <w:ind w:firstLine="540"/>
        <w:jc w:val="both"/>
      </w:pPr>
      <w:r>
        <w:t>Территория Ботанического сада в квартале 41.</w:t>
      </w:r>
    </w:p>
    <w:p w:rsidR="00DE0FE9" w:rsidRDefault="00DE0FE9">
      <w:pPr>
        <w:pStyle w:val="ConsPlusNormal"/>
        <w:ind w:firstLine="540"/>
        <w:jc w:val="both"/>
      </w:pPr>
    </w:p>
    <w:p w:rsidR="00DE0FE9" w:rsidRDefault="00DE0FE9">
      <w:pPr>
        <w:pStyle w:val="ConsPlusNormal"/>
        <w:ind w:firstLine="540"/>
        <w:jc w:val="both"/>
      </w:pPr>
      <w:bookmarkStart w:id="13" w:name="P103"/>
      <w:bookmarkEnd w:id="13"/>
      <w:r>
        <w:t>ЗОЛ.Ю.3.2</w:t>
      </w:r>
    </w:p>
    <w:p w:rsidR="00DE0FE9" w:rsidRDefault="00DE0FE9">
      <w:pPr>
        <w:pStyle w:val="ConsPlusNormal"/>
        <w:ind w:firstLine="540"/>
        <w:jc w:val="both"/>
      </w:pPr>
    </w:p>
    <w:p w:rsidR="00DE0FE9" w:rsidRDefault="00DE0FE9">
      <w:pPr>
        <w:pStyle w:val="ConsPlusNormal"/>
        <w:ind w:firstLine="540"/>
        <w:jc w:val="both"/>
      </w:pPr>
      <w:r>
        <w:t>Территория сквера на пересечении Республиканской улицы и улицы Собинова.</w:t>
      </w:r>
    </w:p>
    <w:p w:rsidR="00DE0FE9" w:rsidRDefault="00DE0FE9">
      <w:pPr>
        <w:pStyle w:val="ConsPlusNormal"/>
        <w:ind w:firstLine="540"/>
        <w:jc w:val="both"/>
      </w:pPr>
    </w:p>
    <w:p w:rsidR="00DE0FE9" w:rsidRDefault="00DE0FE9">
      <w:pPr>
        <w:pStyle w:val="ConsPlusNormal"/>
        <w:ind w:firstLine="540"/>
        <w:jc w:val="both"/>
      </w:pPr>
      <w:bookmarkStart w:id="14" w:name="P107"/>
      <w:bookmarkEnd w:id="14"/>
      <w:r>
        <w:t>ЗОЛ.Ю.3.3</w:t>
      </w:r>
    </w:p>
    <w:p w:rsidR="00DE0FE9" w:rsidRDefault="00DE0FE9">
      <w:pPr>
        <w:pStyle w:val="ConsPlusNormal"/>
        <w:ind w:firstLine="540"/>
        <w:jc w:val="both"/>
      </w:pPr>
    </w:p>
    <w:p w:rsidR="00DE0FE9" w:rsidRDefault="00DE0FE9">
      <w:pPr>
        <w:pStyle w:val="ConsPlusNormal"/>
        <w:ind w:firstLine="540"/>
        <w:jc w:val="both"/>
      </w:pPr>
      <w:r>
        <w:t>Территория сквера по Большой Октябрьской улице у дома N 4 по ул. Чайковского.</w:t>
      </w:r>
    </w:p>
    <w:p w:rsidR="00DE0FE9" w:rsidRDefault="00DE0FE9">
      <w:pPr>
        <w:pStyle w:val="ConsPlusNormal"/>
        <w:ind w:firstLine="540"/>
        <w:jc w:val="both"/>
      </w:pPr>
    </w:p>
    <w:p w:rsidR="00DE0FE9" w:rsidRDefault="00DE0FE9">
      <w:pPr>
        <w:pStyle w:val="ConsPlusNormal"/>
        <w:ind w:firstLine="540"/>
        <w:jc w:val="both"/>
      </w:pPr>
      <w:bookmarkStart w:id="15" w:name="P111"/>
      <w:bookmarkEnd w:id="15"/>
      <w:r>
        <w:t>ЗОЛ.Ю.3.4</w:t>
      </w:r>
    </w:p>
    <w:p w:rsidR="00DE0FE9" w:rsidRDefault="00DE0FE9">
      <w:pPr>
        <w:pStyle w:val="ConsPlusNormal"/>
        <w:ind w:firstLine="540"/>
        <w:jc w:val="both"/>
      </w:pPr>
    </w:p>
    <w:p w:rsidR="00DE0FE9" w:rsidRDefault="00DE0FE9">
      <w:pPr>
        <w:pStyle w:val="ConsPlusNormal"/>
        <w:ind w:firstLine="540"/>
        <w:jc w:val="both"/>
      </w:pPr>
      <w:r>
        <w:t>Территория сквера на пересечении улицы Салтыкова-Щедрина и Республиканской улицы.</w:t>
      </w:r>
    </w:p>
    <w:p w:rsidR="00DE0FE9" w:rsidRDefault="00DE0FE9">
      <w:pPr>
        <w:pStyle w:val="ConsPlusNormal"/>
        <w:ind w:firstLine="540"/>
        <w:jc w:val="both"/>
      </w:pPr>
    </w:p>
    <w:p w:rsidR="00DE0FE9" w:rsidRDefault="00DE0FE9">
      <w:pPr>
        <w:pStyle w:val="ConsPlusNormal"/>
        <w:ind w:firstLine="540"/>
        <w:jc w:val="both"/>
      </w:pPr>
      <w:bookmarkStart w:id="16" w:name="P115"/>
      <w:bookmarkEnd w:id="16"/>
      <w:r>
        <w:t>ЗОЛ.Ю.3.5</w:t>
      </w:r>
    </w:p>
    <w:p w:rsidR="00DE0FE9" w:rsidRDefault="00DE0FE9">
      <w:pPr>
        <w:pStyle w:val="ConsPlusNormal"/>
        <w:ind w:firstLine="540"/>
        <w:jc w:val="both"/>
      </w:pPr>
    </w:p>
    <w:p w:rsidR="00DE0FE9" w:rsidRDefault="00DE0FE9">
      <w:pPr>
        <w:pStyle w:val="ConsPlusNormal"/>
        <w:ind w:firstLine="540"/>
        <w:jc w:val="both"/>
      </w:pPr>
      <w:r>
        <w:t>Территория сквера на улице Чайковского между улицей Салтыкова-Щедрина и Большой Октябрьской улицей.</w:t>
      </w:r>
    </w:p>
    <w:p w:rsidR="00DE0FE9" w:rsidRDefault="00DE0FE9">
      <w:pPr>
        <w:pStyle w:val="ConsPlusNormal"/>
        <w:ind w:firstLine="540"/>
        <w:jc w:val="both"/>
      </w:pPr>
    </w:p>
    <w:p w:rsidR="00DE0FE9" w:rsidRDefault="00DE0FE9">
      <w:pPr>
        <w:pStyle w:val="ConsPlusNormal"/>
        <w:ind w:firstLine="540"/>
        <w:jc w:val="both"/>
      </w:pPr>
      <w:r>
        <w:t>3. ГРАНИЦЫ ЗОН ОХРАНЫ ОБЪЕКТОВ КУЛЬТУРНОГО НАСЛЕДИЯ</w:t>
      </w:r>
    </w:p>
    <w:p w:rsidR="00DE0FE9" w:rsidRDefault="00DE0FE9">
      <w:pPr>
        <w:pStyle w:val="ConsPlusNormal"/>
        <w:ind w:firstLine="540"/>
        <w:jc w:val="both"/>
      </w:pPr>
    </w:p>
    <w:p w:rsidR="00DE0FE9" w:rsidRDefault="00DE0FE9">
      <w:pPr>
        <w:pStyle w:val="ConsPlusNormal"/>
        <w:ind w:firstLine="540"/>
        <w:jc w:val="both"/>
      </w:pPr>
      <w:bookmarkStart w:id="17" w:name="P121"/>
      <w:bookmarkEnd w:id="17"/>
      <w:r>
        <w:t>ОЗ.1.1</w:t>
      </w:r>
    </w:p>
    <w:p w:rsidR="00DE0FE9" w:rsidRDefault="00DE0FE9">
      <w:pPr>
        <w:pStyle w:val="ConsPlusNormal"/>
        <w:ind w:firstLine="540"/>
        <w:jc w:val="both"/>
      </w:pPr>
    </w:p>
    <w:p w:rsidR="00DE0FE9" w:rsidRDefault="00DE0FE9">
      <w:pPr>
        <w:pStyle w:val="ConsPlusNormal"/>
        <w:ind w:firstLine="540"/>
        <w:jc w:val="both"/>
      </w:pPr>
      <w:r>
        <w:t>От северо-восточного угла земельного участка (Большая Октябрьская улица, д. 65) на восток по условной линии, проходящей в створе северной границы земельного участка (Большая Октябрьская улица, д. 65), до улицы Чайковского, далее на юг вдоль улицы Чайковского до Которосльной набережной, далее на юго-запад вдоль Которосльной набережной до точки пересечения с условной линией, проходящей параллельно западному фасаду Церкви Николая Чудотворца (Николы Мокрого) (улица Чайковского, д. 1) на расстоянии 35 метров от него, далее на север по этой линии, далее на восток по южной границе земельного участка (Большая Октябрьская улица, д. 65), далее на север по восточной границе этого участка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18" w:name="P125"/>
      <w:bookmarkEnd w:id="18"/>
      <w:r>
        <w:t>ОЗ.1.2</w:t>
      </w:r>
    </w:p>
    <w:p w:rsidR="00DE0FE9" w:rsidRDefault="00DE0FE9">
      <w:pPr>
        <w:pStyle w:val="ConsPlusNormal"/>
        <w:ind w:firstLine="540"/>
        <w:jc w:val="both"/>
      </w:pPr>
    </w:p>
    <w:p w:rsidR="00DE0FE9" w:rsidRDefault="00DE0FE9">
      <w:pPr>
        <w:pStyle w:val="ConsPlusNormal"/>
        <w:ind w:firstLine="540"/>
        <w:jc w:val="both"/>
      </w:pPr>
      <w:r>
        <w:t xml:space="preserve">От юго-восточного угла объекта культурного наследия федерального значения "Казармы Вознесенские" (улица Свободы, д. 46) на восток по красной линии улицы Свободы до улицы Чайковского, далее на юг до северо-западного угла объекта культурного наследия "Дом доходный Смирновых" (улица Свободы, д. 43), далее на запад по северной границе этого участка, далее на юг по западной границе этого участка и далее в том же направлении по условной линии, проходящей в створе западных фасадов жилых домов по улице Чайковского, д. 32, д. 30, д. 28, д. 26, д. 24, до улицы Салтыкова-Щедрина, далее на запад по улице Салтыкова-Щедрина, далее на север по условной линии, проходящей в створе восточных фасадов жилых домов по улице Чайковского, д. 7, д. 19, д. 19а, д. 21, д. 23, далее в том же направлении по восточной границе земельного участка (улица Свободы, д. 55) до улицы Свободы, далее на запад по северной </w:t>
      </w:r>
      <w:r>
        <w:lastRenderedPageBreak/>
        <w:t>границе этого участка на расстоянии 60 метров от северо-восточного угла данного участка, далее на север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19" w:name="P129"/>
      <w:bookmarkEnd w:id="19"/>
      <w:r>
        <w:t>ОЗ.1.3</w:t>
      </w:r>
    </w:p>
    <w:p w:rsidR="00DE0FE9" w:rsidRDefault="00DE0FE9">
      <w:pPr>
        <w:pStyle w:val="ConsPlusNormal"/>
        <w:ind w:firstLine="540"/>
        <w:jc w:val="both"/>
      </w:pPr>
    </w:p>
    <w:p w:rsidR="00DE0FE9" w:rsidRDefault="00DE0FE9">
      <w:pPr>
        <w:pStyle w:val="ConsPlusNormal"/>
        <w:ind w:firstLine="540"/>
        <w:jc w:val="both"/>
      </w:pPr>
      <w:r>
        <w:t>Участок зоны ограничен с севера северной стороной внутриквартального проезда, проходящего параллельно южному фасаду здания (улица Свободы, д. 87а), с юга Рыбинской улицей, с запада восточным фасадом жилого дома (улица Свободы, д. 87), с востока улицей Лисицына.</w:t>
      </w:r>
    </w:p>
    <w:p w:rsidR="00DE0FE9" w:rsidRDefault="00DE0FE9">
      <w:pPr>
        <w:pStyle w:val="ConsPlusNormal"/>
        <w:ind w:firstLine="540"/>
        <w:jc w:val="both"/>
      </w:pPr>
    </w:p>
    <w:p w:rsidR="00DE0FE9" w:rsidRDefault="00DE0FE9">
      <w:pPr>
        <w:pStyle w:val="ConsPlusNormal"/>
        <w:ind w:firstLine="540"/>
        <w:jc w:val="both"/>
      </w:pPr>
      <w:bookmarkStart w:id="20" w:name="P133"/>
      <w:bookmarkEnd w:id="20"/>
      <w:r>
        <w:t>ОЗ.1.4</w:t>
      </w:r>
    </w:p>
    <w:p w:rsidR="00DE0FE9" w:rsidRDefault="00DE0FE9">
      <w:pPr>
        <w:pStyle w:val="ConsPlusNormal"/>
        <w:ind w:firstLine="540"/>
        <w:jc w:val="both"/>
      </w:pPr>
    </w:p>
    <w:p w:rsidR="00DE0FE9" w:rsidRDefault="00DE0FE9">
      <w:pPr>
        <w:pStyle w:val="ConsPlusNormal"/>
        <w:ind w:firstLine="540"/>
        <w:jc w:val="both"/>
      </w:pPr>
      <w:r>
        <w:t>Территория в границах Леонтьевского кладбища.</w:t>
      </w:r>
    </w:p>
    <w:p w:rsidR="00DE0FE9" w:rsidRDefault="00DE0FE9">
      <w:pPr>
        <w:pStyle w:val="ConsPlusNormal"/>
        <w:ind w:firstLine="540"/>
        <w:jc w:val="both"/>
      </w:pPr>
    </w:p>
    <w:p w:rsidR="00DE0FE9" w:rsidRDefault="00DE0FE9">
      <w:pPr>
        <w:pStyle w:val="ConsPlusNormal"/>
        <w:ind w:firstLine="540"/>
        <w:jc w:val="both"/>
      </w:pPr>
      <w:bookmarkStart w:id="21" w:name="P137"/>
      <w:bookmarkEnd w:id="21"/>
      <w:r>
        <w:t>ОЗ.1.5</w:t>
      </w:r>
    </w:p>
    <w:p w:rsidR="00DE0FE9" w:rsidRDefault="00DE0FE9">
      <w:pPr>
        <w:pStyle w:val="ConsPlusNormal"/>
        <w:ind w:firstLine="540"/>
        <w:jc w:val="both"/>
      </w:pPr>
    </w:p>
    <w:p w:rsidR="00DE0FE9" w:rsidRDefault="00DE0FE9">
      <w:pPr>
        <w:pStyle w:val="ConsPlusNormal"/>
        <w:ind w:firstLine="540"/>
        <w:jc w:val="both"/>
      </w:pPr>
      <w:r>
        <w:t>От северо-восточного угла границы территории объекта культурного наследия федерального значения "Церковь Иоанна Предтечи в Толчкове" (2-я Закоторосльная набережная, д. 69) на восток по условной линии, проходящей в створе северной границы этой территории, до проспекта Толбухина, далее на юг вдоль основания откоса, проходящего вдоль западной бровки проспекта Толбухина, далее на юго-запад и северо-запад по границе земельного участка открытого акционерного общества "Русские краски", далее по ней на север до северной границы этого участка и в том же направлении на расстоянии 23 метров от нее, далее на восток до северо-западного угла границы территории объекта культурного наследия федерального значения "Церковь Иоанна Предтечи в Толчкове".</w:t>
      </w:r>
    </w:p>
    <w:p w:rsidR="00DE0FE9" w:rsidRDefault="00DE0FE9">
      <w:pPr>
        <w:pStyle w:val="ConsPlusNormal"/>
        <w:jc w:val="both"/>
      </w:pPr>
    </w:p>
    <w:p w:rsidR="00DE0FE9" w:rsidRDefault="00DE0FE9">
      <w:pPr>
        <w:pStyle w:val="ConsPlusNormal"/>
        <w:ind w:firstLine="540"/>
        <w:jc w:val="both"/>
      </w:pPr>
      <w:bookmarkStart w:id="22" w:name="P141"/>
      <w:bookmarkEnd w:id="22"/>
      <w:r>
        <w:t>ОЗ.1.6</w:t>
      </w:r>
    </w:p>
    <w:p w:rsidR="00DE0FE9" w:rsidRDefault="00DE0FE9">
      <w:pPr>
        <w:pStyle w:val="ConsPlusNormal"/>
        <w:ind w:firstLine="540"/>
        <w:jc w:val="both"/>
      </w:pP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rPr>
          <w:color w:val="0A2666"/>
        </w:rPr>
        <w:t>КонсультантПлюс: примечание.</w:t>
      </w:r>
    </w:p>
    <w:p w:rsidR="00DE0FE9" w:rsidRDefault="00DE0FE9">
      <w:pPr>
        <w:pStyle w:val="ConsPlusNormal"/>
        <w:ind w:firstLine="540"/>
        <w:jc w:val="both"/>
      </w:pPr>
      <w:r>
        <w:rPr>
          <w:color w:val="0A2666"/>
        </w:rPr>
        <w:t>В официальном тексте документа, видимо, допущена опечатка: в данном документе зона ЗРЗ.1.17 отсутствует.</w:t>
      </w: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t>Участок зоны ограничен с северо-запада Московским проспектом, внутриквартальными проездами, проходящими перпендикулярно западному фасаду жилого дома (Московский проспект, д. 63), границей ЗРЗ.1.17.</w:t>
      </w:r>
    </w:p>
    <w:p w:rsidR="00DE0FE9" w:rsidRDefault="00DE0FE9">
      <w:pPr>
        <w:pStyle w:val="ConsPlusNormal"/>
        <w:ind w:firstLine="540"/>
        <w:jc w:val="both"/>
      </w:pPr>
    </w:p>
    <w:p w:rsidR="00DE0FE9" w:rsidRDefault="00DE0FE9">
      <w:pPr>
        <w:pStyle w:val="ConsPlusNormal"/>
        <w:ind w:firstLine="540"/>
        <w:jc w:val="both"/>
      </w:pPr>
      <w:bookmarkStart w:id="23" w:name="P149"/>
      <w:bookmarkEnd w:id="23"/>
      <w:r>
        <w:t>ОЗ.1.7</w:t>
      </w:r>
    </w:p>
    <w:p w:rsidR="00DE0FE9" w:rsidRDefault="00DE0FE9">
      <w:pPr>
        <w:pStyle w:val="ConsPlusNormal"/>
        <w:ind w:firstLine="540"/>
        <w:jc w:val="both"/>
      </w:pPr>
    </w:p>
    <w:p w:rsidR="00DE0FE9" w:rsidRDefault="00DE0FE9">
      <w:pPr>
        <w:pStyle w:val="ConsPlusNormal"/>
        <w:ind w:firstLine="540"/>
        <w:jc w:val="both"/>
      </w:pPr>
      <w:r>
        <w:t>Участок зоны ограничен с севера 3-й Смоленской улицей, с юга 2-й Смоленской улицей, с запада восточной границей земельного участка (3-я Смоленская улица, д. 10), с востока 1-й Смоленской улицей.</w:t>
      </w:r>
    </w:p>
    <w:p w:rsidR="00DE0FE9" w:rsidRDefault="00DE0FE9">
      <w:pPr>
        <w:pStyle w:val="ConsPlusNormal"/>
        <w:ind w:firstLine="540"/>
        <w:jc w:val="both"/>
      </w:pPr>
    </w:p>
    <w:p w:rsidR="00DE0FE9" w:rsidRDefault="00DE0FE9">
      <w:pPr>
        <w:pStyle w:val="ConsPlusNormal"/>
        <w:ind w:firstLine="540"/>
        <w:jc w:val="both"/>
      </w:pPr>
      <w:bookmarkStart w:id="24" w:name="P153"/>
      <w:bookmarkEnd w:id="24"/>
      <w:r>
        <w:t>ОЗ.1.8</w:t>
      </w:r>
    </w:p>
    <w:p w:rsidR="00DE0FE9" w:rsidRDefault="00DE0FE9">
      <w:pPr>
        <w:pStyle w:val="ConsPlusNormal"/>
        <w:ind w:firstLine="540"/>
        <w:jc w:val="both"/>
      </w:pPr>
    </w:p>
    <w:p w:rsidR="00DE0FE9" w:rsidRDefault="00DE0FE9">
      <w:pPr>
        <w:pStyle w:val="ConsPlusNormal"/>
        <w:ind w:firstLine="540"/>
        <w:jc w:val="both"/>
      </w:pPr>
      <w:r>
        <w:t>Участок зоны ограничен с севера 3-й Яковлевской улицей, с юга условной линией, проходящей параллельно южному фасаду объекта культурного наследия регионального значения "Церковь Благовещения в Яковлевской слободе" (3-я Яковлевская улица, 9) на расстоянии 65 метров от него, с запада улицей Космонавтов, с востока условной линией, проходящей параллельно восточной границе территории объекта культурного наследия регионального значения "Церковь Благовещения в Яковлевской слободе" на расстоянии 50 метров от нее.</w:t>
      </w:r>
    </w:p>
    <w:p w:rsidR="00DE0FE9" w:rsidRDefault="00DE0FE9">
      <w:pPr>
        <w:pStyle w:val="ConsPlusNormal"/>
        <w:ind w:firstLine="540"/>
        <w:jc w:val="both"/>
      </w:pPr>
    </w:p>
    <w:p w:rsidR="00DE0FE9" w:rsidRDefault="00DE0FE9">
      <w:pPr>
        <w:pStyle w:val="ConsPlusNormal"/>
        <w:ind w:firstLine="540"/>
        <w:jc w:val="both"/>
      </w:pPr>
      <w:bookmarkStart w:id="25" w:name="P157"/>
      <w:bookmarkEnd w:id="25"/>
      <w:r>
        <w:t>ОЗ.1.9</w:t>
      </w:r>
    </w:p>
    <w:p w:rsidR="00DE0FE9" w:rsidRDefault="00DE0FE9">
      <w:pPr>
        <w:pStyle w:val="ConsPlusNormal"/>
        <w:ind w:firstLine="540"/>
        <w:jc w:val="both"/>
      </w:pPr>
    </w:p>
    <w:p w:rsidR="00DE0FE9" w:rsidRDefault="00DE0FE9">
      <w:pPr>
        <w:pStyle w:val="ConsPlusNormal"/>
        <w:ind w:firstLine="540"/>
        <w:jc w:val="both"/>
      </w:pPr>
      <w:r>
        <w:lastRenderedPageBreak/>
        <w:t>Участок зоны ограничен с севера верхней бровкой рельефа и северной границей земельного участка (4-я Иваньковская ул., д. 47), с юга северной границей территории объекта культурного наследия регионального значения "Церковь Спаса Нерукотворного" (4-я Иваньковская улица) и 1-м Иваньковским переулком, с запада 1-м Иваньковским переулком, с востока западной границей территории объекта культурного наследия регионального значения "Церковь Спаса Нерукотворного" и восточной границей земельного участка (4-я Иваньковская улица, д. 47).</w:t>
      </w:r>
    </w:p>
    <w:p w:rsidR="00DE0FE9" w:rsidRDefault="00DE0FE9">
      <w:pPr>
        <w:pStyle w:val="ConsPlusNormal"/>
        <w:ind w:firstLine="540"/>
        <w:jc w:val="both"/>
      </w:pPr>
    </w:p>
    <w:p w:rsidR="00DE0FE9" w:rsidRDefault="00DE0FE9">
      <w:pPr>
        <w:pStyle w:val="ConsPlusNormal"/>
        <w:ind w:firstLine="540"/>
        <w:jc w:val="both"/>
      </w:pPr>
      <w:bookmarkStart w:id="26" w:name="P161"/>
      <w:bookmarkEnd w:id="26"/>
      <w:r>
        <w:t>ОЗ.1.10</w:t>
      </w:r>
    </w:p>
    <w:p w:rsidR="00DE0FE9" w:rsidRDefault="00DE0FE9">
      <w:pPr>
        <w:pStyle w:val="ConsPlusNormal"/>
        <w:ind w:firstLine="540"/>
        <w:jc w:val="both"/>
      </w:pPr>
    </w:p>
    <w:p w:rsidR="00DE0FE9" w:rsidRDefault="00DE0FE9">
      <w:pPr>
        <w:pStyle w:val="ConsPlusNormal"/>
        <w:ind w:firstLine="540"/>
        <w:jc w:val="both"/>
      </w:pPr>
      <w:r>
        <w:t>От северо-восточного угла границы территории выявленного объекта культурного наследия "Церковь Воздвижения" (Воздвиженская улица, д. 11) на восток по условной линии, проходящей в створе северо-восточной его границы, до Воздвиженской улицы, далее на юг по Воздвиженской улице, далее на запад по грунтовой дорожке, проходящей вдоль северных границ земельных участков (Воздвиженская улица, д. 5, д. 7), далее на северо-запад до точки пересечения с условной линией, проходящей в створе северной границы территории выявленного объекта культурного наследия "Церковь Воздвижения", далее на северо-восток по этой линии до северо-западного угла границы территории выявленного объекта культурного наследия "Церковь Воздвижения", далее на юг, восток и север по границе этой территории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27" w:name="P165"/>
      <w:bookmarkEnd w:id="27"/>
      <w:r>
        <w:t>ОЗ.1.11</w:t>
      </w:r>
    </w:p>
    <w:p w:rsidR="00DE0FE9" w:rsidRDefault="00DE0FE9">
      <w:pPr>
        <w:pStyle w:val="ConsPlusNormal"/>
        <w:ind w:firstLine="540"/>
        <w:jc w:val="both"/>
      </w:pPr>
    </w:p>
    <w:p w:rsidR="00DE0FE9" w:rsidRDefault="00DE0FE9">
      <w:pPr>
        <w:pStyle w:val="ConsPlusNormal"/>
        <w:ind w:firstLine="540"/>
        <w:jc w:val="both"/>
      </w:pPr>
      <w:r>
        <w:t>Участок зоны ограничен с севера 2-й Краснохолмской улицей, с юга северной границей территории объекта культурного наследия регионального значения "Церковь Михаила Архангела" (улица 1-я Кольцова), с запада условной линией, проходящей в створе западной границы этой территории, с востока улицей 1-й Кольцова.</w:t>
      </w:r>
    </w:p>
    <w:p w:rsidR="00DE0FE9" w:rsidRDefault="00DE0FE9">
      <w:pPr>
        <w:pStyle w:val="ConsPlusNormal"/>
        <w:ind w:firstLine="540"/>
        <w:jc w:val="both"/>
      </w:pPr>
    </w:p>
    <w:p w:rsidR="00DE0FE9" w:rsidRDefault="00DE0FE9">
      <w:pPr>
        <w:pStyle w:val="ConsPlusNormal"/>
        <w:ind w:firstLine="540"/>
        <w:jc w:val="both"/>
      </w:pPr>
      <w:bookmarkStart w:id="28" w:name="P169"/>
      <w:bookmarkEnd w:id="28"/>
      <w:r>
        <w:t>ОЗ.1.12</w:t>
      </w:r>
    </w:p>
    <w:p w:rsidR="00DE0FE9" w:rsidRDefault="00DE0FE9">
      <w:pPr>
        <w:pStyle w:val="ConsPlusNormal"/>
        <w:ind w:firstLine="540"/>
        <w:jc w:val="both"/>
      </w:pPr>
    </w:p>
    <w:p w:rsidR="00DE0FE9" w:rsidRDefault="00DE0FE9">
      <w:pPr>
        <w:pStyle w:val="ConsPlusNormal"/>
        <w:ind w:firstLine="540"/>
        <w:jc w:val="both"/>
      </w:pPr>
      <w:r>
        <w:t>Участок зоны ограничен с севера оградой, расположенной с северной стороны от кедровника Толгского монастыря, с юга северной границей территории объекта культурного наследия федерального значения "Монастырь Толгский" и оградой, расположенной в створе этой границы, с запада оградой, расположенной западнее и севернее пруда, с востока оградой, расположенной восточнее стадиона.</w:t>
      </w:r>
    </w:p>
    <w:p w:rsidR="00DE0FE9" w:rsidRDefault="00DE0FE9">
      <w:pPr>
        <w:pStyle w:val="ConsPlusNormal"/>
        <w:ind w:firstLine="540"/>
        <w:jc w:val="both"/>
      </w:pPr>
    </w:p>
    <w:p w:rsidR="00DE0FE9" w:rsidRDefault="00DE0FE9">
      <w:pPr>
        <w:pStyle w:val="ConsPlusNormal"/>
        <w:ind w:firstLine="540"/>
        <w:jc w:val="both"/>
      </w:pPr>
      <w:bookmarkStart w:id="29" w:name="P173"/>
      <w:bookmarkEnd w:id="29"/>
      <w:r>
        <w:t>ЗРЗ.1.1</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улицы Чайковского и оси проспекта Октября на восток по оси проспекта Октября до </w:t>
      </w:r>
      <w:hyperlink w:anchor="P63" w:history="1">
        <w:r>
          <w:rPr>
            <w:color w:val="0000FF"/>
          </w:rPr>
          <w:t>границы</w:t>
        </w:r>
      </w:hyperlink>
      <w:r>
        <w:t xml:space="preserve"> буферной зоны объекта всемирного наследия ЮНЕСКО, далее на юг, запад, вновь на юг и запад по этой границе до створа улицы Победы, далее на север по оси улицы Победы до улицы Некрасова, далее на восток по оси улицы Некрасова до улицы Чайковского, далее на север по оси улицы Чайковского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0" w:name="P177"/>
      <w:bookmarkEnd w:id="30"/>
      <w:r>
        <w:t>ЗРЗ.2.1</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Тропинской улицы и </w:t>
      </w:r>
      <w:hyperlink w:anchor="P63" w:history="1">
        <w:r>
          <w:rPr>
            <w:color w:val="0000FF"/>
          </w:rPr>
          <w:t>границы</w:t>
        </w:r>
      </w:hyperlink>
      <w:r>
        <w:t xml:space="preserve"> буферной зоны объекта всемирного наследия ЮНЕСКО на юго-восток по этой границе до Заводского переулка, далее в том же направлении по восточным границам земельных участков, расположенных вдоль Портовой набережной, далее на запад по южной границе земельного участка (Портовая набережная, д. 68) на расстояние 48 метров от юго-восточного угла этого участка, далее на север до юго-западного угла жилого дома (Портовая набережная, д. 54а), далее до северо-западного его угла, далее до юго-западного угла жилого дома (Запольская улица, д. 23а), далее до северо-западного его угла, далее в том же направлении до юго-восточного угла земельного участка (Заводской переулок, д. 3), далее на северо-запад по восточной границе этого участка до Заводского переулка, далее в том же направлении по условной линии, проходящей в створе восточной границы земельного участка </w:t>
      </w:r>
      <w:r>
        <w:lastRenderedPageBreak/>
        <w:t xml:space="preserve">(Заводской переулок, д. 3), далее на запад по южной границе земельного участка (Демидовский переулок, д. 11), далее на северо-запад по западной границе этого участка и в том же направлении по условной линии, проходящей в створе западной границы этого участка, до северной границы земельного участка (Кирпичная улица, д. 17), далее на юго-запад по этой границе, далее на северо-запад по оси Кирпичной улицы до условной линии, проходящей в створе южного фасада дома (Златоустинская улица, д. 12), далее на восток по этой условной линии и по южному фасаду этого дома до его юго-восточного угла, далее в том же направлении на расстояние 27 метров от этого угла, далее от этой точки на северо-запад до юго-западного угла земельного участка (1-я Закоторосльная набережная, д. 64а) до пересечения с условной линией, проходящей параллельно </w:t>
      </w:r>
      <w:hyperlink w:anchor="P63" w:history="1">
        <w:r>
          <w:rPr>
            <w:color w:val="0000FF"/>
          </w:rPr>
          <w:t>границе</w:t>
        </w:r>
      </w:hyperlink>
      <w:r>
        <w:t xml:space="preserve"> буферной зоны объекта всемирного наследия ЮНЕСКО на расстоянии 55 метров от нее, далее от точки пересечения на запад по этой условной линии на расстояние 218 метров от точки пересечения с условной линией, далее на юго-запад по условной линии, расположенной под углом 90 градусов к Кирпичной улице, далее на северо-запад по оси Кирпичной улицы, далее на юго-запад по западной границе земельного участка муниципального унитарного предприятия "Старый город" (авторынок), далее по условной линии в створе этой границы до 2-й Мельничной улицы, далее по оси 2-й Мельничной улицы до 1-го переулка Софьи Ковалевской, далее на юго-запад по оси этого переулка до улицы Софьи Ковалевской, далее на северо-запад по оси этой улицы до Тропинской улицы, далее на северо-восток по этой улице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1" w:name="P181"/>
      <w:bookmarkEnd w:id="31"/>
      <w:r>
        <w:t>ЗРЗ.2.2</w:t>
      </w:r>
    </w:p>
    <w:p w:rsidR="00DE0FE9" w:rsidRDefault="00DE0FE9">
      <w:pPr>
        <w:pStyle w:val="ConsPlusNormal"/>
        <w:ind w:firstLine="540"/>
        <w:jc w:val="both"/>
      </w:pPr>
    </w:p>
    <w:p w:rsidR="00DE0FE9" w:rsidRDefault="00DE0FE9">
      <w:pPr>
        <w:pStyle w:val="ConsPlusNormal"/>
        <w:ind w:firstLine="540"/>
        <w:jc w:val="both"/>
      </w:pPr>
      <w:r>
        <w:t xml:space="preserve">От северо-восточного угла участка </w:t>
      </w:r>
      <w:hyperlink w:anchor="P137" w:history="1">
        <w:r>
          <w:rPr>
            <w:color w:val="0000FF"/>
          </w:rPr>
          <w:t>зоны ОЗ.1.5</w:t>
        </w:r>
      </w:hyperlink>
      <w:r>
        <w:t xml:space="preserve"> на восток по условной линии, проходящей в створе северной границы участка </w:t>
      </w:r>
      <w:hyperlink w:anchor="P137" w:history="1">
        <w:r>
          <w:rPr>
            <w:color w:val="0000FF"/>
          </w:rPr>
          <w:t>зоны ОЗ.1.5</w:t>
        </w:r>
      </w:hyperlink>
      <w:r>
        <w:t xml:space="preserve">, далее на восток по северным границам земельных участков, расположенных вдоль 2-й Закоторосльной набережной, до условной линии в продолжении переулка Подвойского, далее на юг по ней, далее на запад по южным границам участков (переулок Подвойского, д. 10, д. 12, улица Малая Пролетарская д. 31в), далее на юг по восточной границе участка (улица Малая Пролетарская, д. 42а) до Малой Пролетарской улицы, далее на запад по оси этой улицы, далее на юг по западной границе земельного участка (Большая Федоровская улица, д. 72а) до Большой Федоровской улицы, далее на запад по оси этой улицы до Большой Химической улицы, далее на северо-восток до юго-западного угла участка </w:t>
      </w:r>
      <w:hyperlink w:anchor="P137" w:history="1">
        <w:r>
          <w:rPr>
            <w:color w:val="0000FF"/>
          </w:rPr>
          <w:t>зоны ОЗ.1.5</w:t>
        </w:r>
      </w:hyperlink>
      <w:r>
        <w:t>, далее на восток и север по южной и восточной границам этой зоны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2" w:name="P185"/>
      <w:bookmarkEnd w:id="32"/>
      <w:r>
        <w:t>ЗРЗ.2.3</w:t>
      </w:r>
    </w:p>
    <w:p w:rsidR="00DE0FE9" w:rsidRDefault="00DE0FE9">
      <w:pPr>
        <w:pStyle w:val="ConsPlusNormal"/>
        <w:ind w:firstLine="540"/>
        <w:jc w:val="both"/>
      </w:pPr>
    </w:p>
    <w:p w:rsidR="00DE0FE9" w:rsidRDefault="00DE0FE9">
      <w:pPr>
        <w:pStyle w:val="ConsPlusNormal"/>
        <w:ind w:firstLine="540"/>
        <w:jc w:val="both"/>
      </w:pPr>
      <w:r>
        <w:t xml:space="preserve">От северо-западного угла земельного участка (Зеленцовская улица, д. 2) на восток по северной границе этого участка, далее на восток по 2-й Закоторосльной набережной до Стрелецкой улицы, далее на восток по северной границе открытого акционерного общества "Русские краски" до западной границы участка </w:t>
      </w:r>
      <w:hyperlink w:anchor="P137" w:history="1">
        <w:r>
          <w:rPr>
            <w:color w:val="0000FF"/>
          </w:rPr>
          <w:t>зоны ОЗ.1.5</w:t>
        </w:r>
      </w:hyperlink>
      <w:r>
        <w:t xml:space="preserve">, далее на юг и юго-восток по этой границе, далее на запад по условной линии, проходящей в створе южной границы участка </w:t>
      </w:r>
      <w:hyperlink w:anchor="P137" w:history="1">
        <w:r>
          <w:rPr>
            <w:color w:val="0000FF"/>
          </w:rPr>
          <w:t>зоны ОЗ.1.5</w:t>
        </w:r>
      </w:hyperlink>
      <w:r>
        <w:t>, до восточной границы земельного участка (Стрелецкая улица, д. 1), далее на юг по этой границе и по условной линии в створе этой границы до Большой Федоровской улицы, далее на запад по оси этой улицы до Стрелецкой улицы, далее на юг по оси Стрелецкой улицы до границы объекта культурного наследия федерального значения "Мануфактура Большая Ярославская (Полотняный двор)", далее на запад и север по этой границе до Лекарской улицы, далее на север по оси Зеленцовской улицы до улицы Носкова, далее на запад по улице Носкова, далее на север по западным границам земельных участков вдоль Зеленцовской улицы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3" w:name="P189"/>
      <w:bookmarkEnd w:id="33"/>
      <w:r>
        <w:t>ЗРЗ.2.4</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улицы Щемиловка и условной линии, проходящей в створе северной границы земельного участка (улица Стачек, д. 47), на северо-восток по этой границе, далее на северо-восток и восток по северной границе земельного участка (улица Стачек, д. 46), далее на юг по восточным границам земельных участков (улица Стачек, д. 46, д. 44, д. 42, д. 38), далее на </w:t>
      </w:r>
      <w:r>
        <w:lastRenderedPageBreak/>
        <w:t>восток по северным границам земельных участков, расположенных вдоль улицы Мамонтова (четная сторона) до улицы Тулупова, далее на юг по оси этой улицы до Лекарской улицы, далее на восток по Лекарской улице до границы территории объекта культурного наследия федерального значения "Мануфактура Большая Ярославская (Полотняный двор)", далее на юг по этой границе, далее на запад по северной берме мелиоративной канавы, проходящей параллельно Овинной улице, далее на север по западным границам земельных участков (Овинная улица, д. 21, д. 23, д. 25, д. 29), далее на запад по южным границам земельных участков (Овинная улица, д. 43, д. 45, д. 47; Овинный проезд, д. 1, д. 3), далее на север по западной границе земельного участка (Овинный проезд, д. 3), далее на запад по южной границе земельного участка (Овинный переулок, д. 8), далее на север до южной границы земельного участка (пос. Текстилей, д. 1), далее на северо-восток до улицы Антипина, далее на запад по границе земельного участка (улица Антипина, д. 14), далее на север по условной линии, проходящей в створе северной границы земельного участка (ул. Антипина, д. 12), далее в том же направлении по этой границе и по условной линии в створе этой границы до улицы Щемиловка, далее на северо-запад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4" w:name="P193"/>
      <w:bookmarkEnd w:id="34"/>
      <w:r>
        <w:t>ЗРЗ.2.5</w:t>
      </w:r>
    </w:p>
    <w:p w:rsidR="00DE0FE9" w:rsidRDefault="00DE0FE9">
      <w:pPr>
        <w:pStyle w:val="ConsPlusNormal"/>
        <w:ind w:firstLine="540"/>
        <w:jc w:val="both"/>
      </w:pPr>
    </w:p>
    <w:p w:rsidR="00DE0FE9" w:rsidRDefault="00DE0FE9">
      <w:pPr>
        <w:pStyle w:val="ConsPlusNormal"/>
        <w:ind w:firstLine="540"/>
        <w:jc w:val="both"/>
      </w:pPr>
      <w:r>
        <w:t>От точки пересечения оси 1-й Полянской улицы и оси Большой Луговой улицы на юго-восток по оси Большой Луговой улицы до Татарской улицы, далее на юго-запад по южным границам земельных участков (Большая Луговая улица, д. 52; Подгорная улица, д. 57) до Подгорной улицы, далее на юго-запад по южной границе земельного участка (Подгорная улица, д. 48) до кладбища "Тугова Гора", далее на запад и север по его границе, далее на север и запад по оси Подгорной улицы, далее на северо-восток по западной границе земельного участка (Подгорная улица, д. 27), далее на восток по оси Малой Московской улицы, далее на северо-восток по оси 1-й Полянской улицы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5" w:name="P197"/>
      <w:bookmarkEnd w:id="35"/>
      <w:r>
        <w:t>ЗРЗ.2.6</w:t>
      </w:r>
    </w:p>
    <w:p w:rsidR="00DE0FE9" w:rsidRDefault="00DE0FE9">
      <w:pPr>
        <w:pStyle w:val="ConsPlusNormal"/>
        <w:ind w:firstLine="540"/>
        <w:jc w:val="both"/>
      </w:pPr>
    </w:p>
    <w:p w:rsidR="00DE0FE9" w:rsidRDefault="00DE0FE9">
      <w:pPr>
        <w:pStyle w:val="ConsPlusNormal"/>
        <w:ind w:firstLine="540"/>
        <w:jc w:val="both"/>
      </w:pPr>
      <w:r>
        <w:t>От северо-западного угла жилого дома (Базарная улица, д. 39) на восток по северным границам земельных участков, расположенных вдоль Базарной улицы, до кладбища "Тугова Гора", далее на юго-запад и юго-восток по границе этого кладбища, далее на юго-запад по условной линии, расположенной в створе восточной границы кладбища "Тугова Гора", до Песочной улицы, далее на северо-запад по оси Песочной улицы до северо-восточного угла земельного участка (Песочная улица, д. 45), далее на север по восточной границе этого участка и в том же направлении по условной линии в створе этой границы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6" w:name="P201"/>
      <w:bookmarkEnd w:id="36"/>
      <w:r>
        <w:t>ЗРЗ.2.7</w:t>
      </w:r>
    </w:p>
    <w:p w:rsidR="00DE0FE9" w:rsidRDefault="00DE0FE9">
      <w:pPr>
        <w:pStyle w:val="ConsPlusNormal"/>
        <w:ind w:firstLine="540"/>
        <w:jc w:val="both"/>
      </w:pPr>
    </w:p>
    <w:p w:rsidR="00DE0FE9" w:rsidRDefault="00DE0FE9">
      <w:pPr>
        <w:pStyle w:val="ConsPlusNormal"/>
        <w:ind w:firstLine="540"/>
        <w:jc w:val="both"/>
      </w:pPr>
      <w:r>
        <w:t xml:space="preserve">От юго-восточного угла выявленного объекта культурного наследия "Мастерская кондитерская Укропова" (Тверицкая набережная, д. 14а) на север вдоль его восточного фасада по условной линии в створе восточного фасада до северной границы земельного участка (Тверицкая набережная, д. 14а), далее на восток по этой границе и по условной линии в створе этой границы до юго-западного угла жилого дома (Червонная улица, д. 70), далее по южному фасаду этого дома и по условной линии в створе его южного фасада до Болотной улицы, далее на юго-восток по восточным границам земельных участков (Болотная улица, д. 15, д. 17) до юго-восточного угла жилого дома (Болотная улица, д. 15), далее на юго-восток до северо-восточного угла жилого дома (проспект Авиаторов, д. 27), далее в том же направлении по северной границе земельного участка (проспект Авиаторов, д. 25), далее от северо-восточного угла этого участка до северо-восточного угла жилого дома (проспект Авиаторов, д. 56), далее от этого угла в направлении 4-й Тверицкой улицы, далее на юго-восток по 4-й Тверицкой улице до северной границы земельного участка (5-я Тверицкая улица, д. 26), далее на восток по этой границе до 5-й Тверицкой улицы, далее на юго-восток по оси этой улицы до южной границы земельного участка (улица Стопани, д. 73), далее на запад по этой границе до улицы Стопани, далее на юго-восток по этой улице до асфальтированной дороги, проходящей параллельно южной границе земельного участка (Тверицкая набережная, д. </w:t>
      </w:r>
      <w:r>
        <w:lastRenderedPageBreak/>
        <w:t xml:space="preserve">150), далее на запад по этой дороге до Тверицкой набережной, далее на север по этой набережной до </w:t>
      </w:r>
      <w:hyperlink w:anchor="P63" w:history="1">
        <w:r>
          <w:rPr>
            <w:color w:val="0000FF"/>
          </w:rPr>
          <w:t>границы</w:t>
        </w:r>
      </w:hyperlink>
      <w:r>
        <w:t xml:space="preserve"> буферной зоны объекта всемирного наследия ЮНЕСКО, далее на север по этой границе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7" w:name="P205"/>
      <w:bookmarkEnd w:id="37"/>
      <w:r>
        <w:t>ЗРЗ.2.8</w:t>
      </w:r>
    </w:p>
    <w:p w:rsidR="00DE0FE9" w:rsidRDefault="00DE0FE9">
      <w:pPr>
        <w:pStyle w:val="ConsPlusNormal"/>
        <w:ind w:firstLine="540"/>
        <w:jc w:val="both"/>
      </w:pPr>
    </w:p>
    <w:p w:rsidR="00DE0FE9" w:rsidRDefault="00DE0FE9">
      <w:pPr>
        <w:pStyle w:val="ConsPlusNormal"/>
        <w:ind w:firstLine="540"/>
        <w:jc w:val="both"/>
      </w:pPr>
      <w:r>
        <w:t xml:space="preserve">От северо-западного угла границы земельного участка (Столярная улица, д. 12) на восток по северной границе этого участка, далее на юго-восток по восточной границе этого участка, далее на восток и юго-восток по верхней бровке рельефа и по восточным границам земельных участков, находящихся западнее ручья Урочь, до северной стороны транспортной развязки Октябрьского моста и далее по ней на запад до </w:t>
      </w:r>
      <w:hyperlink w:anchor="P63" w:history="1">
        <w:r>
          <w:rPr>
            <w:color w:val="0000FF"/>
          </w:rPr>
          <w:t>границы</w:t>
        </w:r>
      </w:hyperlink>
      <w:r>
        <w:t xml:space="preserve"> буферной зоны объекта всемирного наследия ЮНЕСКО, далее по этой границе на север и запад до условной линии, проходящей параллельно Столярной улице на расстоянии 90 метров от нее, далее на север по этой условной линии до верхней бровки откоса, проходящего вдоль правого берега ручья Урочь, далее на восток по этой бровке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8" w:name="P209"/>
      <w:bookmarkEnd w:id="38"/>
      <w:r>
        <w:t>ЗРЗ.2.9</w:t>
      </w:r>
    </w:p>
    <w:p w:rsidR="00DE0FE9" w:rsidRDefault="00DE0FE9">
      <w:pPr>
        <w:pStyle w:val="ConsPlusNormal"/>
        <w:ind w:firstLine="540"/>
        <w:jc w:val="both"/>
      </w:pPr>
    </w:p>
    <w:p w:rsidR="00DE0FE9" w:rsidRDefault="00DE0FE9">
      <w:pPr>
        <w:pStyle w:val="ConsPlusNormal"/>
        <w:ind w:firstLine="540"/>
        <w:jc w:val="both"/>
      </w:pPr>
      <w:r>
        <w:t>От точки пересечения условной линии, проходящей параллельно левому берегу реки Волги на расстоянии 50 метров от него, и условной линии, проходящей параллельно железной дороге на расстоянии 140 метров от нее, до точки пересечения с условной линией, являющейся продолжением оси переулка Дачного, далее по этой линии до точки пересечения с условной линией, проходящей параллельно правому берегу ручья Урочь на расстоянии 20 метров от него, далее на юг по этой линии до точки пересечения с условной линией, проходящей параллельно левому берегу реки Волги на расстоянии 50 метров от него,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39" w:name="P213"/>
      <w:bookmarkEnd w:id="39"/>
      <w:r>
        <w:t>ЗРЗ.2.10</w:t>
      </w:r>
    </w:p>
    <w:p w:rsidR="00DE0FE9" w:rsidRDefault="00DE0FE9">
      <w:pPr>
        <w:pStyle w:val="ConsPlusNormal"/>
        <w:ind w:firstLine="540"/>
        <w:jc w:val="both"/>
      </w:pPr>
    </w:p>
    <w:p w:rsidR="00DE0FE9" w:rsidRDefault="00DE0FE9">
      <w:pPr>
        <w:pStyle w:val="ConsPlusNormal"/>
        <w:ind w:firstLine="540"/>
        <w:jc w:val="both"/>
      </w:pPr>
      <w:r>
        <w:t xml:space="preserve">Участок зоны ограничен с севера Новоселковской улицей, северными границами земельных участков по Новоселковской улице (дома 17 - 29), с юга административной границей города Ярославля, с запада границей города Ярославля и восточными границами земельных участков, с востока границей города Ярославля, за исключением территории выявленного объекта культурного наследия "Усадьба Коковцевых" (Пригородная улица, д. 22, д. 24) и участка </w:t>
      </w:r>
      <w:hyperlink w:anchor="P317" w:history="1">
        <w:r>
          <w:rPr>
            <w:color w:val="0000FF"/>
          </w:rPr>
          <w:t>зоны ЗОЛ.1.7</w:t>
        </w:r>
      </w:hyperlink>
      <w:r>
        <w:t>.</w:t>
      </w:r>
    </w:p>
    <w:p w:rsidR="00DE0FE9" w:rsidRDefault="00DE0FE9">
      <w:pPr>
        <w:pStyle w:val="ConsPlusNormal"/>
        <w:ind w:firstLine="540"/>
        <w:jc w:val="both"/>
      </w:pPr>
    </w:p>
    <w:p w:rsidR="00DE0FE9" w:rsidRDefault="00DE0FE9">
      <w:pPr>
        <w:pStyle w:val="ConsPlusNormal"/>
        <w:ind w:firstLine="540"/>
        <w:jc w:val="both"/>
      </w:pPr>
      <w:bookmarkStart w:id="40" w:name="P217"/>
      <w:bookmarkEnd w:id="40"/>
      <w:r>
        <w:t>ЗРЗ.2.11</w:t>
      </w:r>
    </w:p>
    <w:p w:rsidR="00DE0FE9" w:rsidRDefault="00DE0FE9">
      <w:pPr>
        <w:pStyle w:val="ConsPlusNormal"/>
        <w:ind w:firstLine="540"/>
        <w:jc w:val="both"/>
      </w:pPr>
    </w:p>
    <w:p w:rsidR="00DE0FE9" w:rsidRDefault="00DE0FE9">
      <w:pPr>
        <w:pStyle w:val="ConsPlusNormal"/>
        <w:ind w:firstLine="540"/>
        <w:jc w:val="both"/>
      </w:pPr>
      <w:r>
        <w:t>От точки пересечения оси асфальтированной дороги, соединяющей садоводство им. Мичурина и 2-й Смоленский переулок, и грунтовой дорожки, проходящей параллельно западной границе земельного участка (7-я Смоленская улица, д. 14), на восток по оси асфальтированной дороги до 2-го Смоленского переулка, далее на юг по 2-му Смоленскому переулку до южной границы земельного участка (2-й Смоленский переулок, д. 2е), далее на запад по этой границе до пересечения с условной линией, проходящей параллельно мелиоративной канаве на расстоянии 100 метров от нее, далее на северо-запад по этой линии, далее в том же направлении по западной границе земельного участка (1-й Смоленский переулок, д. 9), далее на запад по южной границе земельного участка (2-я Смоленская улица, д. 7) и на северо-запад по западной границе этого участка до 2-й Смоленской улицы, далее на северо-запад по условной линии, проходящей параллельно мелиоративной канаве на расстоянии 33 метров от нее, до северо-западного угла границы земельного участка (4-я Смоленская улица, д. 20), далее на северо-запад от этого угла до юго-западного угла земельного участка (6-я Смоленская улица, д. 25а), далее в том же направлении по западной границе этого участка, по западной границе земельного участка (6-я Смоленская улица, д. 30) и по западной границе земельного участка (7-я Смоленская улица, д. 19б) до грунтовой дорожки, проходящей параллельно западной границе земельного участка (7-я Смоленская улица, д. 14), далее по этой дорожке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1" w:name="P221"/>
      <w:bookmarkEnd w:id="41"/>
      <w:r>
        <w:t>ЗРЗ.2.12</w:t>
      </w:r>
    </w:p>
    <w:p w:rsidR="00DE0FE9" w:rsidRDefault="00DE0FE9">
      <w:pPr>
        <w:pStyle w:val="ConsPlusNormal"/>
        <w:ind w:firstLine="540"/>
        <w:jc w:val="both"/>
      </w:pPr>
    </w:p>
    <w:p w:rsidR="00DE0FE9" w:rsidRDefault="00DE0FE9">
      <w:pPr>
        <w:pStyle w:val="ConsPlusNormal"/>
        <w:ind w:firstLine="540"/>
        <w:jc w:val="both"/>
      </w:pPr>
      <w:r>
        <w:t xml:space="preserve">От северо-западного угла границы земельного участка (3-я Иваньковская улица, д. 1) на восток по его северной границе и в том же направлении по северным границам земельных участков (3-я Иваньковская улица, д. 3, д. 5), далее на север по западной границе земельного участка (3-я Иваньковская улица, д. 5), далее по северной его границе и по северным границам земельных участков, расположенных вдоль 3-й Иваньковской улицы, до 2-го Иваньковского переулка, далее на северо-запад по этому переулку, далее на восток по грунтовой дорожке, ведущей к пристани "Иваньково", до участка </w:t>
      </w:r>
      <w:hyperlink w:anchor="P297" w:history="1">
        <w:r>
          <w:rPr>
            <w:color w:val="0000FF"/>
          </w:rPr>
          <w:t>зоны ЗОЛ.1.2</w:t>
        </w:r>
      </w:hyperlink>
      <w:r>
        <w:t xml:space="preserve">, далее на юго-восток и юго-запад по этому участку зоны до границы земельного участка (1-й Иваньковский переулок, д. 25), далее на юго-восток по восточной его границе и в том же направлении по западной границе участка </w:t>
      </w:r>
      <w:hyperlink w:anchor="P157" w:history="1">
        <w:r>
          <w:rPr>
            <w:color w:val="0000FF"/>
          </w:rPr>
          <w:t>зоны ОЗ.1.9</w:t>
        </w:r>
      </w:hyperlink>
      <w:r>
        <w:t xml:space="preserve">, далее на восток по южной границе этого участка и в том же направлении по южной границе территории объекта культурного наследия регионального значения "Церковь Спаса Нерукотворного" (4-я Иваньковская улица), далее на север по восточной ее границе и в том же направлении по восточной границе участка </w:t>
      </w:r>
      <w:hyperlink w:anchor="P157" w:history="1">
        <w:r>
          <w:rPr>
            <w:color w:val="0000FF"/>
          </w:rPr>
          <w:t>зоны ОЗ.1.9</w:t>
        </w:r>
      </w:hyperlink>
      <w:r>
        <w:t xml:space="preserve"> до участка </w:t>
      </w:r>
      <w:hyperlink w:anchor="P297" w:history="1">
        <w:r>
          <w:rPr>
            <w:color w:val="0000FF"/>
          </w:rPr>
          <w:t>зоны ЗОЛ.1.2</w:t>
        </w:r>
      </w:hyperlink>
      <w:r>
        <w:t>, далее на восток, юго-восток и юго-запад по этому участку и в том же направлении до юго-западного угла земельного участка (2-я Иваньковская улица, д. 2), далее в том же направлении от этого угла до оси 2-й Иваньковской улицы, далее на северо-запад по западным границам земельных участков, расположенных вдоль Тутаевского шоссе,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2" w:name="P225"/>
      <w:bookmarkEnd w:id="42"/>
      <w:r>
        <w:t>ЗРЗ.2.13</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внутриквартального проезда, проходящего параллельно западным фасадам 2-этажных жилых домов (пос. Толга, д. 34, д. 36, д. 38), и внутриквартального проезда, проходящего параллельно северным фасадам 2-этажных жилых домов (пос. Толга, д. 37, д. 38), на восток по этому проезду и в том же направлении по условной линии, проходящей в створе этого проезда, до западной границы земель Толгского Свято-Введенского монастыря, далее по ней на север, далее на восток по северной границе земель Толгского Свято-Введенского монастыря, далее на юго-восток по восточным границам земель Толгского Свято-Введенского монастыря, далее на запад по южной границе земель Толгского Свято-Введенского монастыря до пос. Трофимково, далее по южной, западной и северной границам пос. Трофимково, далее на северо-запад по западной границе земель Толгского Свято-Введенского монастыря до условной линии, проходящей в створе южной границы участка </w:t>
      </w:r>
      <w:hyperlink w:anchor="P169" w:history="1">
        <w:r>
          <w:rPr>
            <w:color w:val="0000FF"/>
          </w:rPr>
          <w:t>зоны ОЗ.1.12</w:t>
        </w:r>
      </w:hyperlink>
      <w:r>
        <w:t xml:space="preserve">, далее на запад по этой линии, далее на север по восточной границе участка </w:t>
      </w:r>
      <w:hyperlink w:anchor="P169" w:history="1">
        <w:r>
          <w:rPr>
            <w:color w:val="0000FF"/>
          </w:rPr>
          <w:t>зоны ОЗ.1.12</w:t>
        </w:r>
      </w:hyperlink>
      <w:r>
        <w:t xml:space="preserve">, далее на запад по северной границе участка </w:t>
      </w:r>
      <w:hyperlink w:anchor="P169" w:history="1">
        <w:r>
          <w:rPr>
            <w:color w:val="0000FF"/>
          </w:rPr>
          <w:t>зоны ОЗ.1.12</w:t>
        </w:r>
      </w:hyperlink>
      <w:r>
        <w:t xml:space="preserve"> до северо-западного ее угла, далее на север по ограде до внутриквартального проезда, проходящего параллельно западным фасадам 2-этажных жилых домов (пос. Толга, д. 27, д. 30, д. 31, д. 33), далее в том же направлении по этому проезду, далее в том же направлении по внутриквартальному проезду, проходящему параллельно западным фасадам 2-этажных жилых домов (пос. Толга, д. 34, д. 36, д. 38),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3" w:name="P229"/>
      <w:bookmarkEnd w:id="43"/>
      <w:r>
        <w:t>ЗРЗ.2.14</w:t>
      </w:r>
    </w:p>
    <w:p w:rsidR="00DE0FE9" w:rsidRDefault="00DE0FE9">
      <w:pPr>
        <w:pStyle w:val="ConsPlusNormal"/>
        <w:ind w:firstLine="540"/>
        <w:jc w:val="both"/>
      </w:pPr>
    </w:p>
    <w:p w:rsidR="00DE0FE9" w:rsidRDefault="00DE0FE9">
      <w:pPr>
        <w:pStyle w:val="ConsPlusNormal"/>
        <w:ind w:firstLine="540"/>
        <w:jc w:val="both"/>
      </w:pPr>
      <w:r>
        <w:t>От северо-западного угла земельного участка (Большая Любимская улица, д. 3) на восток по северным границам земельных участков, проходящих вдоль реки Нора, до 1-й Норской набережной, далее по ней на север до южной границы земельного участка (1-я Норская набережная, д. 37), далее на запад по южной границе этого участка и по южным границам земельных участков (Пекарская улица, д. 49, д. 50; улица Демьяна Бедного, д. 46) до улицы Демьяна Бедного, далее на север по оси этой улицы, далее на запад по южной границе земельного участка (улица Демьяна Бедного, д. 19) и в том же направлении по южным границам земельных участков (Большая Любимская улица, д. 19, д. 12; улица Куропаткова, д. 10), далее на север по оси улицы Куропаткова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4" w:name="P233"/>
      <w:bookmarkEnd w:id="44"/>
      <w:r>
        <w:t>ЗРЗ.2.15</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1-й Краснохолмской улицы и 1-го Краснохолмского переулка на восток по оси 1-го Краснохолмского переулка до Красноармейской улицы, далее на юго-восток по оси этой улицы до 2-й Краснохолмской улицы, далее на восток по оси этой улицы, далее на юг по восточным границам земельных участков, расположенных вдоль Красноармейской улицы, далее в том же направлении по восточным границам, расположенным вдоль 2-й Норской набережной, далее на запад по границе участка </w:t>
      </w:r>
      <w:hyperlink w:anchor="P297" w:history="1">
        <w:r>
          <w:rPr>
            <w:color w:val="0000FF"/>
          </w:rPr>
          <w:t>зоны ЗОЛ.1.2</w:t>
        </w:r>
      </w:hyperlink>
      <w:r>
        <w:t xml:space="preserve"> до улицы 1-й Кольцова, далее на север по западным границам земельных участков, расположенных вдоль этой улицы, далее на восток по южной границе земельного участка (проезд Кольцова), в том же направлении по условной линии в створе этой границы до юго-западного угла границы земельного участка (2-я Красноперевальская улица, д. 13), далее на север по западным границам земельных участков, расположенных вдоль 2-й Красноперевальской улицы и Садовой улицы, до северо-западного угла границы земельного участка (Садовая улица, д. 80), далее от этого угла на запад до юго-восточного угла границы земельного участка (2-я Краснохолмская улица, д. 15), далее в том же направлении по условной линии в створе этой границы до 1-й Краснохолмской улицы, далее по оси этой улицы до исходной точки (исключая участок </w:t>
      </w:r>
      <w:hyperlink w:anchor="P165" w:history="1">
        <w:r>
          <w:rPr>
            <w:color w:val="0000FF"/>
          </w:rPr>
          <w:t>зоны ОЗ.1.11</w:t>
        </w:r>
      </w:hyperlink>
      <w:r>
        <w:t>).</w:t>
      </w:r>
    </w:p>
    <w:p w:rsidR="00DE0FE9" w:rsidRDefault="00DE0FE9">
      <w:pPr>
        <w:pStyle w:val="ConsPlusNormal"/>
        <w:ind w:firstLine="540"/>
        <w:jc w:val="both"/>
      </w:pPr>
    </w:p>
    <w:p w:rsidR="00DE0FE9" w:rsidRDefault="00DE0FE9">
      <w:pPr>
        <w:pStyle w:val="ConsPlusNormal"/>
        <w:ind w:firstLine="540"/>
        <w:jc w:val="both"/>
      </w:pPr>
      <w:bookmarkStart w:id="45" w:name="P237"/>
      <w:bookmarkEnd w:id="45"/>
      <w:r>
        <w:t>ЗРЗ.2.16</w:t>
      </w:r>
    </w:p>
    <w:p w:rsidR="00DE0FE9" w:rsidRDefault="00DE0FE9">
      <w:pPr>
        <w:pStyle w:val="ConsPlusNormal"/>
        <w:ind w:firstLine="540"/>
        <w:jc w:val="both"/>
      </w:pPr>
    </w:p>
    <w:p w:rsidR="00DE0FE9" w:rsidRDefault="00DE0FE9">
      <w:pPr>
        <w:pStyle w:val="ConsPlusNormal"/>
        <w:ind w:firstLine="540"/>
        <w:jc w:val="both"/>
      </w:pPr>
      <w:r>
        <w:t xml:space="preserve">От северо-западного угла границы земельного участка (Воздвиженская улица, д. 45) на северо-восток по его северной границе до Воздвиженской улицы, далее на восток по южной границе земельного участка (Воздвиженская улица, д. 46), далее на север по восточным границам земельных участков, расположенных с восточной стороны от Воздвиженской улицы, далее на запад по южным границам земельных участков (Воздвиженская улица, д. 2, д. 1а), далее на север и запад по границам земельных участков (Воздвиженская улица, д. 1, д. 3, д. 5), огибая объект культурного наследия регионального значения "Курганный могильник", далее на восток по южной границе участка </w:t>
      </w:r>
      <w:hyperlink w:anchor="P161" w:history="1">
        <w:r>
          <w:rPr>
            <w:color w:val="0000FF"/>
          </w:rPr>
          <w:t>зоны ОЗ.1.10</w:t>
        </w:r>
      </w:hyperlink>
      <w:r>
        <w:t>, далее на север по восточной его границе и на запад по северной его границе, далее по границе территории выявленного объекта культурного наследия "Церковь Воздвижения" (Воздвиженская улица, д. 11) до западной границы земельного участка (Воздвиженская улица, д. 21), далее на север по западным границам земельных участков, расположенных вдоль Воздвиженской улицы,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6" w:name="P241"/>
      <w:bookmarkEnd w:id="46"/>
      <w:r>
        <w:t>ЗРЗ.2.17</w:t>
      </w:r>
    </w:p>
    <w:p w:rsidR="00DE0FE9" w:rsidRDefault="00DE0FE9">
      <w:pPr>
        <w:pStyle w:val="ConsPlusNormal"/>
        <w:ind w:firstLine="540"/>
        <w:jc w:val="both"/>
      </w:pPr>
    </w:p>
    <w:p w:rsidR="00DE0FE9" w:rsidRDefault="00DE0FE9">
      <w:pPr>
        <w:pStyle w:val="ConsPlusNormal"/>
        <w:ind w:firstLine="540"/>
        <w:jc w:val="both"/>
      </w:pPr>
      <w:r>
        <w:t>Участок зоны ограничен с северо-запада условной линией, проходящей на расстоянии 35 метров от оси Московского проспекта, внутриквартальными проездами, проходящими вдоль северо-западного фасада и перпендикулярно западному фасаду жилого дома (Московский проспект, д. 63).</w:t>
      </w:r>
    </w:p>
    <w:p w:rsidR="00DE0FE9" w:rsidRDefault="00DE0FE9">
      <w:pPr>
        <w:pStyle w:val="ConsPlusNormal"/>
        <w:ind w:firstLine="540"/>
        <w:jc w:val="both"/>
      </w:pPr>
    </w:p>
    <w:p w:rsidR="00DE0FE9" w:rsidRDefault="00DE0FE9">
      <w:pPr>
        <w:pStyle w:val="ConsPlusNormal"/>
        <w:ind w:firstLine="540"/>
        <w:jc w:val="both"/>
      </w:pPr>
      <w:bookmarkStart w:id="47" w:name="P245"/>
      <w:bookmarkEnd w:id="47"/>
      <w:r>
        <w:t>ЗРЗ.3.1</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Московского проспекта и оси Малой Пролетарской улицы на северо-восток по оси Московского проспекта, далее на восток по </w:t>
      </w:r>
      <w:hyperlink w:anchor="P63" w:history="1">
        <w:r>
          <w:rPr>
            <w:color w:val="0000FF"/>
          </w:rPr>
          <w:t>границе</w:t>
        </w:r>
      </w:hyperlink>
      <w:r>
        <w:t xml:space="preserve"> буферной зоны ЮНЕСКО (</w:t>
      </w:r>
      <w:hyperlink w:anchor="P71" w:history="1">
        <w:r>
          <w:rPr>
            <w:color w:val="0000FF"/>
          </w:rPr>
          <w:t>ЗРЗ.Ю.2.1</w:t>
        </w:r>
      </w:hyperlink>
      <w:r>
        <w:t xml:space="preserve">), далее на юго-восток по оси Тропинской улицы, далее на юго-восток по оси улицы Софьи Ковалевской, далее на северо-восток по оси 1-го переулка Софьи Ковалевской, далее на юго-восток по оси 2-й Мельничной улицы, далее на северо-восток по условной линии в створе западной границы земельного участка муниципального унитарного предприятия "Старый город" и по этой границе, далее на юго-восток по участку </w:t>
      </w:r>
      <w:hyperlink w:anchor="P193" w:history="1">
        <w:r>
          <w:rPr>
            <w:color w:val="0000FF"/>
          </w:rPr>
          <w:t>зоны ЗРЗ.2.5</w:t>
        </w:r>
      </w:hyperlink>
      <w:r>
        <w:t xml:space="preserve"> до Портовой набережной, далее на юг по правому берегу реки Волги, далее на юго-запад по северной границе земельного участка открытого акционерного общества "Ярославский порт" и по условной линии в створе этой границы, далее на север по условной линии в створе западной границы земельного участка (2-й Городищенский переулок, д. 2) и по этой границе, далее на северо-запад по южным границам земельных участков, расположенных вдоль 1-го Городищенского переулка, далее на запад по асфальтированному проезду, проходящему с южной стороны от земельных участков по улице </w:t>
      </w:r>
      <w:r>
        <w:lastRenderedPageBreak/>
        <w:t xml:space="preserve">Вишняки, далее на север по оси улицы Вишняки, далее на запад по оси 5-го Лугового переулка, далее на север по оси Большой Луговой улицы, далее на запад по условной линии в створе северной границы земельного участка (Подгорная улица, д. 71/24) до грунтовой дорожки, проходящей параллельно Подгорной улице, далее на север по этой дорожке до участка </w:t>
      </w:r>
      <w:hyperlink w:anchor="P193" w:history="1">
        <w:r>
          <w:rPr>
            <w:color w:val="0000FF"/>
          </w:rPr>
          <w:t>зоны ЗРЗ.2.5</w:t>
        </w:r>
      </w:hyperlink>
      <w:r>
        <w:t xml:space="preserve">, далее на восток, северо-запад и юго-запад по границе этого участка, далее на запад по Подгорной улице до Базарной улицы, далее на восток по оси Базарной улицы до участка </w:t>
      </w:r>
      <w:hyperlink w:anchor="P197" w:history="1">
        <w:r>
          <w:rPr>
            <w:color w:val="0000FF"/>
          </w:rPr>
          <w:t>зоны ЗРЗ.2.6</w:t>
        </w:r>
      </w:hyperlink>
      <w:r>
        <w:t>, далее на юг, юго-восток и северо-восток по его границе, далее на юго-восток по северной границе земельного участка, расположенного вдоль Песочной улицы, далее на юго-запад по условной линии, расположенной параллельно южным фасадам нежилых каменных строений на расстоянии 40 метров от них, далее на северо-запад по оси Песочной улицы, далее на юг по оси 1-й Тарной улицы, далее на запад по железнодорожной ветке Нерехтского направления до Московского проспекта, далее на север по оси Московского проспекта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8" w:name="P249"/>
      <w:bookmarkEnd w:id="48"/>
      <w:r>
        <w:t>ЗРЗ.3.2</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улицы Семашко и оси улицы Калмыковых на восток по оси улицы Калмыковых и по условной линии в створе этой оси до ручья, впадающего в реку Которосль, далее на юг по ограде комбината "Красный Перекоп", далее на юго-восток и восток по верхней бровке рельефа, проходящего вдоль правого берега реки Которосль, далее на юг по оси улицы Тулупова до участка </w:t>
      </w:r>
      <w:hyperlink w:anchor="P189" w:history="1">
        <w:r>
          <w:rPr>
            <w:color w:val="0000FF"/>
          </w:rPr>
          <w:t>зоны ЗРЗ.2.4</w:t>
        </w:r>
      </w:hyperlink>
      <w:r>
        <w:t xml:space="preserve">, далее на запад, юг и восток по границе этого участка до западной границы территории объекта культурного наследия федерального значения "Мануфактура Большая Ярославская (Полотняный двор)" (Парковый проезд, д. 16; Петропавловский парк, д. 11, д. 25, д. 25а, д. 25б), далее на юг по этой границе, далее по южной границе этой территории на восток, далее по восточной границе этой территории на север до участка </w:t>
      </w:r>
      <w:hyperlink w:anchor="P185" w:history="1">
        <w:r>
          <w:rPr>
            <w:color w:val="0000FF"/>
          </w:rPr>
          <w:t>зоны ЗРЗ.2.3</w:t>
        </w:r>
      </w:hyperlink>
      <w:r>
        <w:t xml:space="preserve">, далее на север и восток по этому участку до участка </w:t>
      </w:r>
      <w:hyperlink w:anchor="P181" w:history="1">
        <w:r>
          <w:rPr>
            <w:color w:val="0000FF"/>
          </w:rPr>
          <w:t>зоны ЗРЗ.2.2</w:t>
        </w:r>
      </w:hyperlink>
      <w:r>
        <w:t xml:space="preserve">, далее на юг и восток по этому участку до </w:t>
      </w:r>
      <w:hyperlink w:anchor="P63" w:history="1">
        <w:r>
          <w:rPr>
            <w:color w:val="0000FF"/>
          </w:rPr>
          <w:t>границы</w:t>
        </w:r>
      </w:hyperlink>
      <w:r>
        <w:t xml:space="preserve"> буферной зоны объекта всемирного наследия ЮНЕСКО, далее на восток по этой границе до Московского проспекта, далее на юг по оси Московского проспекта до железной дороги, далее на восток по железной дороге, далее на юг по восточным границам земельных участков, расположенных по улице Ползунова, далее на запад по газону, расположенному южнее от ограды объекта культурного наследия регионального значения "Клуб Ярославского паровозоремонтного завода", далее на юг по восточной стороне Суздальского шоссе, далее на восток по оси Самоходной улицы, далее на юго-запад по оси Московского проспекта до условной линии, проходящей параллельно южному фасаду 2-этажного каменного жилого дома на расстоянии 10 метров от него, далее на восток по этой условной линии до пересечения с условной линией, расположенной параллельно западному фасаду объекта культурного наследия федерального значения "Вокзал железнодорожный Московский" (площадь Подвойского, д. 1) на расстоянии 75 метров от него, далее на северо-запад по этой линии, далее на север по оси Дегтяревской улицы, далее по оси улицы Посохова, далее на север по оси улицы 1-я Новостройка, далее на запад по оси Фабричной улицы, далее на север по оси 5-й Вокзальной улицы, далее на юго-запад по оси улицы Наумова и по створу этой улицы до Большой Технической улицы, далее на юг по оси этой улицы, далее на юг по железной дороге, далее на запад по условной линии в створе оси Старой Московской улицы, далее по оси этой улицы, далее на юг по восточной границе земельного участка Дома инвалидов и по условной линии в створе этой границы до Поперечной улицы, далее на запад по оси этой улицы, далее на север по оси Лесной улицы до южной границы земельного участка (Лесная улица, д. 70а), далее на запад по его границе, далее на север по его западной границе, далее на восток по его северной границе, далее на север по западным границам земельных участков, расположенных с западной стороны от Лесной улицы, далее на северо-запад по забору жилого дома (Лесной переулок, д. 4), по условной линии в створе западного фасада 3-этажного жилого дома (пос. Текстилей, д. 19) и по этому фасаду до условной линии в створе северных фасадов жилых домов (пос. Текстилей, д. 8, д. 9, д. 10, д. 11, д. 12, д. 13), далее на запад по этой условной линии, далее на север по восточной границе Донского кладбища, далее на восток по оси улицы Маланова, далее на северо-восток по оси Красноперекопской улицы, далее на восток по оси улицы 8-е Марта, далее на северо-запад по оси улицы Семашко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49" w:name="P253"/>
      <w:bookmarkEnd w:id="49"/>
      <w:r>
        <w:t>ЗРЗ.3.3</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w:t>
      </w:r>
      <w:hyperlink w:anchor="P63" w:history="1">
        <w:r>
          <w:rPr>
            <w:color w:val="0000FF"/>
          </w:rPr>
          <w:t>границы</w:t>
        </w:r>
      </w:hyperlink>
      <w:r>
        <w:t xml:space="preserve"> буферной зоны объекта всемирного наследия ЮНЕСКО и северной стороны транспортной развязки Октябрьского моста на запад по северной стороне транспортной развязки Октябрьского моста до левого берега ручья Урочь, далее на юго-восток по этому берегу до условной линии в створе Союзной улицы, далее по этому створу на юго-восток, далее на северо-восток по оси проспекта Авиаторов до мелиоративной канавы, проходящей от пересечения проспекта Авиаторов и Заливной улицы, далее на юг по западной берме этой мелиоративной канавы до пересечения с Союзной улицей, далее в том же направлении до пересечения с асфальтированной дорогой, далее на запад по оси этой дороги до западной границы участка </w:t>
      </w:r>
      <w:hyperlink w:anchor="P201" w:history="1">
        <w:r>
          <w:rPr>
            <w:color w:val="0000FF"/>
          </w:rPr>
          <w:t>зоны ЗРЗ.2.7</w:t>
        </w:r>
      </w:hyperlink>
      <w:r>
        <w:t xml:space="preserve">, далее на север по этой границе и на запад по северной границе этого участка до </w:t>
      </w:r>
      <w:hyperlink w:anchor="P63" w:history="1">
        <w:r>
          <w:rPr>
            <w:color w:val="0000FF"/>
          </w:rPr>
          <w:t>границы</w:t>
        </w:r>
      </w:hyperlink>
      <w:r>
        <w:t xml:space="preserve"> буферной зоны объекта всемирного наследия ЮНЕСКО, далее на север по этой границе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0" w:name="P257"/>
      <w:bookmarkEnd w:id="50"/>
      <w:r>
        <w:t>ЗРЗ.3.4</w:t>
      </w:r>
    </w:p>
    <w:p w:rsidR="00DE0FE9" w:rsidRDefault="00DE0FE9">
      <w:pPr>
        <w:pStyle w:val="ConsPlusNormal"/>
        <w:ind w:firstLine="540"/>
        <w:jc w:val="both"/>
      </w:pPr>
    </w:p>
    <w:p w:rsidR="00DE0FE9" w:rsidRDefault="00DE0FE9">
      <w:pPr>
        <w:pStyle w:val="ConsPlusNormal"/>
        <w:ind w:firstLine="540"/>
        <w:jc w:val="both"/>
      </w:pPr>
      <w:r>
        <w:t>Территория ограничена с севера Кавказской улицей, с юга Клубной улицей, с запада Тепловым переулком, с востока внутриквартальным проездом, расположенным параллельно восточным фасадам жилых домов (Клубная улица, д. 26, д. 26а, д. 26б) на расстоянии 30 метров от них.</w:t>
      </w:r>
    </w:p>
    <w:p w:rsidR="00DE0FE9" w:rsidRDefault="00DE0FE9">
      <w:pPr>
        <w:pStyle w:val="ConsPlusNormal"/>
        <w:ind w:firstLine="540"/>
        <w:jc w:val="both"/>
      </w:pPr>
    </w:p>
    <w:p w:rsidR="00DE0FE9" w:rsidRDefault="00DE0FE9">
      <w:pPr>
        <w:pStyle w:val="ConsPlusNormal"/>
        <w:ind w:firstLine="540"/>
        <w:jc w:val="both"/>
      </w:pPr>
      <w:bookmarkStart w:id="51" w:name="P261"/>
      <w:bookmarkEnd w:id="51"/>
      <w:r>
        <w:t>ЗРЗ.3.5</w:t>
      </w:r>
    </w:p>
    <w:p w:rsidR="00DE0FE9" w:rsidRDefault="00DE0FE9">
      <w:pPr>
        <w:pStyle w:val="ConsPlusNormal"/>
        <w:ind w:firstLine="540"/>
        <w:jc w:val="both"/>
      </w:pPr>
    </w:p>
    <w:p w:rsidR="00DE0FE9" w:rsidRDefault="00DE0FE9">
      <w:pPr>
        <w:pStyle w:val="ConsPlusNormal"/>
        <w:ind w:firstLine="540"/>
        <w:jc w:val="both"/>
      </w:pPr>
      <w:r>
        <w:t xml:space="preserve">От юго-западного угла границы земельного участка (2-я Яковлевская улица, д. 9) на восток по южным границам земельных участков, проходящих вдоль 2-й Яковлевской улицы, до Яковлевского переулка, далее на северо-восток по северным границам земельных участков, находящихся вдоль дороги на Любим, до административной границы города Ярославля, далее на юго-восток, юго-запад и юг по этой границе до 4-й Яковлевской улицы, далее на запад по оси этой улицы до пересечения с условной линией, проходящей параллельно северной границе земельного участка микрорайона N 6 на расстоянии 16 метров от нее, далее на юго-запад по этой линии до улицы Космонавтов, далее на северо-запад по оси этой улицы до южной границы участка </w:t>
      </w:r>
      <w:hyperlink w:anchor="P153" w:history="1">
        <w:r>
          <w:rPr>
            <w:color w:val="0000FF"/>
          </w:rPr>
          <w:t>зоны ОЗ.1.8</w:t>
        </w:r>
      </w:hyperlink>
      <w:r>
        <w:t>, далее на восток по этой границе, далее на север по восточной границе этого участка, далее на запад по северной границе этого участка до его северо-западного угла, далее от этого угла на север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2" w:name="P265"/>
      <w:bookmarkEnd w:id="52"/>
      <w:r>
        <w:t>ЗРЗ.3.6</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улицы Демьяна Бедного и южной границы участка </w:t>
      </w:r>
      <w:hyperlink w:anchor="P229" w:history="1">
        <w:r>
          <w:rPr>
            <w:color w:val="0000FF"/>
          </w:rPr>
          <w:t>зоны ЗРЗ.2.14</w:t>
        </w:r>
      </w:hyperlink>
      <w:r>
        <w:t xml:space="preserve"> на восток по этой границе до 1-й Норской набережной, далее на юг по этой набережной, далее на запад по южной ограде Норской мануфактуры, далее на юго-запад по заборам, проходящим вдоль северной бровки рельефа, до Большой Норской улицы, далее на северо-запад по оси этой улицы, далее на восток по оси улицы Балашова, далее на север по оси Большой Любимской улицы до внутриквартального проезда, проходящего параллельно северному фасаду жилого дома (Большая Любимская улица, д. 59), далее на восток по этому проезду до улицы Демьяна Бедного, далее на север по оси этой улицы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3" w:name="P269"/>
      <w:bookmarkEnd w:id="53"/>
      <w:r>
        <w:t>ЗРЗ.4.1</w:t>
      </w:r>
    </w:p>
    <w:p w:rsidR="00DE0FE9" w:rsidRDefault="00DE0FE9">
      <w:pPr>
        <w:pStyle w:val="ConsPlusNormal"/>
        <w:ind w:firstLine="540"/>
        <w:jc w:val="both"/>
      </w:pPr>
    </w:p>
    <w:p w:rsidR="00DE0FE9" w:rsidRDefault="00DE0FE9">
      <w:pPr>
        <w:pStyle w:val="ConsPlusNormal"/>
        <w:ind w:firstLine="540"/>
        <w:jc w:val="both"/>
      </w:pPr>
      <w:r>
        <w:t xml:space="preserve">От </w:t>
      </w:r>
      <w:hyperlink w:anchor="P63" w:history="1">
        <w:r>
          <w:rPr>
            <w:color w:val="0000FF"/>
          </w:rPr>
          <w:t>границы</w:t>
        </w:r>
      </w:hyperlink>
      <w:r>
        <w:t xml:space="preserve"> буферной зоны объекта всемирного наследия ЮНЕСКО на юг по условной линии, проходящей под углом 20 градусов к </w:t>
      </w:r>
      <w:hyperlink w:anchor="P63" w:history="1">
        <w:r>
          <w:rPr>
            <w:color w:val="0000FF"/>
          </w:rPr>
          <w:t>границе</w:t>
        </w:r>
      </w:hyperlink>
      <w:r>
        <w:t xml:space="preserve"> буферной зоны объекта всемирного наследия ЮНЕСКО, далее на запад по условной линии, проходящей в створе с южными границами земельных участков (проспект Толбухина, д. 2а, д. 1а), далее на север по западной границе земельного участка (проспект Толбухина, д. 1а), далее на восток по условной линии, проходящей в </w:t>
      </w:r>
      <w:r>
        <w:lastRenderedPageBreak/>
        <w:t xml:space="preserve">створе оси Которосльной набережной, далее на север по условной линии в створе фасада дома 56 по Которосльной набережной, далее на восток до </w:t>
      </w:r>
      <w:hyperlink w:anchor="P63" w:history="1">
        <w:r>
          <w:rPr>
            <w:color w:val="0000FF"/>
          </w:rPr>
          <w:t>границы</w:t>
        </w:r>
      </w:hyperlink>
      <w:r>
        <w:t xml:space="preserve"> буферной зоны объекта всемирного наследия ЮНЕСКО.</w:t>
      </w:r>
    </w:p>
    <w:p w:rsidR="00DE0FE9" w:rsidRDefault="00DE0FE9">
      <w:pPr>
        <w:pStyle w:val="ConsPlusNormal"/>
        <w:ind w:firstLine="540"/>
        <w:jc w:val="both"/>
      </w:pPr>
    </w:p>
    <w:p w:rsidR="00DE0FE9" w:rsidRDefault="00DE0FE9">
      <w:pPr>
        <w:pStyle w:val="ConsPlusNormal"/>
        <w:ind w:firstLine="540"/>
        <w:jc w:val="both"/>
      </w:pPr>
      <w:bookmarkStart w:id="54" w:name="P273"/>
      <w:bookmarkEnd w:id="54"/>
      <w:r>
        <w:t>ЗРЗ.4.2</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оси проспекта Ленина и оси Советской улицы на юго-восток по оси Советской улицы, далее на восток по оси улицы Победы, далее на север по оси Республиканской улицы до места слияния ее с ул. Полушкина Роща, далее на восток до верхней бровки склона, далее на юго-восток по верхней бровке склона до </w:t>
      </w:r>
      <w:hyperlink w:anchor="P63" w:history="1">
        <w:r>
          <w:rPr>
            <w:color w:val="0000FF"/>
          </w:rPr>
          <w:t>границы</w:t>
        </w:r>
      </w:hyperlink>
      <w:r>
        <w:t xml:space="preserve"> буферной зоны объекта всемирного наследия ЮНЕСКО, далее на запад и юг по этой границе до проспекта Октября, далее по оси этого проспекта на запад, далее по оси улицы Чайковского на юг, далее на запад по оси улицы Некрасова, далее на юг по оси улицы Победы, далее по </w:t>
      </w:r>
      <w:hyperlink w:anchor="P63" w:history="1">
        <w:r>
          <w:rPr>
            <w:color w:val="0000FF"/>
          </w:rPr>
          <w:t>границе</w:t>
        </w:r>
      </w:hyperlink>
      <w:r>
        <w:t xml:space="preserve"> буферной зоны объекта всемирного наследия ЮНЕСКО и </w:t>
      </w:r>
      <w:hyperlink w:anchor="P269" w:history="1">
        <w:r>
          <w:rPr>
            <w:color w:val="0000FF"/>
          </w:rPr>
          <w:t>ЗРЗ.4.1</w:t>
        </w:r>
      </w:hyperlink>
      <w:r>
        <w:t>, далее на запад по оси Которосльной набережной и по условной линии в створе с этой осью, далее на юг по западной границе земельного участка (проспект Толбухина, д. 1а) и в том же направлении по условной линии в створе этой границы, далее на запад по южной границе территории гаражей, находящихся на проспекте Толбухина, и в том же направлении по южным границам земельных участков (улица Лисицына, д. 1а, д. 1) до восточной границы земельного участка (открытое акционерное общество "Российские железные дороги", ст. Ярославль-Главный, участок 3 - 5), далее по условной линии, расположенной на расстоянии 20 метров от левого берега реки Которосль, до Мышкинского проезда, далее по нему на север, далее на запад по Магистральной улице, далее на север по железнодорожной ветке и по условной линии в створе этой ветки, далее на запад по границе земельного участка (открытое акционерное общество "Российские железные дороги", ст. Ярославль-Главный, участок 3-1), далее на север по условной линии в створе западной стороны площади Ярославль-Главный, огибая площадь Ярославль-Главный, до улицы Свободы, далее на восток по оси улицы Свободы, далее на северо-восток по оси проспекта Ленина, включая Юбилейную площадь,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5" w:name="P277"/>
      <w:bookmarkEnd w:id="55"/>
      <w:r>
        <w:t>ЗРЗ.4.3</w:t>
      </w:r>
    </w:p>
    <w:p w:rsidR="00DE0FE9" w:rsidRDefault="00DE0FE9">
      <w:pPr>
        <w:pStyle w:val="ConsPlusNormal"/>
        <w:ind w:firstLine="540"/>
        <w:jc w:val="both"/>
      </w:pPr>
    </w:p>
    <w:p w:rsidR="00DE0FE9" w:rsidRDefault="00DE0FE9">
      <w:pPr>
        <w:pStyle w:val="ConsPlusNormal"/>
        <w:ind w:firstLine="540"/>
        <w:jc w:val="both"/>
      </w:pPr>
      <w:r>
        <w:t>От точки пересечения оси проспекта Ленина и оси Советской улицы на северо-восток по оси проспекта Ленина, далее на юг по оси Республиканской улицы, далее на юго-запад по оси улицы Победы, далее на северо-запад по оси Советской улицы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6" w:name="P281"/>
      <w:bookmarkEnd w:id="56"/>
      <w:r>
        <w:t>ЗРЗ.4.4</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восточной границы Донского кладбища и границы участка </w:t>
      </w:r>
      <w:hyperlink w:anchor="P249" w:history="1">
        <w:r>
          <w:rPr>
            <w:color w:val="0000FF"/>
          </w:rPr>
          <w:t>зоны ЗРЗ.3.2</w:t>
        </w:r>
      </w:hyperlink>
      <w:r>
        <w:t xml:space="preserve">, проходящей южнее улицы Маланова, на восток и юг по границе участка </w:t>
      </w:r>
      <w:hyperlink w:anchor="P249" w:history="1">
        <w:r>
          <w:rPr>
            <w:color w:val="0000FF"/>
          </w:rPr>
          <w:t>зоны ЗРЗ.3.2</w:t>
        </w:r>
      </w:hyperlink>
      <w:r>
        <w:t>, далее на запад по железнодорожной ветке, идущей от площади Подвойского, и на юго-запад по железнодорожной ветке на Александров, далее в том же направлении по северной границе земельного участка (открытое акционерное общество "Российские железные дороги", перегон ст. Которосль - Полянки, участок 2), далее на запад по северной границе земельного участка (открытое акционерное общество "Российские железные дороги", ст. Полянки, участок 16) до 2-го Продольного переулка, далее на северо-запад по оси этого переулка до 3-й Продольной улицы и от нее до северо-западного угла границы земельного участка (3-я Продольная улица, д. 23), далее от этого угла на север до западной бермы мелиоративной канавы, проходящей западнее Лесной улицы, далее на запад по этой мелиоративной канаве до условной линии в створе с восточной границей Донского кладбища, далее на северо-запад по этой условной линии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7" w:name="P285"/>
      <w:bookmarkEnd w:id="57"/>
      <w:r>
        <w:t>ЗРЗ.4.5</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Красноперекопской улицы и железнодорожной ветки на северо-восток по этой железнодорожной ветке до условной линии, расположенной на расстоянии 50 метров от правого берега реки Которосль, далее на восток до ограды комбината "Красный </w:t>
      </w:r>
      <w:r>
        <w:lastRenderedPageBreak/>
        <w:t xml:space="preserve">Перекоп", далее на юго-запад и юг по этой ограде до участка </w:t>
      </w:r>
      <w:hyperlink w:anchor="P249" w:history="1">
        <w:r>
          <w:rPr>
            <w:color w:val="0000FF"/>
          </w:rPr>
          <w:t>зоны ЗРЗ.3.2</w:t>
        </w:r>
      </w:hyperlink>
      <w:r>
        <w:t>, далее на запад, юго-восток и юго-запад по этой границе, далее на северо-запад по оси Красноперекопской улицы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8" w:name="P289"/>
      <w:bookmarkEnd w:id="58"/>
      <w:r>
        <w:t>ЗРЗ.4.6</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Суздальского шоссе и южной стороны газона, расположенного южнее ограды объекта культурного наследия регионального значения "Клуб Ярославского паровозоремонтного завода", на восток по этому газону, далее на север и восток по границе участка </w:t>
      </w:r>
      <w:hyperlink w:anchor="P245" w:history="1">
        <w:r>
          <w:rPr>
            <w:color w:val="0000FF"/>
          </w:rPr>
          <w:t>зоны ЗРЗ.3.1</w:t>
        </w:r>
      </w:hyperlink>
      <w:r>
        <w:t xml:space="preserve"> до правого берега реки Волги, далее на юг по правому берегу реки Волги до условной линии, проходящей в створе 5-й Портовой улицы, далее на запад по этой линии, по 5-й Портовой улице до южной границы земельного участка (открытое акционерное общество "Российские железные дороги", участок 1), далее на запад по этой границе, далее на северо-запад по южным границам земельных участков, расположенных с северной стороны от Приволжской улицы, до Суздальского шоссе, далее на север по оси Суздальского шоссе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59" w:name="P293"/>
      <w:bookmarkEnd w:id="59"/>
      <w:r>
        <w:t>ЗОЛ.1.1</w:t>
      </w:r>
    </w:p>
    <w:p w:rsidR="00DE0FE9" w:rsidRDefault="00DE0FE9">
      <w:pPr>
        <w:pStyle w:val="ConsPlusNormal"/>
        <w:ind w:firstLine="540"/>
        <w:jc w:val="both"/>
      </w:pPr>
    </w:p>
    <w:p w:rsidR="00DE0FE9" w:rsidRDefault="00DE0FE9">
      <w:pPr>
        <w:pStyle w:val="ConsPlusNormal"/>
        <w:ind w:firstLine="540"/>
        <w:jc w:val="both"/>
      </w:pPr>
      <w:r>
        <w:t xml:space="preserve">От северо-восточной стороны железнодорожного моста через реку Которосль, на восток вдоль условной линии, расположенной на расстоянии 20 метров от левого берега реки Которосль, до железнодорожной ветки, далее на север, восток и юг по участку </w:t>
      </w:r>
      <w:hyperlink w:anchor="P273" w:history="1">
        <w:r>
          <w:rPr>
            <w:color w:val="0000FF"/>
          </w:rPr>
          <w:t>зоны ЗРЗ.4.2</w:t>
        </w:r>
      </w:hyperlink>
      <w:r>
        <w:t xml:space="preserve">, далее на юг и восток по условной линии, расположенной на расстоянии 50 метров от левого берега реки Которосль, до пересечения с условной линией, проходящей в створе восточной границы участка </w:t>
      </w:r>
      <w:hyperlink w:anchor="P269" w:history="1">
        <w:r>
          <w:rPr>
            <w:color w:val="0000FF"/>
          </w:rPr>
          <w:t>зоны ЗРЗ.4.1</w:t>
        </w:r>
      </w:hyperlink>
      <w:r>
        <w:t xml:space="preserve">, далее на северо-восток по этой линии и в том же направлении по восточной границе участка </w:t>
      </w:r>
      <w:hyperlink w:anchor="P269" w:history="1">
        <w:r>
          <w:rPr>
            <w:color w:val="0000FF"/>
          </w:rPr>
          <w:t>зоны ЗРЗ.4.1</w:t>
        </w:r>
      </w:hyperlink>
      <w:r>
        <w:t xml:space="preserve"> до пересечения с </w:t>
      </w:r>
      <w:hyperlink w:anchor="P63" w:history="1">
        <w:r>
          <w:rPr>
            <w:color w:val="0000FF"/>
          </w:rPr>
          <w:t>границей</w:t>
        </w:r>
      </w:hyperlink>
      <w:r>
        <w:t xml:space="preserve"> буферной зоны объекта всемирного наследия ЮНЕСКО, далее на юг по этой границе, пересекая реку Которосль с левого берега на правый, до участка </w:t>
      </w:r>
      <w:hyperlink w:anchor="P181" w:history="1">
        <w:r>
          <w:rPr>
            <w:color w:val="0000FF"/>
          </w:rPr>
          <w:t>зоны ЗРЗ.2.2</w:t>
        </w:r>
      </w:hyperlink>
      <w:r>
        <w:t xml:space="preserve">, далее вдоль правого берега реки Которосль на запад по северной границе этого участка, далее в том же направлении по северным границам участков </w:t>
      </w:r>
      <w:hyperlink w:anchor="P137" w:history="1">
        <w:r>
          <w:rPr>
            <w:color w:val="0000FF"/>
          </w:rPr>
          <w:t>зон ОЗ.1.5</w:t>
        </w:r>
      </w:hyperlink>
      <w:r>
        <w:t xml:space="preserve"> и </w:t>
      </w:r>
      <w:hyperlink w:anchor="P185" w:history="1">
        <w:r>
          <w:rPr>
            <w:color w:val="0000FF"/>
          </w:rPr>
          <w:t>ЗРЗ.2.3</w:t>
        </w:r>
      </w:hyperlink>
      <w:r>
        <w:t xml:space="preserve"> до железнодорожной ветки Рыбинского направления, далее на север по западной стороне откоса, проходящего вдоль этой железнодорожной ветки, далее на запад по условной линии, расположенной на расстоянии 50 метров от правого берега реки Которосль, до пересечения с северной стороной участка </w:t>
      </w:r>
      <w:hyperlink w:anchor="P185" w:history="1">
        <w:r>
          <w:rPr>
            <w:color w:val="0000FF"/>
          </w:rPr>
          <w:t>зоны ЗРЗ.2.3</w:t>
        </w:r>
      </w:hyperlink>
      <w:r>
        <w:t>, далее на запад по этой границе, далее на юг по западной границе этого участка до улицы Носкова, далее на север вдоль условной линии на расстоянии 35 метров от улицы Тулупова, далее на запад вдоль правого берега реки Которосль, далее на северо-восток по этой границе и по восточной границе моста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60" w:name="P297"/>
      <w:bookmarkEnd w:id="60"/>
      <w:r>
        <w:t>ЗОЛ.1.2</w:t>
      </w:r>
    </w:p>
    <w:p w:rsidR="00DE0FE9" w:rsidRDefault="00DE0FE9">
      <w:pPr>
        <w:pStyle w:val="ConsPlusNormal"/>
        <w:ind w:firstLine="540"/>
        <w:jc w:val="both"/>
      </w:pPr>
    </w:p>
    <w:p w:rsidR="00DE0FE9" w:rsidRDefault="00DE0FE9">
      <w:pPr>
        <w:pStyle w:val="ConsPlusNormal"/>
        <w:ind w:firstLine="540"/>
        <w:jc w:val="both"/>
      </w:pPr>
      <w:r>
        <w:t xml:space="preserve">От северо-западного угла участка </w:t>
      </w:r>
      <w:hyperlink w:anchor="P237" w:history="1">
        <w:r>
          <w:rPr>
            <w:color w:val="0000FF"/>
          </w:rPr>
          <w:t>зоны ЗРЗ.2.16</w:t>
        </w:r>
      </w:hyperlink>
      <w:r>
        <w:t xml:space="preserve"> на юг вдоль левого берега реки Волги по западной границе этого участка и по западной границе участка </w:t>
      </w:r>
      <w:hyperlink w:anchor="P161" w:history="1">
        <w:r>
          <w:rPr>
            <w:color w:val="0000FF"/>
          </w:rPr>
          <w:t>зоны ОЗ.1.10</w:t>
        </w:r>
      </w:hyperlink>
      <w:r>
        <w:t xml:space="preserve"> до объекта культурного наследия регионального значения "Стоянка" (пос. Воздвиженское, 0,1 км к западу), далее на юг вдоль левого берега реки Волги по условной линии, расположенной на расстоянии 50 метров от левого берега, до Волгостроевской набережной, далее на юг по этой набережной, далее в том же направлении по условной линии, расположенной на расстоянии 50 метров от левого берега, до пересечения с условной линией в створе с северной границей участка </w:t>
      </w:r>
      <w:hyperlink w:anchor="P225" w:history="1">
        <w:r>
          <w:rPr>
            <w:color w:val="0000FF"/>
          </w:rPr>
          <w:t>зоны ЗРЗ.2.13</w:t>
        </w:r>
      </w:hyperlink>
      <w:r>
        <w:t xml:space="preserve">, далее на восток по этой линии, далее на юг по западным границам участков </w:t>
      </w:r>
      <w:hyperlink w:anchor="P225" w:history="1">
        <w:r>
          <w:rPr>
            <w:color w:val="0000FF"/>
          </w:rPr>
          <w:t>зон ЗРЗ.2.13</w:t>
        </w:r>
      </w:hyperlink>
      <w:r>
        <w:t xml:space="preserve"> и </w:t>
      </w:r>
      <w:hyperlink w:anchor="P169" w:history="1">
        <w:r>
          <w:rPr>
            <w:color w:val="0000FF"/>
          </w:rPr>
          <w:t>ОЗ.1.12</w:t>
        </w:r>
      </w:hyperlink>
      <w:r>
        <w:t xml:space="preserve">, далее на восток по границам участков </w:t>
      </w:r>
      <w:hyperlink w:anchor="P169" w:history="1">
        <w:r>
          <w:rPr>
            <w:color w:val="0000FF"/>
          </w:rPr>
          <w:t>зон ОЗ.1.12</w:t>
        </w:r>
      </w:hyperlink>
      <w:r>
        <w:t xml:space="preserve"> и </w:t>
      </w:r>
      <w:hyperlink w:anchor="P225" w:history="1">
        <w:r>
          <w:rPr>
            <w:color w:val="0000FF"/>
          </w:rPr>
          <w:t>ЗРЗ.2.13</w:t>
        </w:r>
      </w:hyperlink>
      <w:r>
        <w:t xml:space="preserve">, далее на юг по западной границе участка </w:t>
      </w:r>
      <w:hyperlink w:anchor="P225" w:history="1">
        <w:r>
          <w:rPr>
            <w:color w:val="0000FF"/>
          </w:rPr>
          <w:t>зоны ЗРЗ.2.13</w:t>
        </w:r>
      </w:hyperlink>
      <w:r>
        <w:t xml:space="preserve">, далее на юг по грунтовой дорожке, идущей в створе с улицей Косая Гора, и в том же направлении по этой улице, далее по условной линии, расположенной на расстоянии 50 метров от левого берега реки Волги, до ручья Урочь, далее на восток вдоль правого берега этого ручья по южной границе участка </w:t>
      </w:r>
      <w:hyperlink w:anchor="P209" w:history="1">
        <w:r>
          <w:rPr>
            <w:color w:val="0000FF"/>
          </w:rPr>
          <w:t>зоны ЗРЗ.2.9</w:t>
        </w:r>
      </w:hyperlink>
      <w:r>
        <w:t xml:space="preserve">, далее на юг по условной линии, расположенной на расстоянии 50 метров от правого берега ручья Урочь, до северной бровки дороги в створе с Октябрьским мостом, далее на запад до восточной границы участка </w:t>
      </w:r>
      <w:hyperlink w:anchor="P205" w:history="1">
        <w:r>
          <w:rPr>
            <w:color w:val="0000FF"/>
          </w:rPr>
          <w:t>зоны ЗРЗ.2.8</w:t>
        </w:r>
      </w:hyperlink>
      <w:r>
        <w:t xml:space="preserve">, далее на север по этой границе, далее на запад по северной границе участка </w:t>
      </w:r>
      <w:hyperlink w:anchor="P205" w:history="1">
        <w:r>
          <w:rPr>
            <w:color w:val="0000FF"/>
          </w:rPr>
          <w:t>зоны ЗРЗ.2.8</w:t>
        </w:r>
      </w:hyperlink>
      <w:r>
        <w:t xml:space="preserve"> </w:t>
      </w:r>
      <w:r>
        <w:lastRenderedPageBreak/>
        <w:t xml:space="preserve">до левого берега реки Волги, далее на юг по этому берегу до </w:t>
      </w:r>
      <w:hyperlink w:anchor="P63" w:history="1">
        <w:r>
          <w:rPr>
            <w:color w:val="0000FF"/>
          </w:rPr>
          <w:t>границы</w:t>
        </w:r>
      </w:hyperlink>
      <w:r>
        <w:t xml:space="preserve"> буферной зоны объекта всемирного наследия ЮНЕСКО, далее на запад с левого берега реки Волги на правый по этой границе, далее на север вдоль правого берега реки Волги по границе участка </w:t>
      </w:r>
      <w:hyperlink w:anchor="P273" w:history="1">
        <w:r>
          <w:rPr>
            <w:color w:val="0000FF"/>
          </w:rPr>
          <w:t>зоны ЗРЗ.4.2</w:t>
        </w:r>
      </w:hyperlink>
      <w:r>
        <w:t xml:space="preserve">, далее в том же направлении по условной линии, расположенной на расстоянии 50 метров от правого берега реки Волги, далее на юг и на север по верхней бровке рельефа, проходящего вдоль 2-й Иваньковской улицы, далее на север по восточной границе участка </w:t>
      </w:r>
      <w:hyperlink w:anchor="P221" w:history="1">
        <w:r>
          <w:rPr>
            <w:color w:val="0000FF"/>
          </w:rPr>
          <w:t>зоны ЗРЗ.2.12</w:t>
        </w:r>
      </w:hyperlink>
      <w:r>
        <w:t xml:space="preserve">, далее на запад по северным границам земельных участков (4-я Иваньковская ул., д. 72, д. 74), далее в том же направлении по северной границе участка </w:t>
      </w:r>
      <w:hyperlink w:anchor="P157" w:history="1">
        <w:r>
          <w:rPr>
            <w:color w:val="0000FF"/>
          </w:rPr>
          <w:t>зоны ОЗ.1.9</w:t>
        </w:r>
      </w:hyperlink>
      <w:r>
        <w:t xml:space="preserve">, далее на север по условной линии, проходящей в створе с западной границей участка </w:t>
      </w:r>
      <w:hyperlink w:anchor="P157" w:history="1">
        <w:r>
          <w:rPr>
            <w:color w:val="0000FF"/>
          </w:rPr>
          <w:t>зоны ОЗ.1.9</w:t>
        </w:r>
      </w:hyperlink>
      <w:r>
        <w:t xml:space="preserve">, до участка </w:t>
      </w:r>
      <w:hyperlink w:anchor="P221" w:history="1">
        <w:r>
          <w:rPr>
            <w:color w:val="0000FF"/>
          </w:rPr>
          <w:t>зоны ЗРЗ.2.12</w:t>
        </w:r>
      </w:hyperlink>
      <w:r>
        <w:t xml:space="preserve">, далее на северо-восток по этому участку, далее на север вдоль правого берега реки Волги по условной линии, расположенной на расстоянии 50 метров от правого берега реки Волги, до участка </w:t>
      </w:r>
      <w:hyperlink w:anchor="P265" w:history="1">
        <w:r>
          <w:rPr>
            <w:color w:val="0000FF"/>
          </w:rPr>
          <w:t>зоны ЗРЗ.3.6</w:t>
        </w:r>
      </w:hyperlink>
      <w:r>
        <w:t xml:space="preserve">, далее в том же направлении по восточным границам участков </w:t>
      </w:r>
      <w:hyperlink w:anchor="P265" w:history="1">
        <w:r>
          <w:rPr>
            <w:color w:val="0000FF"/>
          </w:rPr>
          <w:t>зон ЗРЗ.3.6</w:t>
        </w:r>
      </w:hyperlink>
      <w:r>
        <w:t xml:space="preserve"> и </w:t>
      </w:r>
      <w:hyperlink w:anchor="P229" w:history="1">
        <w:r>
          <w:rPr>
            <w:color w:val="0000FF"/>
          </w:rPr>
          <w:t>ЗРЗ.2.14</w:t>
        </w:r>
      </w:hyperlink>
      <w:r>
        <w:t xml:space="preserve">, далее на запад по северной границе </w:t>
      </w:r>
      <w:hyperlink w:anchor="P229" w:history="1">
        <w:r>
          <w:rPr>
            <w:color w:val="0000FF"/>
          </w:rPr>
          <w:t>ЗРЗ.2.14</w:t>
        </w:r>
      </w:hyperlink>
      <w:r>
        <w:t xml:space="preserve">, далее на север до южной границы </w:t>
      </w:r>
      <w:hyperlink w:anchor="P233" w:history="1">
        <w:r>
          <w:rPr>
            <w:color w:val="0000FF"/>
          </w:rPr>
          <w:t>ЗРЗ.2.15</w:t>
        </w:r>
      </w:hyperlink>
      <w:r>
        <w:t xml:space="preserve">, далее на восток по этой границе, далее на север по восточной границе участка </w:t>
      </w:r>
      <w:hyperlink w:anchor="P233" w:history="1">
        <w:r>
          <w:rPr>
            <w:color w:val="0000FF"/>
          </w:rPr>
          <w:t>зоны ЗРЗ.2.15</w:t>
        </w:r>
      </w:hyperlink>
      <w:r>
        <w:t xml:space="preserve"> до южной границы земельного участка (Красноармейская ул., д. 16), далее на восток по этой границе, далее на север по восточной границе этого участка и в том же направлении по условной линии в створе этой границы, далее на север до левого берега притока, впадающего в реку Волгу, далее по этому берегу до условной линии, расположенной на расстоянии 50 метров от правого берега реки Волги, далее на север по этой условной линии до пересечения с условной линией, проходящей в створе южной границы земельного участка (открытое акционерное общество "Ярославльводоканал", участок N 2-1-1), далее по этой условной линии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61" w:name="P301"/>
      <w:bookmarkEnd w:id="61"/>
      <w:r>
        <w:t>ЗОЛ.1.3</w:t>
      </w:r>
    </w:p>
    <w:p w:rsidR="00DE0FE9" w:rsidRDefault="00DE0FE9">
      <w:pPr>
        <w:pStyle w:val="ConsPlusNormal"/>
        <w:ind w:firstLine="540"/>
        <w:jc w:val="both"/>
      </w:pPr>
    </w:p>
    <w:p w:rsidR="00DE0FE9" w:rsidRDefault="00DE0FE9">
      <w:pPr>
        <w:pStyle w:val="ConsPlusNormal"/>
        <w:ind w:firstLine="540"/>
        <w:jc w:val="both"/>
      </w:pPr>
      <w:r>
        <w:t xml:space="preserve">От точки пересечения Портовой набережной и </w:t>
      </w:r>
      <w:hyperlink w:anchor="P63" w:history="1">
        <w:r>
          <w:rPr>
            <w:color w:val="0000FF"/>
          </w:rPr>
          <w:t>границы</w:t>
        </w:r>
      </w:hyperlink>
      <w:r>
        <w:t xml:space="preserve"> буферной зоны объекта всемирного наследия ЮНЕСКО на восток с правого берега реки Волги на левый берег реки Волги по этой границе до участка </w:t>
      </w:r>
      <w:hyperlink w:anchor="P201" w:history="1">
        <w:r>
          <w:rPr>
            <w:color w:val="0000FF"/>
          </w:rPr>
          <w:t>зоны ЗРЗ.2.7</w:t>
        </w:r>
      </w:hyperlink>
      <w:r>
        <w:t xml:space="preserve">, далее на юг по этому участку до условной линии в створе южной границы участка </w:t>
      </w:r>
      <w:hyperlink w:anchor="P201" w:history="1">
        <w:r>
          <w:rPr>
            <w:color w:val="0000FF"/>
          </w:rPr>
          <w:t>зоны ЗРЗ.2.7</w:t>
        </w:r>
      </w:hyperlink>
      <w:r>
        <w:t xml:space="preserve">, далее на запад по этой условной линии, далее на юг по условной линии, расположенной на расстоянии 50 метров от левого берега реки Волги, до условной линии, проходящей в створе южной границы участка </w:t>
      </w:r>
      <w:hyperlink w:anchor="P245" w:history="1">
        <w:r>
          <w:rPr>
            <w:color w:val="0000FF"/>
          </w:rPr>
          <w:t>зоны ЗРЗ.3.1</w:t>
        </w:r>
      </w:hyperlink>
      <w:r>
        <w:t>, далее на запад с левого берега реки Волги на правый берег реки Волги по этой условной линии, далее на север по правому берегу реки Волги до исходной точки.</w:t>
      </w:r>
    </w:p>
    <w:p w:rsidR="00DE0FE9" w:rsidRDefault="00DE0FE9">
      <w:pPr>
        <w:pStyle w:val="ConsPlusNormal"/>
        <w:ind w:firstLine="540"/>
        <w:jc w:val="both"/>
      </w:pPr>
    </w:p>
    <w:p w:rsidR="00DE0FE9" w:rsidRDefault="00DE0FE9">
      <w:pPr>
        <w:pStyle w:val="ConsPlusNormal"/>
        <w:ind w:firstLine="540"/>
        <w:jc w:val="both"/>
      </w:pPr>
      <w:bookmarkStart w:id="62" w:name="P305"/>
      <w:bookmarkEnd w:id="62"/>
      <w:r>
        <w:t>ЗОЛ.1.4</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участками </w:t>
      </w:r>
      <w:hyperlink w:anchor="P245" w:history="1">
        <w:r>
          <w:rPr>
            <w:color w:val="0000FF"/>
          </w:rPr>
          <w:t>зон ЗРЗ.3.1</w:t>
        </w:r>
      </w:hyperlink>
      <w:r>
        <w:t xml:space="preserve"> и </w:t>
      </w:r>
      <w:hyperlink w:anchor="P193" w:history="1">
        <w:r>
          <w:rPr>
            <w:color w:val="0000FF"/>
          </w:rPr>
          <w:t>ЗРЗ.2.5</w:t>
        </w:r>
      </w:hyperlink>
      <w:r>
        <w:t xml:space="preserve">, с юга участками </w:t>
      </w:r>
      <w:hyperlink w:anchor="P245" w:history="1">
        <w:r>
          <w:rPr>
            <w:color w:val="0000FF"/>
          </w:rPr>
          <w:t>зон ЗРЗ.3.1</w:t>
        </w:r>
      </w:hyperlink>
      <w:r>
        <w:t xml:space="preserve"> и </w:t>
      </w:r>
      <w:hyperlink w:anchor="P197" w:history="1">
        <w:r>
          <w:rPr>
            <w:color w:val="0000FF"/>
          </w:rPr>
          <w:t>ЗРЗ.2.6</w:t>
        </w:r>
      </w:hyperlink>
      <w:r>
        <w:t xml:space="preserve">, кладбищем "Тугова Гора", с запада участком </w:t>
      </w:r>
      <w:hyperlink w:anchor="P245" w:history="1">
        <w:r>
          <w:rPr>
            <w:color w:val="0000FF"/>
          </w:rPr>
          <w:t>зоны ЗРЗ.3.1</w:t>
        </w:r>
      </w:hyperlink>
      <w:r>
        <w:t xml:space="preserve">, с востока участком </w:t>
      </w:r>
      <w:hyperlink w:anchor="P193" w:history="1">
        <w:r>
          <w:rPr>
            <w:color w:val="0000FF"/>
          </w:rPr>
          <w:t>зоны ЗРЗ.2.5</w:t>
        </w:r>
      </w:hyperlink>
      <w:r>
        <w:t>.</w:t>
      </w:r>
    </w:p>
    <w:p w:rsidR="00DE0FE9" w:rsidRDefault="00DE0FE9">
      <w:pPr>
        <w:pStyle w:val="ConsPlusNormal"/>
        <w:ind w:firstLine="540"/>
        <w:jc w:val="both"/>
      </w:pPr>
    </w:p>
    <w:p w:rsidR="00DE0FE9" w:rsidRDefault="00DE0FE9">
      <w:pPr>
        <w:pStyle w:val="ConsPlusNormal"/>
        <w:ind w:firstLine="540"/>
        <w:jc w:val="both"/>
      </w:pPr>
      <w:bookmarkStart w:id="63" w:name="P309"/>
      <w:bookmarkEnd w:id="63"/>
      <w:r>
        <w:t>ЗОЛ.1.5</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участком </w:t>
      </w:r>
      <w:hyperlink w:anchor="P193" w:history="1">
        <w:r>
          <w:rPr>
            <w:color w:val="0000FF"/>
          </w:rPr>
          <w:t>зоны ЗРЗ.2.5</w:t>
        </w:r>
      </w:hyperlink>
      <w:r>
        <w:t xml:space="preserve">, с юга участком </w:t>
      </w:r>
      <w:hyperlink w:anchor="P289" w:history="1">
        <w:r>
          <w:rPr>
            <w:color w:val="0000FF"/>
          </w:rPr>
          <w:t>зоны ЗРЗ.4.6</w:t>
        </w:r>
      </w:hyperlink>
      <w:r>
        <w:t xml:space="preserve">, с запада участком </w:t>
      </w:r>
      <w:hyperlink w:anchor="P245" w:history="1">
        <w:r>
          <w:rPr>
            <w:color w:val="0000FF"/>
          </w:rPr>
          <w:t>зоны ЗРЗ.3.1</w:t>
        </w:r>
      </w:hyperlink>
      <w:r>
        <w:t xml:space="preserve"> и кладбищем "Тугова Гора", с востока участками </w:t>
      </w:r>
      <w:hyperlink w:anchor="P245" w:history="1">
        <w:r>
          <w:rPr>
            <w:color w:val="0000FF"/>
          </w:rPr>
          <w:t>зон ЗРЗ.3.1</w:t>
        </w:r>
      </w:hyperlink>
      <w:r>
        <w:t xml:space="preserve"> и </w:t>
      </w:r>
      <w:hyperlink w:anchor="P289" w:history="1">
        <w:r>
          <w:rPr>
            <w:color w:val="0000FF"/>
          </w:rPr>
          <w:t>ЗРЗ.4.6</w:t>
        </w:r>
      </w:hyperlink>
      <w:r>
        <w:t>.</w:t>
      </w:r>
    </w:p>
    <w:p w:rsidR="00DE0FE9" w:rsidRDefault="00DE0FE9">
      <w:pPr>
        <w:pStyle w:val="ConsPlusNormal"/>
        <w:ind w:firstLine="540"/>
        <w:jc w:val="both"/>
      </w:pPr>
    </w:p>
    <w:p w:rsidR="00DE0FE9" w:rsidRDefault="00DE0FE9">
      <w:pPr>
        <w:pStyle w:val="ConsPlusNormal"/>
        <w:ind w:firstLine="540"/>
        <w:jc w:val="both"/>
      </w:pPr>
      <w:bookmarkStart w:id="64" w:name="P313"/>
      <w:bookmarkEnd w:id="64"/>
      <w:r>
        <w:t>ЗОЛ.1.6</w:t>
      </w:r>
    </w:p>
    <w:p w:rsidR="00DE0FE9" w:rsidRDefault="00DE0FE9">
      <w:pPr>
        <w:pStyle w:val="ConsPlusNormal"/>
        <w:ind w:firstLine="540"/>
        <w:jc w:val="both"/>
      </w:pPr>
    </w:p>
    <w:p w:rsidR="00DE0FE9" w:rsidRDefault="00DE0FE9">
      <w:pPr>
        <w:pStyle w:val="ConsPlusNormal"/>
        <w:ind w:firstLine="540"/>
        <w:jc w:val="both"/>
      </w:pPr>
      <w:r>
        <w:t>Территория ограничена с севера и запада линиями электропередач, с юга и востока дорогой на Дубки.</w:t>
      </w:r>
    </w:p>
    <w:p w:rsidR="00DE0FE9" w:rsidRDefault="00DE0FE9">
      <w:pPr>
        <w:pStyle w:val="ConsPlusNormal"/>
        <w:ind w:firstLine="540"/>
        <w:jc w:val="both"/>
      </w:pPr>
    </w:p>
    <w:p w:rsidR="00DE0FE9" w:rsidRDefault="00DE0FE9">
      <w:pPr>
        <w:pStyle w:val="ConsPlusNormal"/>
        <w:ind w:firstLine="540"/>
        <w:jc w:val="both"/>
      </w:pPr>
      <w:bookmarkStart w:id="65" w:name="P317"/>
      <w:bookmarkEnd w:id="65"/>
      <w:r>
        <w:t>ЗОЛ.1.7</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запада и востока участком </w:t>
      </w:r>
      <w:hyperlink w:anchor="P213" w:history="1">
        <w:r>
          <w:rPr>
            <w:color w:val="0000FF"/>
          </w:rPr>
          <w:t>зоны ЗРЗ.2.10</w:t>
        </w:r>
      </w:hyperlink>
      <w:r>
        <w:t xml:space="preserve">, с юга северной границей территории выявленного объекта культурного наследия "Усадьба Коковцевых" </w:t>
      </w:r>
      <w:r>
        <w:lastRenderedPageBreak/>
        <w:t>(Пригородная улица, д. 22, д. 24).</w:t>
      </w:r>
    </w:p>
    <w:p w:rsidR="00DE0FE9" w:rsidRDefault="00DE0FE9">
      <w:pPr>
        <w:pStyle w:val="ConsPlusNormal"/>
        <w:ind w:firstLine="540"/>
        <w:jc w:val="both"/>
      </w:pPr>
    </w:p>
    <w:p w:rsidR="00DE0FE9" w:rsidRDefault="00DE0FE9">
      <w:pPr>
        <w:pStyle w:val="ConsPlusNormal"/>
        <w:ind w:firstLine="540"/>
        <w:jc w:val="both"/>
      </w:pPr>
      <w:bookmarkStart w:id="66" w:name="P321"/>
      <w:bookmarkEnd w:id="66"/>
      <w:r>
        <w:t>ЗОЛ.2.1</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участками </w:t>
      </w:r>
      <w:hyperlink w:anchor="P269" w:history="1">
        <w:r>
          <w:rPr>
            <w:color w:val="0000FF"/>
          </w:rPr>
          <w:t>зон ЗРЗ.4.1</w:t>
        </w:r>
      </w:hyperlink>
      <w:r>
        <w:t xml:space="preserve">, </w:t>
      </w:r>
      <w:hyperlink w:anchor="P273" w:history="1">
        <w:r>
          <w:rPr>
            <w:color w:val="0000FF"/>
          </w:rPr>
          <w:t>ЗРЗ.4.2</w:t>
        </w:r>
      </w:hyperlink>
      <w:r>
        <w:t xml:space="preserve">, с юга, запада и востока участком </w:t>
      </w:r>
      <w:hyperlink w:anchor="P293" w:history="1">
        <w:r>
          <w:rPr>
            <w:color w:val="0000FF"/>
          </w:rPr>
          <w:t>зоны ЗОЛ.1.1</w:t>
        </w:r>
      </w:hyperlink>
      <w:r>
        <w:t>.</w:t>
      </w:r>
    </w:p>
    <w:p w:rsidR="00DE0FE9" w:rsidRDefault="00DE0FE9">
      <w:pPr>
        <w:pStyle w:val="ConsPlusNormal"/>
        <w:ind w:firstLine="540"/>
        <w:jc w:val="both"/>
      </w:pPr>
    </w:p>
    <w:p w:rsidR="00DE0FE9" w:rsidRDefault="00DE0FE9">
      <w:pPr>
        <w:pStyle w:val="ConsPlusNormal"/>
        <w:ind w:firstLine="540"/>
        <w:jc w:val="both"/>
      </w:pPr>
      <w:bookmarkStart w:id="67" w:name="P325"/>
      <w:bookmarkEnd w:id="67"/>
      <w:r>
        <w:t>ЗОЛ.2.2</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запада и востока участком </w:t>
      </w:r>
      <w:hyperlink w:anchor="P293" w:history="1">
        <w:r>
          <w:rPr>
            <w:color w:val="0000FF"/>
          </w:rPr>
          <w:t>зоны ЗОЛ.1.1</w:t>
        </w:r>
      </w:hyperlink>
      <w:r>
        <w:t xml:space="preserve">, с юга участком </w:t>
      </w:r>
      <w:hyperlink w:anchor="P185" w:history="1">
        <w:r>
          <w:rPr>
            <w:color w:val="0000FF"/>
          </w:rPr>
          <w:t>зоны ЗРЗ.2.3</w:t>
        </w:r>
      </w:hyperlink>
      <w:r>
        <w:t>.</w:t>
      </w:r>
    </w:p>
    <w:p w:rsidR="00DE0FE9" w:rsidRDefault="00DE0FE9">
      <w:pPr>
        <w:pStyle w:val="ConsPlusNormal"/>
        <w:ind w:firstLine="540"/>
        <w:jc w:val="both"/>
      </w:pPr>
    </w:p>
    <w:p w:rsidR="00DE0FE9" w:rsidRDefault="00DE0FE9">
      <w:pPr>
        <w:pStyle w:val="ConsPlusNormal"/>
        <w:ind w:firstLine="540"/>
        <w:jc w:val="both"/>
      </w:pPr>
      <w:bookmarkStart w:id="68" w:name="P329"/>
      <w:bookmarkEnd w:id="68"/>
      <w:r>
        <w:t>ЗОЛ.2.3</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юга и востока участком </w:t>
      </w:r>
      <w:hyperlink w:anchor="P185" w:history="1">
        <w:r>
          <w:rPr>
            <w:color w:val="0000FF"/>
          </w:rPr>
          <w:t>зоны ЗРЗ.2.3</w:t>
        </w:r>
      </w:hyperlink>
      <w:r>
        <w:t xml:space="preserve">, с юга северной границей территории объекта культурного наследия федерального значения "Мануфактура Большая Ярославская (Полотняный двор)", с запада участками </w:t>
      </w:r>
      <w:hyperlink w:anchor="P189" w:history="1">
        <w:r>
          <w:rPr>
            <w:color w:val="0000FF"/>
          </w:rPr>
          <w:t>зон ЗРЗ.2.4</w:t>
        </w:r>
      </w:hyperlink>
      <w:r>
        <w:t xml:space="preserve"> и </w:t>
      </w:r>
      <w:hyperlink w:anchor="P249" w:history="1">
        <w:r>
          <w:rPr>
            <w:color w:val="0000FF"/>
          </w:rPr>
          <w:t>ЗРЗ.3.2</w:t>
        </w:r>
      </w:hyperlink>
      <w:r>
        <w:t>.</w:t>
      </w:r>
    </w:p>
    <w:p w:rsidR="00DE0FE9" w:rsidRDefault="00DE0FE9">
      <w:pPr>
        <w:pStyle w:val="ConsPlusNormal"/>
        <w:ind w:firstLine="540"/>
        <w:jc w:val="both"/>
      </w:pPr>
    </w:p>
    <w:p w:rsidR="00DE0FE9" w:rsidRDefault="00DE0FE9">
      <w:pPr>
        <w:pStyle w:val="ConsPlusNormal"/>
        <w:ind w:firstLine="540"/>
        <w:jc w:val="both"/>
      </w:pPr>
      <w:bookmarkStart w:id="69" w:name="P333"/>
      <w:bookmarkEnd w:id="69"/>
      <w:r>
        <w:t>ЗОЛ.2.4</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и запада участком </w:t>
      </w:r>
      <w:hyperlink w:anchor="P297" w:history="1">
        <w:r>
          <w:rPr>
            <w:color w:val="0000FF"/>
          </w:rPr>
          <w:t>зоны ЗОЛ.1.2</w:t>
        </w:r>
      </w:hyperlink>
      <w:r>
        <w:t xml:space="preserve">, с юга </w:t>
      </w:r>
      <w:hyperlink w:anchor="P63" w:history="1">
        <w:r>
          <w:rPr>
            <w:color w:val="0000FF"/>
          </w:rPr>
          <w:t>границей</w:t>
        </w:r>
      </w:hyperlink>
      <w:r>
        <w:t xml:space="preserve"> буферной зоны объекта всемирного наследия ЮНЕСКО, с востока участком </w:t>
      </w:r>
      <w:hyperlink w:anchor="P205" w:history="1">
        <w:r>
          <w:rPr>
            <w:color w:val="0000FF"/>
          </w:rPr>
          <w:t>зоны ЗРЗ.2.8</w:t>
        </w:r>
      </w:hyperlink>
      <w:r>
        <w:t>.</w:t>
      </w:r>
    </w:p>
    <w:p w:rsidR="00DE0FE9" w:rsidRDefault="00DE0FE9">
      <w:pPr>
        <w:pStyle w:val="ConsPlusNormal"/>
        <w:ind w:firstLine="540"/>
        <w:jc w:val="both"/>
      </w:pPr>
    </w:p>
    <w:p w:rsidR="00DE0FE9" w:rsidRDefault="00DE0FE9">
      <w:pPr>
        <w:pStyle w:val="ConsPlusNormal"/>
        <w:ind w:firstLine="540"/>
        <w:jc w:val="both"/>
      </w:pPr>
      <w:bookmarkStart w:id="70" w:name="P337"/>
      <w:bookmarkEnd w:id="70"/>
      <w:r>
        <w:t>ЗОЛ.2.5</w:t>
      </w:r>
    </w:p>
    <w:p w:rsidR="00DE0FE9" w:rsidRDefault="00DE0FE9">
      <w:pPr>
        <w:pStyle w:val="ConsPlusNormal"/>
        <w:ind w:firstLine="540"/>
        <w:jc w:val="both"/>
      </w:pPr>
    </w:p>
    <w:p w:rsidR="00DE0FE9" w:rsidRDefault="00DE0FE9">
      <w:pPr>
        <w:pStyle w:val="ConsPlusNormal"/>
        <w:ind w:firstLine="540"/>
        <w:jc w:val="both"/>
      </w:pPr>
      <w:r>
        <w:t xml:space="preserve">Территория ограничена с севера и востока участком </w:t>
      </w:r>
      <w:hyperlink w:anchor="P273" w:history="1">
        <w:r>
          <w:rPr>
            <w:color w:val="0000FF"/>
          </w:rPr>
          <w:t>зоны ЗРЗ.4.2</w:t>
        </w:r>
      </w:hyperlink>
      <w:r>
        <w:t xml:space="preserve">, с юга участком </w:t>
      </w:r>
      <w:hyperlink w:anchor="P293" w:history="1">
        <w:r>
          <w:rPr>
            <w:color w:val="0000FF"/>
          </w:rPr>
          <w:t>зоны ЗОЛ.1.1</w:t>
        </w:r>
      </w:hyperlink>
      <w:r>
        <w:t>, с запада условной линией в створе железнодорожного моста и железнодорожной веткой.</w:t>
      </w:r>
    </w:p>
    <w:p w:rsidR="00DE0FE9" w:rsidRDefault="00DE0FE9">
      <w:pPr>
        <w:pStyle w:val="ConsPlusNormal"/>
        <w:ind w:firstLine="540"/>
        <w:jc w:val="both"/>
      </w:pPr>
    </w:p>
    <w:p w:rsidR="00DE0FE9" w:rsidRDefault="00DE0FE9">
      <w:pPr>
        <w:pStyle w:val="ConsPlusNormal"/>
        <w:ind w:firstLine="540"/>
        <w:jc w:val="both"/>
      </w:pPr>
      <w:bookmarkStart w:id="71" w:name="P341"/>
      <w:bookmarkEnd w:id="71"/>
      <w:r>
        <w:t>ЗОЛ.3.1</w:t>
      </w:r>
    </w:p>
    <w:p w:rsidR="00DE0FE9" w:rsidRDefault="00DE0FE9">
      <w:pPr>
        <w:pStyle w:val="ConsPlusNormal"/>
        <w:ind w:firstLine="540"/>
        <w:jc w:val="both"/>
      </w:pPr>
    </w:p>
    <w:p w:rsidR="00DE0FE9" w:rsidRDefault="00DE0FE9">
      <w:pPr>
        <w:pStyle w:val="ConsPlusNormal"/>
        <w:ind w:firstLine="540"/>
        <w:jc w:val="both"/>
      </w:pPr>
      <w:r>
        <w:t>Территория сада у Норской мануфактуры.</w:t>
      </w:r>
    </w:p>
    <w:p w:rsidR="00DE0FE9" w:rsidRDefault="00DE0FE9">
      <w:pPr>
        <w:pStyle w:val="ConsPlusNormal"/>
        <w:ind w:firstLine="540"/>
        <w:jc w:val="both"/>
      </w:pPr>
    </w:p>
    <w:p w:rsidR="00DE0FE9" w:rsidRDefault="00DE0FE9">
      <w:pPr>
        <w:pStyle w:val="ConsPlusNormal"/>
        <w:ind w:firstLine="540"/>
        <w:jc w:val="both"/>
      </w:pPr>
      <w:r>
        <w:t>Таблица координат поворотных точек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10365,4        </w:t>
            </w:r>
          </w:p>
        </w:tc>
        <w:tc>
          <w:tcPr>
            <w:tcW w:w="3000" w:type="dxa"/>
            <w:tcBorders>
              <w:top w:val="nil"/>
            </w:tcBorders>
          </w:tcPr>
          <w:p w:rsidR="00DE0FE9" w:rsidRDefault="00DE0FE9">
            <w:pPr>
              <w:pStyle w:val="ConsPlusNonformat"/>
              <w:jc w:val="both"/>
            </w:pPr>
            <w:r>
              <w:t xml:space="preserve">       -5282,62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10361,24       </w:t>
            </w:r>
          </w:p>
        </w:tc>
        <w:tc>
          <w:tcPr>
            <w:tcW w:w="3000" w:type="dxa"/>
            <w:tcBorders>
              <w:top w:val="nil"/>
            </w:tcBorders>
          </w:tcPr>
          <w:p w:rsidR="00DE0FE9" w:rsidRDefault="00DE0FE9">
            <w:pPr>
              <w:pStyle w:val="ConsPlusNonformat"/>
              <w:jc w:val="both"/>
            </w:pPr>
            <w:r>
              <w:t xml:space="preserve">       -5312,38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10338,9        </w:t>
            </w:r>
          </w:p>
        </w:tc>
        <w:tc>
          <w:tcPr>
            <w:tcW w:w="3000" w:type="dxa"/>
            <w:tcBorders>
              <w:top w:val="nil"/>
            </w:tcBorders>
          </w:tcPr>
          <w:p w:rsidR="00DE0FE9" w:rsidRDefault="00DE0FE9">
            <w:pPr>
              <w:pStyle w:val="ConsPlusNonformat"/>
              <w:jc w:val="both"/>
            </w:pPr>
            <w:r>
              <w:t xml:space="preserve">       -5313,44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10246,62       </w:t>
            </w:r>
          </w:p>
        </w:tc>
        <w:tc>
          <w:tcPr>
            <w:tcW w:w="3000" w:type="dxa"/>
            <w:tcBorders>
              <w:top w:val="nil"/>
            </w:tcBorders>
          </w:tcPr>
          <w:p w:rsidR="00DE0FE9" w:rsidRDefault="00DE0FE9">
            <w:pPr>
              <w:pStyle w:val="ConsPlusNonformat"/>
              <w:jc w:val="both"/>
            </w:pPr>
            <w:r>
              <w:t xml:space="preserve">       -5293,32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10226,68       </w:t>
            </w:r>
          </w:p>
        </w:tc>
        <w:tc>
          <w:tcPr>
            <w:tcW w:w="3000" w:type="dxa"/>
            <w:tcBorders>
              <w:top w:val="nil"/>
            </w:tcBorders>
          </w:tcPr>
          <w:p w:rsidR="00DE0FE9" w:rsidRDefault="00DE0FE9">
            <w:pPr>
              <w:pStyle w:val="ConsPlusNonformat"/>
              <w:jc w:val="both"/>
            </w:pPr>
            <w:r>
              <w:t xml:space="preserve">       -5286,36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10192,58       </w:t>
            </w:r>
          </w:p>
        </w:tc>
        <w:tc>
          <w:tcPr>
            <w:tcW w:w="3000" w:type="dxa"/>
            <w:tcBorders>
              <w:top w:val="nil"/>
            </w:tcBorders>
          </w:tcPr>
          <w:p w:rsidR="00DE0FE9" w:rsidRDefault="00DE0FE9">
            <w:pPr>
              <w:pStyle w:val="ConsPlusNonformat"/>
              <w:jc w:val="both"/>
            </w:pPr>
            <w:r>
              <w:t xml:space="preserve">       -5373,28        </w:t>
            </w:r>
          </w:p>
        </w:tc>
      </w:tr>
      <w:tr w:rsidR="00DE0FE9">
        <w:trPr>
          <w:trHeight w:val="240"/>
        </w:trPr>
        <w:tc>
          <w:tcPr>
            <w:tcW w:w="3240" w:type="dxa"/>
            <w:tcBorders>
              <w:top w:val="nil"/>
            </w:tcBorders>
          </w:tcPr>
          <w:p w:rsidR="00DE0FE9" w:rsidRDefault="00DE0FE9">
            <w:pPr>
              <w:pStyle w:val="ConsPlusNonformat"/>
              <w:jc w:val="both"/>
            </w:pPr>
            <w:r>
              <w:t xml:space="preserve">            7            </w:t>
            </w:r>
          </w:p>
        </w:tc>
        <w:tc>
          <w:tcPr>
            <w:tcW w:w="3000" w:type="dxa"/>
            <w:tcBorders>
              <w:top w:val="nil"/>
            </w:tcBorders>
          </w:tcPr>
          <w:p w:rsidR="00DE0FE9" w:rsidRDefault="00DE0FE9">
            <w:pPr>
              <w:pStyle w:val="ConsPlusNonformat"/>
              <w:jc w:val="both"/>
            </w:pPr>
            <w:r>
              <w:t xml:space="preserve">        10228,5        </w:t>
            </w:r>
          </w:p>
        </w:tc>
        <w:tc>
          <w:tcPr>
            <w:tcW w:w="3000" w:type="dxa"/>
            <w:tcBorders>
              <w:top w:val="nil"/>
            </w:tcBorders>
          </w:tcPr>
          <w:p w:rsidR="00DE0FE9" w:rsidRDefault="00DE0FE9">
            <w:pPr>
              <w:pStyle w:val="ConsPlusNonformat"/>
              <w:jc w:val="both"/>
            </w:pPr>
            <w:r>
              <w:t xml:space="preserve">       -5387,4         </w:t>
            </w:r>
          </w:p>
        </w:tc>
      </w:tr>
      <w:tr w:rsidR="00DE0FE9">
        <w:trPr>
          <w:trHeight w:val="240"/>
        </w:trPr>
        <w:tc>
          <w:tcPr>
            <w:tcW w:w="3240" w:type="dxa"/>
            <w:tcBorders>
              <w:top w:val="nil"/>
            </w:tcBorders>
          </w:tcPr>
          <w:p w:rsidR="00DE0FE9" w:rsidRDefault="00DE0FE9">
            <w:pPr>
              <w:pStyle w:val="ConsPlusNonformat"/>
              <w:jc w:val="both"/>
            </w:pPr>
            <w:r>
              <w:t xml:space="preserve">            8            </w:t>
            </w:r>
          </w:p>
        </w:tc>
        <w:tc>
          <w:tcPr>
            <w:tcW w:w="3000" w:type="dxa"/>
            <w:tcBorders>
              <w:top w:val="nil"/>
            </w:tcBorders>
          </w:tcPr>
          <w:p w:rsidR="00DE0FE9" w:rsidRDefault="00DE0FE9">
            <w:pPr>
              <w:pStyle w:val="ConsPlusNonformat"/>
              <w:jc w:val="both"/>
            </w:pPr>
            <w:r>
              <w:t xml:space="preserve">        10253,36       </w:t>
            </w:r>
          </w:p>
        </w:tc>
        <w:tc>
          <w:tcPr>
            <w:tcW w:w="3000" w:type="dxa"/>
            <w:tcBorders>
              <w:top w:val="nil"/>
            </w:tcBorders>
          </w:tcPr>
          <w:p w:rsidR="00DE0FE9" w:rsidRDefault="00DE0FE9">
            <w:pPr>
              <w:pStyle w:val="ConsPlusNonformat"/>
              <w:jc w:val="both"/>
            </w:pPr>
            <w:r>
              <w:t xml:space="preserve">       -5396,96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10236,54       </w:t>
            </w:r>
          </w:p>
        </w:tc>
        <w:tc>
          <w:tcPr>
            <w:tcW w:w="3000" w:type="dxa"/>
            <w:tcBorders>
              <w:top w:val="nil"/>
            </w:tcBorders>
          </w:tcPr>
          <w:p w:rsidR="00DE0FE9" w:rsidRDefault="00DE0FE9">
            <w:pPr>
              <w:pStyle w:val="ConsPlusNonformat"/>
              <w:jc w:val="both"/>
            </w:pPr>
            <w:r>
              <w:t xml:space="preserve">       -5448,76        </w:t>
            </w:r>
          </w:p>
        </w:tc>
      </w:tr>
      <w:tr w:rsidR="00DE0FE9">
        <w:trPr>
          <w:trHeight w:val="240"/>
        </w:trPr>
        <w:tc>
          <w:tcPr>
            <w:tcW w:w="3240" w:type="dxa"/>
            <w:tcBorders>
              <w:top w:val="nil"/>
            </w:tcBorders>
          </w:tcPr>
          <w:p w:rsidR="00DE0FE9" w:rsidRDefault="00DE0FE9">
            <w:pPr>
              <w:pStyle w:val="ConsPlusNonformat"/>
              <w:jc w:val="both"/>
            </w:pPr>
            <w:r>
              <w:t xml:space="preserve">           10            </w:t>
            </w:r>
          </w:p>
        </w:tc>
        <w:tc>
          <w:tcPr>
            <w:tcW w:w="3000" w:type="dxa"/>
            <w:tcBorders>
              <w:top w:val="nil"/>
            </w:tcBorders>
          </w:tcPr>
          <w:p w:rsidR="00DE0FE9" w:rsidRDefault="00DE0FE9">
            <w:pPr>
              <w:pStyle w:val="ConsPlusNonformat"/>
              <w:jc w:val="both"/>
            </w:pPr>
            <w:r>
              <w:t xml:space="preserve">        10248,08       </w:t>
            </w:r>
          </w:p>
        </w:tc>
        <w:tc>
          <w:tcPr>
            <w:tcW w:w="3000" w:type="dxa"/>
            <w:tcBorders>
              <w:top w:val="nil"/>
            </w:tcBorders>
          </w:tcPr>
          <w:p w:rsidR="00DE0FE9" w:rsidRDefault="00DE0FE9">
            <w:pPr>
              <w:pStyle w:val="ConsPlusNonformat"/>
              <w:jc w:val="both"/>
            </w:pPr>
            <w:r>
              <w:t xml:space="preserve">       -5447,5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10253,36       </w:t>
            </w:r>
          </w:p>
        </w:tc>
        <w:tc>
          <w:tcPr>
            <w:tcW w:w="3000" w:type="dxa"/>
            <w:tcBorders>
              <w:top w:val="nil"/>
            </w:tcBorders>
          </w:tcPr>
          <w:p w:rsidR="00DE0FE9" w:rsidRDefault="00DE0FE9">
            <w:pPr>
              <w:pStyle w:val="ConsPlusNonformat"/>
              <w:jc w:val="both"/>
            </w:pPr>
            <w:r>
              <w:t xml:space="preserve">       -5451,02        </w:t>
            </w:r>
          </w:p>
        </w:tc>
      </w:tr>
      <w:tr w:rsidR="00DE0FE9">
        <w:trPr>
          <w:trHeight w:val="240"/>
        </w:trPr>
        <w:tc>
          <w:tcPr>
            <w:tcW w:w="3240" w:type="dxa"/>
            <w:tcBorders>
              <w:top w:val="nil"/>
            </w:tcBorders>
          </w:tcPr>
          <w:p w:rsidR="00DE0FE9" w:rsidRDefault="00DE0FE9">
            <w:pPr>
              <w:pStyle w:val="ConsPlusNonformat"/>
              <w:jc w:val="both"/>
            </w:pPr>
            <w:r>
              <w:lastRenderedPageBreak/>
              <w:t xml:space="preserve">           12            </w:t>
            </w:r>
          </w:p>
        </w:tc>
        <w:tc>
          <w:tcPr>
            <w:tcW w:w="3000" w:type="dxa"/>
            <w:tcBorders>
              <w:top w:val="nil"/>
            </w:tcBorders>
          </w:tcPr>
          <w:p w:rsidR="00DE0FE9" w:rsidRDefault="00DE0FE9">
            <w:pPr>
              <w:pStyle w:val="ConsPlusNonformat"/>
              <w:jc w:val="both"/>
            </w:pPr>
            <w:r>
              <w:t xml:space="preserve">        10253,86       </w:t>
            </w:r>
          </w:p>
        </w:tc>
        <w:tc>
          <w:tcPr>
            <w:tcW w:w="3000" w:type="dxa"/>
            <w:tcBorders>
              <w:top w:val="nil"/>
            </w:tcBorders>
          </w:tcPr>
          <w:p w:rsidR="00DE0FE9" w:rsidRDefault="00DE0FE9">
            <w:pPr>
              <w:pStyle w:val="ConsPlusNonformat"/>
              <w:jc w:val="both"/>
            </w:pPr>
            <w:r>
              <w:t xml:space="preserve">       -5460,06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10251,86       </w:t>
            </w:r>
          </w:p>
        </w:tc>
        <w:tc>
          <w:tcPr>
            <w:tcW w:w="3000" w:type="dxa"/>
            <w:tcBorders>
              <w:top w:val="nil"/>
            </w:tcBorders>
          </w:tcPr>
          <w:p w:rsidR="00DE0FE9" w:rsidRDefault="00DE0FE9">
            <w:pPr>
              <w:pStyle w:val="ConsPlusNonformat"/>
              <w:jc w:val="both"/>
            </w:pPr>
            <w:r>
              <w:t xml:space="preserve">       -5466,86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10249,1        </w:t>
            </w:r>
          </w:p>
        </w:tc>
        <w:tc>
          <w:tcPr>
            <w:tcW w:w="3000" w:type="dxa"/>
            <w:tcBorders>
              <w:top w:val="nil"/>
            </w:tcBorders>
          </w:tcPr>
          <w:p w:rsidR="00DE0FE9" w:rsidRDefault="00DE0FE9">
            <w:pPr>
              <w:pStyle w:val="ConsPlusNonformat"/>
              <w:jc w:val="both"/>
            </w:pPr>
            <w:r>
              <w:t xml:space="preserve">       -5475,16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10248,84       </w:t>
            </w:r>
          </w:p>
        </w:tc>
        <w:tc>
          <w:tcPr>
            <w:tcW w:w="3000" w:type="dxa"/>
            <w:tcBorders>
              <w:top w:val="nil"/>
            </w:tcBorders>
          </w:tcPr>
          <w:p w:rsidR="00DE0FE9" w:rsidRDefault="00DE0FE9">
            <w:pPr>
              <w:pStyle w:val="ConsPlusNonformat"/>
              <w:jc w:val="both"/>
            </w:pPr>
            <w:r>
              <w:t xml:space="preserve">       -5493,26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10254,62       </w:t>
            </w:r>
          </w:p>
        </w:tc>
        <w:tc>
          <w:tcPr>
            <w:tcW w:w="3000" w:type="dxa"/>
            <w:tcBorders>
              <w:top w:val="nil"/>
            </w:tcBorders>
          </w:tcPr>
          <w:p w:rsidR="00DE0FE9" w:rsidRDefault="00DE0FE9">
            <w:pPr>
              <w:pStyle w:val="ConsPlusNonformat"/>
              <w:jc w:val="both"/>
            </w:pPr>
            <w:r>
              <w:t xml:space="preserve">       -5496,52        </w:t>
            </w:r>
          </w:p>
        </w:tc>
      </w:tr>
      <w:tr w:rsidR="00DE0FE9">
        <w:trPr>
          <w:trHeight w:val="240"/>
        </w:trPr>
        <w:tc>
          <w:tcPr>
            <w:tcW w:w="3240" w:type="dxa"/>
            <w:tcBorders>
              <w:top w:val="nil"/>
            </w:tcBorders>
          </w:tcPr>
          <w:p w:rsidR="00DE0FE9" w:rsidRDefault="00DE0FE9">
            <w:pPr>
              <w:pStyle w:val="ConsPlusNonformat"/>
              <w:jc w:val="both"/>
            </w:pPr>
            <w:r>
              <w:t xml:space="preserve">           17            </w:t>
            </w:r>
          </w:p>
        </w:tc>
        <w:tc>
          <w:tcPr>
            <w:tcW w:w="3000" w:type="dxa"/>
            <w:tcBorders>
              <w:top w:val="nil"/>
            </w:tcBorders>
          </w:tcPr>
          <w:p w:rsidR="00DE0FE9" w:rsidRDefault="00DE0FE9">
            <w:pPr>
              <w:pStyle w:val="ConsPlusNonformat"/>
              <w:jc w:val="both"/>
            </w:pPr>
            <w:r>
              <w:t xml:space="preserve">        10260,9        </w:t>
            </w:r>
          </w:p>
        </w:tc>
        <w:tc>
          <w:tcPr>
            <w:tcW w:w="3000" w:type="dxa"/>
            <w:tcBorders>
              <w:top w:val="nil"/>
            </w:tcBorders>
          </w:tcPr>
          <w:p w:rsidR="00DE0FE9" w:rsidRDefault="00DE0FE9">
            <w:pPr>
              <w:pStyle w:val="ConsPlusNonformat"/>
              <w:jc w:val="both"/>
            </w:pPr>
            <w:r>
              <w:t xml:space="preserve">       -5498,04        </w:t>
            </w:r>
          </w:p>
        </w:tc>
      </w:tr>
      <w:tr w:rsidR="00DE0FE9">
        <w:trPr>
          <w:trHeight w:val="240"/>
        </w:trPr>
        <w:tc>
          <w:tcPr>
            <w:tcW w:w="3240" w:type="dxa"/>
            <w:tcBorders>
              <w:top w:val="nil"/>
            </w:tcBorders>
          </w:tcPr>
          <w:p w:rsidR="00DE0FE9" w:rsidRDefault="00DE0FE9">
            <w:pPr>
              <w:pStyle w:val="ConsPlusNonformat"/>
              <w:jc w:val="both"/>
            </w:pPr>
            <w:r>
              <w:t xml:space="preserve">           18            </w:t>
            </w:r>
          </w:p>
        </w:tc>
        <w:tc>
          <w:tcPr>
            <w:tcW w:w="3000" w:type="dxa"/>
            <w:tcBorders>
              <w:top w:val="nil"/>
            </w:tcBorders>
          </w:tcPr>
          <w:p w:rsidR="00DE0FE9" w:rsidRDefault="00DE0FE9">
            <w:pPr>
              <w:pStyle w:val="ConsPlusNonformat"/>
              <w:jc w:val="both"/>
            </w:pPr>
            <w:r>
              <w:t xml:space="preserve">        10264,92       </w:t>
            </w:r>
          </w:p>
        </w:tc>
        <w:tc>
          <w:tcPr>
            <w:tcW w:w="3000" w:type="dxa"/>
            <w:tcBorders>
              <w:top w:val="nil"/>
            </w:tcBorders>
          </w:tcPr>
          <w:p w:rsidR="00DE0FE9" w:rsidRDefault="00DE0FE9">
            <w:pPr>
              <w:pStyle w:val="ConsPlusNonformat"/>
              <w:jc w:val="both"/>
            </w:pPr>
            <w:r>
              <w:t xml:space="preserve">       -5501,8         </w:t>
            </w:r>
          </w:p>
        </w:tc>
      </w:tr>
      <w:tr w:rsidR="00DE0FE9">
        <w:trPr>
          <w:trHeight w:val="240"/>
        </w:trPr>
        <w:tc>
          <w:tcPr>
            <w:tcW w:w="3240" w:type="dxa"/>
            <w:tcBorders>
              <w:top w:val="nil"/>
            </w:tcBorders>
          </w:tcPr>
          <w:p w:rsidR="00DE0FE9" w:rsidRDefault="00DE0FE9">
            <w:pPr>
              <w:pStyle w:val="ConsPlusNonformat"/>
              <w:jc w:val="both"/>
            </w:pPr>
            <w:r>
              <w:t xml:space="preserve">           19            </w:t>
            </w:r>
          </w:p>
        </w:tc>
        <w:tc>
          <w:tcPr>
            <w:tcW w:w="3000" w:type="dxa"/>
            <w:tcBorders>
              <w:top w:val="nil"/>
            </w:tcBorders>
          </w:tcPr>
          <w:p w:rsidR="00DE0FE9" w:rsidRDefault="00DE0FE9">
            <w:pPr>
              <w:pStyle w:val="ConsPlusNonformat"/>
              <w:jc w:val="both"/>
            </w:pPr>
            <w:r>
              <w:t xml:space="preserve">        10267,44       </w:t>
            </w:r>
          </w:p>
        </w:tc>
        <w:tc>
          <w:tcPr>
            <w:tcW w:w="3000" w:type="dxa"/>
            <w:tcBorders>
              <w:top w:val="nil"/>
            </w:tcBorders>
          </w:tcPr>
          <w:p w:rsidR="00DE0FE9" w:rsidRDefault="00DE0FE9">
            <w:pPr>
              <w:pStyle w:val="ConsPlusNonformat"/>
              <w:jc w:val="both"/>
            </w:pPr>
            <w:r>
              <w:t xml:space="preserve">       -5508,84        </w:t>
            </w:r>
          </w:p>
        </w:tc>
      </w:tr>
      <w:tr w:rsidR="00DE0FE9">
        <w:trPr>
          <w:trHeight w:val="240"/>
        </w:trPr>
        <w:tc>
          <w:tcPr>
            <w:tcW w:w="3240" w:type="dxa"/>
            <w:tcBorders>
              <w:top w:val="nil"/>
            </w:tcBorders>
          </w:tcPr>
          <w:p w:rsidR="00DE0FE9" w:rsidRDefault="00DE0FE9">
            <w:pPr>
              <w:pStyle w:val="ConsPlusNonformat"/>
              <w:jc w:val="both"/>
            </w:pPr>
            <w:r>
              <w:t xml:space="preserve">           20            </w:t>
            </w:r>
          </w:p>
        </w:tc>
        <w:tc>
          <w:tcPr>
            <w:tcW w:w="3000" w:type="dxa"/>
            <w:tcBorders>
              <w:top w:val="nil"/>
            </w:tcBorders>
          </w:tcPr>
          <w:p w:rsidR="00DE0FE9" w:rsidRDefault="00DE0FE9">
            <w:pPr>
              <w:pStyle w:val="ConsPlusNonformat"/>
              <w:jc w:val="both"/>
            </w:pPr>
            <w:r>
              <w:t xml:space="preserve">        10338,58       </w:t>
            </w:r>
          </w:p>
        </w:tc>
        <w:tc>
          <w:tcPr>
            <w:tcW w:w="3000" w:type="dxa"/>
            <w:tcBorders>
              <w:top w:val="nil"/>
            </w:tcBorders>
          </w:tcPr>
          <w:p w:rsidR="00DE0FE9" w:rsidRDefault="00DE0FE9">
            <w:pPr>
              <w:pStyle w:val="ConsPlusNonformat"/>
              <w:jc w:val="both"/>
            </w:pPr>
            <w:r>
              <w:t xml:space="preserve">       -5526,78        </w:t>
            </w:r>
          </w:p>
        </w:tc>
      </w:tr>
      <w:tr w:rsidR="00DE0FE9">
        <w:trPr>
          <w:trHeight w:val="240"/>
        </w:trPr>
        <w:tc>
          <w:tcPr>
            <w:tcW w:w="3240" w:type="dxa"/>
            <w:tcBorders>
              <w:top w:val="nil"/>
            </w:tcBorders>
          </w:tcPr>
          <w:p w:rsidR="00DE0FE9" w:rsidRDefault="00DE0FE9">
            <w:pPr>
              <w:pStyle w:val="ConsPlusNonformat"/>
              <w:jc w:val="both"/>
            </w:pPr>
            <w:r>
              <w:t xml:space="preserve">           21            </w:t>
            </w:r>
          </w:p>
        </w:tc>
        <w:tc>
          <w:tcPr>
            <w:tcW w:w="3000" w:type="dxa"/>
            <w:tcBorders>
              <w:top w:val="nil"/>
            </w:tcBorders>
          </w:tcPr>
          <w:p w:rsidR="00DE0FE9" w:rsidRDefault="00DE0FE9">
            <w:pPr>
              <w:pStyle w:val="ConsPlusNonformat"/>
              <w:jc w:val="both"/>
            </w:pPr>
            <w:r>
              <w:t xml:space="preserve">        10339,54       </w:t>
            </w:r>
          </w:p>
        </w:tc>
        <w:tc>
          <w:tcPr>
            <w:tcW w:w="3000" w:type="dxa"/>
            <w:tcBorders>
              <w:top w:val="nil"/>
            </w:tcBorders>
          </w:tcPr>
          <w:p w:rsidR="00DE0FE9" w:rsidRDefault="00DE0FE9">
            <w:pPr>
              <w:pStyle w:val="ConsPlusNonformat"/>
              <w:jc w:val="both"/>
            </w:pPr>
            <w:r>
              <w:t xml:space="preserve">       -5477,08        </w:t>
            </w:r>
          </w:p>
        </w:tc>
      </w:tr>
      <w:tr w:rsidR="00DE0FE9">
        <w:trPr>
          <w:trHeight w:val="240"/>
        </w:trPr>
        <w:tc>
          <w:tcPr>
            <w:tcW w:w="3240" w:type="dxa"/>
            <w:tcBorders>
              <w:top w:val="nil"/>
            </w:tcBorders>
          </w:tcPr>
          <w:p w:rsidR="00DE0FE9" w:rsidRDefault="00DE0FE9">
            <w:pPr>
              <w:pStyle w:val="ConsPlusNonformat"/>
              <w:jc w:val="both"/>
            </w:pPr>
            <w:r>
              <w:t xml:space="preserve">           22            </w:t>
            </w:r>
          </w:p>
        </w:tc>
        <w:tc>
          <w:tcPr>
            <w:tcW w:w="3000" w:type="dxa"/>
            <w:tcBorders>
              <w:top w:val="nil"/>
            </w:tcBorders>
          </w:tcPr>
          <w:p w:rsidR="00DE0FE9" w:rsidRDefault="00DE0FE9">
            <w:pPr>
              <w:pStyle w:val="ConsPlusNonformat"/>
              <w:jc w:val="both"/>
            </w:pPr>
            <w:r>
              <w:t xml:space="preserve">        10343,8        </w:t>
            </w:r>
          </w:p>
        </w:tc>
        <w:tc>
          <w:tcPr>
            <w:tcW w:w="3000" w:type="dxa"/>
            <w:tcBorders>
              <w:top w:val="nil"/>
            </w:tcBorders>
          </w:tcPr>
          <w:p w:rsidR="00DE0FE9" w:rsidRDefault="00DE0FE9">
            <w:pPr>
              <w:pStyle w:val="ConsPlusNonformat"/>
              <w:jc w:val="both"/>
            </w:pPr>
            <w:r>
              <w:t xml:space="preserve">       -5404           </w:t>
            </w:r>
          </w:p>
        </w:tc>
      </w:tr>
      <w:tr w:rsidR="00DE0FE9">
        <w:trPr>
          <w:trHeight w:val="240"/>
        </w:trPr>
        <w:tc>
          <w:tcPr>
            <w:tcW w:w="3240" w:type="dxa"/>
            <w:tcBorders>
              <w:top w:val="nil"/>
            </w:tcBorders>
          </w:tcPr>
          <w:p w:rsidR="00DE0FE9" w:rsidRDefault="00DE0FE9">
            <w:pPr>
              <w:pStyle w:val="ConsPlusNonformat"/>
              <w:jc w:val="both"/>
            </w:pPr>
            <w:r>
              <w:t xml:space="preserve">           23            </w:t>
            </w:r>
          </w:p>
        </w:tc>
        <w:tc>
          <w:tcPr>
            <w:tcW w:w="3000" w:type="dxa"/>
            <w:tcBorders>
              <w:top w:val="nil"/>
            </w:tcBorders>
          </w:tcPr>
          <w:p w:rsidR="00DE0FE9" w:rsidRDefault="00DE0FE9">
            <w:pPr>
              <w:pStyle w:val="ConsPlusNonformat"/>
              <w:jc w:val="both"/>
            </w:pPr>
            <w:r>
              <w:t xml:space="preserve">        10350,42       </w:t>
            </w:r>
          </w:p>
        </w:tc>
        <w:tc>
          <w:tcPr>
            <w:tcW w:w="3000" w:type="dxa"/>
            <w:tcBorders>
              <w:top w:val="nil"/>
            </w:tcBorders>
          </w:tcPr>
          <w:p w:rsidR="00DE0FE9" w:rsidRDefault="00DE0FE9">
            <w:pPr>
              <w:pStyle w:val="ConsPlusNonformat"/>
              <w:jc w:val="both"/>
            </w:pPr>
            <w:r>
              <w:t xml:space="preserve">       -5321,04        </w:t>
            </w:r>
          </w:p>
        </w:tc>
      </w:tr>
      <w:tr w:rsidR="00DE0FE9">
        <w:trPr>
          <w:trHeight w:val="240"/>
        </w:trPr>
        <w:tc>
          <w:tcPr>
            <w:tcW w:w="3240" w:type="dxa"/>
            <w:tcBorders>
              <w:top w:val="nil"/>
            </w:tcBorders>
          </w:tcPr>
          <w:p w:rsidR="00DE0FE9" w:rsidRDefault="00DE0FE9">
            <w:pPr>
              <w:pStyle w:val="ConsPlusNonformat"/>
              <w:jc w:val="both"/>
            </w:pPr>
            <w:r>
              <w:t xml:space="preserve">           24            </w:t>
            </w:r>
          </w:p>
        </w:tc>
        <w:tc>
          <w:tcPr>
            <w:tcW w:w="3000" w:type="dxa"/>
            <w:tcBorders>
              <w:top w:val="nil"/>
            </w:tcBorders>
          </w:tcPr>
          <w:p w:rsidR="00DE0FE9" w:rsidRDefault="00DE0FE9">
            <w:pPr>
              <w:pStyle w:val="ConsPlusNonformat"/>
              <w:jc w:val="both"/>
            </w:pPr>
            <w:r>
              <w:t xml:space="preserve">        10441,8        </w:t>
            </w:r>
          </w:p>
        </w:tc>
        <w:tc>
          <w:tcPr>
            <w:tcW w:w="3000" w:type="dxa"/>
            <w:tcBorders>
              <w:top w:val="nil"/>
            </w:tcBorders>
          </w:tcPr>
          <w:p w:rsidR="00DE0FE9" w:rsidRDefault="00DE0FE9">
            <w:pPr>
              <w:pStyle w:val="ConsPlusNonformat"/>
              <w:jc w:val="both"/>
            </w:pPr>
            <w:r>
              <w:t xml:space="preserve">       -5305,38        </w:t>
            </w:r>
          </w:p>
        </w:tc>
      </w:tr>
      <w:tr w:rsidR="00DE0FE9">
        <w:trPr>
          <w:trHeight w:val="240"/>
        </w:trPr>
        <w:tc>
          <w:tcPr>
            <w:tcW w:w="3240" w:type="dxa"/>
            <w:tcBorders>
              <w:top w:val="nil"/>
            </w:tcBorders>
          </w:tcPr>
          <w:p w:rsidR="00DE0FE9" w:rsidRDefault="00DE0FE9">
            <w:pPr>
              <w:pStyle w:val="ConsPlusNonformat"/>
              <w:jc w:val="both"/>
            </w:pPr>
            <w:r>
              <w:t xml:space="preserve">           25            </w:t>
            </w:r>
          </w:p>
        </w:tc>
        <w:tc>
          <w:tcPr>
            <w:tcW w:w="3000" w:type="dxa"/>
            <w:tcBorders>
              <w:top w:val="nil"/>
            </w:tcBorders>
          </w:tcPr>
          <w:p w:rsidR="00DE0FE9" w:rsidRDefault="00DE0FE9">
            <w:pPr>
              <w:pStyle w:val="ConsPlusNonformat"/>
              <w:jc w:val="both"/>
            </w:pPr>
            <w:r>
              <w:t xml:space="preserve">        10478,62       </w:t>
            </w:r>
          </w:p>
        </w:tc>
        <w:tc>
          <w:tcPr>
            <w:tcW w:w="3000" w:type="dxa"/>
            <w:tcBorders>
              <w:top w:val="nil"/>
            </w:tcBorders>
          </w:tcPr>
          <w:p w:rsidR="00DE0FE9" w:rsidRDefault="00DE0FE9">
            <w:pPr>
              <w:pStyle w:val="ConsPlusNonformat"/>
              <w:jc w:val="both"/>
            </w:pPr>
            <w:r>
              <w:t xml:space="preserve">       -5171,34        </w:t>
            </w:r>
          </w:p>
        </w:tc>
      </w:tr>
      <w:tr w:rsidR="00DE0FE9">
        <w:trPr>
          <w:trHeight w:val="240"/>
        </w:trPr>
        <w:tc>
          <w:tcPr>
            <w:tcW w:w="3240" w:type="dxa"/>
            <w:tcBorders>
              <w:top w:val="nil"/>
            </w:tcBorders>
          </w:tcPr>
          <w:p w:rsidR="00DE0FE9" w:rsidRDefault="00DE0FE9">
            <w:pPr>
              <w:pStyle w:val="ConsPlusNonformat"/>
              <w:jc w:val="both"/>
            </w:pPr>
            <w:r>
              <w:t xml:space="preserve">           26            </w:t>
            </w:r>
          </w:p>
        </w:tc>
        <w:tc>
          <w:tcPr>
            <w:tcW w:w="3000" w:type="dxa"/>
            <w:tcBorders>
              <w:top w:val="nil"/>
            </w:tcBorders>
          </w:tcPr>
          <w:p w:rsidR="00DE0FE9" w:rsidRDefault="00DE0FE9">
            <w:pPr>
              <w:pStyle w:val="ConsPlusNonformat"/>
              <w:jc w:val="both"/>
            </w:pPr>
            <w:r>
              <w:t xml:space="preserve">        10469,2        </w:t>
            </w:r>
          </w:p>
        </w:tc>
        <w:tc>
          <w:tcPr>
            <w:tcW w:w="3000" w:type="dxa"/>
            <w:tcBorders>
              <w:top w:val="nil"/>
            </w:tcBorders>
          </w:tcPr>
          <w:p w:rsidR="00DE0FE9" w:rsidRDefault="00DE0FE9">
            <w:pPr>
              <w:pStyle w:val="ConsPlusNonformat"/>
              <w:jc w:val="both"/>
            </w:pPr>
            <w:r>
              <w:t xml:space="preserve">       -5170,44        </w:t>
            </w:r>
          </w:p>
        </w:tc>
      </w:tr>
      <w:tr w:rsidR="00DE0FE9">
        <w:trPr>
          <w:trHeight w:val="240"/>
        </w:trPr>
        <w:tc>
          <w:tcPr>
            <w:tcW w:w="3240" w:type="dxa"/>
            <w:tcBorders>
              <w:top w:val="nil"/>
            </w:tcBorders>
          </w:tcPr>
          <w:p w:rsidR="00DE0FE9" w:rsidRDefault="00DE0FE9">
            <w:pPr>
              <w:pStyle w:val="ConsPlusNonformat"/>
              <w:jc w:val="both"/>
            </w:pPr>
            <w:r>
              <w:t xml:space="preserve">           27            </w:t>
            </w:r>
          </w:p>
        </w:tc>
        <w:tc>
          <w:tcPr>
            <w:tcW w:w="3000" w:type="dxa"/>
            <w:tcBorders>
              <w:top w:val="nil"/>
            </w:tcBorders>
          </w:tcPr>
          <w:p w:rsidR="00DE0FE9" w:rsidRDefault="00DE0FE9">
            <w:pPr>
              <w:pStyle w:val="ConsPlusNonformat"/>
              <w:jc w:val="both"/>
            </w:pPr>
            <w:r>
              <w:t xml:space="preserve">        10457,1        </w:t>
            </w:r>
          </w:p>
        </w:tc>
        <w:tc>
          <w:tcPr>
            <w:tcW w:w="3000" w:type="dxa"/>
            <w:tcBorders>
              <w:top w:val="nil"/>
            </w:tcBorders>
          </w:tcPr>
          <w:p w:rsidR="00DE0FE9" w:rsidRDefault="00DE0FE9">
            <w:pPr>
              <w:pStyle w:val="ConsPlusNonformat"/>
              <w:jc w:val="both"/>
            </w:pPr>
            <w:r>
              <w:t xml:space="preserve">       -5157,58        </w:t>
            </w:r>
          </w:p>
        </w:tc>
      </w:tr>
      <w:tr w:rsidR="00DE0FE9">
        <w:trPr>
          <w:trHeight w:val="240"/>
        </w:trPr>
        <w:tc>
          <w:tcPr>
            <w:tcW w:w="3240" w:type="dxa"/>
            <w:tcBorders>
              <w:top w:val="nil"/>
            </w:tcBorders>
          </w:tcPr>
          <w:p w:rsidR="00DE0FE9" w:rsidRDefault="00DE0FE9">
            <w:pPr>
              <w:pStyle w:val="ConsPlusNonformat"/>
              <w:jc w:val="both"/>
            </w:pPr>
            <w:r>
              <w:t xml:space="preserve">           28            </w:t>
            </w:r>
          </w:p>
        </w:tc>
        <w:tc>
          <w:tcPr>
            <w:tcW w:w="3000" w:type="dxa"/>
            <w:tcBorders>
              <w:top w:val="nil"/>
            </w:tcBorders>
          </w:tcPr>
          <w:p w:rsidR="00DE0FE9" w:rsidRDefault="00DE0FE9">
            <w:pPr>
              <w:pStyle w:val="ConsPlusNonformat"/>
              <w:jc w:val="both"/>
            </w:pPr>
            <w:r>
              <w:t xml:space="preserve">        10446,92       </w:t>
            </w:r>
          </w:p>
        </w:tc>
        <w:tc>
          <w:tcPr>
            <w:tcW w:w="3000" w:type="dxa"/>
            <w:tcBorders>
              <w:top w:val="nil"/>
            </w:tcBorders>
          </w:tcPr>
          <w:p w:rsidR="00DE0FE9" w:rsidRDefault="00DE0FE9">
            <w:pPr>
              <w:pStyle w:val="ConsPlusNonformat"/>
              <w:jc w:val="both"/>
            </w:pPr>
            <w:r>
              <w:t xml:space="preserve">       -5143,22        </w:t>
            </w:r>
          </w:p>
        </w:tc>
      </w:tr>
      <w:tr w:rsidR="00DE0FE9">
        <w:trPr>
          <w:trHeight w:val="240"/>
        </w:trPr>
        <w:tc>
          <w:tcPr>
            <w:tcW w:w="3240" w:type="dxa"/>
            <w:tcBorders>
              <w:top w:val="nil"/>
            </w:tcBorders>
          </w:tcPr>
          <w:p w:rsidR="00DE0FE9" w:rsidRDefault="00DE0FE9">
            <w:pPr>
              <w:pStyle w:val="ConsPlusNonformat"/>
              <w:jc w:val="both"/>
            </w:pPr>
            <w:r>
              <w:t xml:space="preserve">           29            </w:t>
            </w:r>
          </w:p>
        </w:tc>
        <w:tc>
          <w:tcPr>
            <w:tcW w:w="3000" w:type="dxa"/>
            <w:tcBorders>
              <w:top w:val="nil"/>
            </w:tcBorders>
          </w:tcPr>
          <w:p w:rsidR="00DE0FE9" w:rsidRDefault="00DE0FE9">
            <w:pPr>
              <w:pStyle w:val="ConsPlusNonformat"/>
              <w:jc w:val="both"/>
            </w:pPr>
            <w:r>
              <w:t xml:space="preserve">        10439,76       </w:t>
            </w:r>
          </w:p>
        </w:tc>
        <w:tc>
          <w:tcPr>
            <w:tcW w:w="3000" w:type="dxa"/>
            <w:tcBorders>
              <w:top w:val="nil"/>
            </w:tcBorders>
          </w:tcPr>
          <w:p w:rsidR="00DE0FE9" w:rsidRDefault="00DE0FE9">
            <w:pPr>
              <w:pStyle w:val="ConsPlusNonformat"/>
              <w:jc w:val="both"/>
            </w:pPr>
            <w:r>
              <w:t xml:space="preserve">       -5132,46        </w:t>
            </w:r>
          </w:p>
        </w:tc>
      </w:tr>
      <w:tr w:rsidR="00DE0FE9">
        <w:trPr>
          <w:trHeight w:val="240"/>
        </w:trPr>
        <w:tc>
          <w:tcPr>
            <w:tcW w:w="3240" w:type="dxa"/>
            <w:tcBorders>
              <w:top w:val="nil"/>
            </w:tcBorders>
          </w:tcPr>
          <w:p w:rsidR="00DE0FE9" w:rsidRDefault="00DE0FE9">
            <w:pPr>
              <w:pStyle w:val="ConsPlusNonformat"/>
              <w:jc w:val="both"/>
            </w:pPr>
            <w:r>
              <w:t xml:space="preserve">           30            </w:t>
            </w:r>
          </w:p>
        </w:tc>
        <w:tc>
          <w:tcPr>
            <w:tcW w:w="3000" w:type="dxa"/>
            <w:tcBorders>
              <w:top w:val="nil"/>
            </w:tcBorders>
          </w:tcPr>
          <w:p w:rsidR="00DE0FE9" w:rsidRDefault="00DE0FE9">
            <w:pPr>
              <w:pStyle w:val="ConsPlusNonformat"/>
              <w:jc w:val="both"/>
            </w:pPr>
            <w:r>
              <w:t xml:space="preserve">        10433,92       </w:t>
            </w:r>
          </w:p>
        </w:tc>
        <w:tc>
          <w:tcPr>
            <w:tcW w:w="3000" w:type="dxa"/>
            <w:tcBorders>
              <w:top w:val="nil"/>
            </w:tcBorders>
          </w:tcPr>
          <w:p w:rsidR="00DE0FE9" w:rsidRDefault="00DE0FE9">
            <w:pPr>
              <w:pStyle w:val="ConsPlusNonformat"/>
              <w:jc w:val="both"/>
            </w:pPr>
            <w:r>
              <w:t xml:space="preserve">       -5129,02        </w:t>
            </w:r>
          </w:p>
        </w:tc>
      </w:tr>
      <w:tr w:rsidR="00DE0FE9">
        <w:trPr>
          <w:trHeight w:val="240"/>
        </w:trPr>
        <w:tc>
          <w:tcPr>
            <w:tcW w:w="3240" w:type="dxa"/>
            <w:tcBorders>
              <w:top w:val="nil"/>
            </w:tcBorders>
          </w:tcPr>
          <w:p w:rsidR="00DE0FE9" w:rsidRDefault="00DE0FE9">
            <w:pPr>
              <w:pStyle w:val="ConsPlusNonformat"/>
              <w:jc w:val="both"/>
            </w:pPr>
            <w:r>
              <w:t xml:space="preserve">           31            </w:t>
            </w:r>
          </w:p>
        </w:tc>
        <w:tc>
          <w:tcPr>
            <w:tcW w:w="3000" w:type="dxa"/>
            <w:tcBorders>
              <w:top w:val="nil"/>
            </w:tcBorders>
          </w:tcPr>
          <w:p w:rsidR="00DE0FE9" w:rsidRDefault="00DE0FE9">
            <w:pPr>
              <w:pStyle w:val="ConsPlusNonformat"/>
              <w:jc w:val="both"/>
            </w:pPr>
            <w:r>
              <w:t xml:space="preserve">        10384,48       </w:t>
            </w:r>
          </w:p>
        </w:tc>
        <w:tc>
          <w:tcPr>
            <w:tcW w:w="3000" w:type="dxa"/>
            <w:tcBorders>
              <w:top w:val="nil"/>
            </w:tcBorders>
          </w:tcPr>
          <w:p w:rsidR="00DE0FE9" w:rsidRDefault="00DE0FE9">
            <w:pPr>
              <w:pStyle w:val="ConsPlusNonformat"/>
              <w:jc w:val="both"/>
            </w:pPr>
            <w:r>
              <w:t xml:space="preserve">       -5116,64        </w:t>
            </w:r>
          </w:p>
        </w:tc>
      </w:tr>
      <w:tr w:rsidR="00DE0FE9">
        <w:trPr>
          <w:trHeight w:val="240"/>
        </w:trPr>
        <w:tc>
          <w:tcPr>
            <w:tcW w:w="3240" w:type="dxa"/>
            <w:tcBorders>
              <w:top w:val="nil"/>
            </w:tcBorders>
          </w:tcPr>
          <w:p w:rsidR="00DE0FE9" w:rsidRDefault="00DE0FE9">
            <w:pPr>
              <w:pStyle w:val="ConsPlusNonformat"/>
              <w:jc w:val="both"/>
            </w:pPr>
            <w:r>
              <w:t xml:space="preserve">           32            </w:t>
            </w:r>
          </w:p>
        </w:tc>
        <w:tc>
          <w:tcPr>
            <w:tcW w:w="3000" w:type="dxa"/>
            <w:tcBorders>
              <w:top w:val="nil"/>
            </w:tcBorders>
          </w:tcPr>
          <w:p w:rsidR="00DE0FE9" w:rsidRDefault="00DE0FE9">
            <w:pPr>
              <w:pStyle w:val="ConsPlusNonformat"/>
              <w:jc w:val="both"/>
            </w:pPr>
            <w:r>
              <w:t xml:space="preserve">        10359,96       </w:t>
            </w:r>
          </w:p>
        </w:tc>
        <w:tc>
          <w:tcPr>
            <w:tcW w:w="3000" w:type="dxa"/>
            <w:tcBorders>
              <w:top w:val="nil"/>
            </w:tcBorders>
          </w:tcPr>
          <w:p w:rsidR="00DE0FE9" w:rsidRDefault="00DE0FE9">
            <w:pPr>
              <w:pStyle w:val="ConsPlusNonformat"/>
              <w:jc w:val="both"/>
            </w:pPr>
            <w:r>
              <w:t xml:space="preserve">       -5208,72        </w:t>
            </w:r>
          </w:p>
        </w:tc>
      </w:tr>
      <w:tr w:rsidR="00DE0FE9">
        <w:trPr>
          <w:trHeight w:val="240"/>
        </w:trPr>
        <w:tc>
          <w:tcPr>
            <w:tcW w:w="3240" w:type="dxa"/>
            <w:tcBorders>
              <w:top w:val="nil"/>
            </w:tcBorders>
          </w:tcPr>
          <w:p w:rsidR="00DE0FE9" w:rsidRDefault="00DE0FE9">
            <w:pPr>
              <w:pStyle w:val="ConsPlusNonformat"/>
              <w:jc w:val="both"/>
            </w:pPr>
            <w:r>
              <w:t xml:space="preserve">           33            </w:t>
            </w:r>
          </w:p>
        </w:tc>
        <w:tc>
          <w:tcPr>
            <w:tcW w:w="3000" w:type="dxa"/>
            <w:tcBorders>
              <w:top w:val="nil"/>
            </w:tcBorders>
          </w:tcPr>
          <w:p w:rsidR="00DE0FE9" w:rsidRDefault="00DE0FE9">
            <w:pPr>
              <w:pStyle w:val="ConsPlusNonformat"/>
              <w:jc w:val="both"/>
            </w:pPr>
            <w:r>
              <w:t xml:space="preserve">        10359,1        </w:t>
            </w:r>
          </w:p>
        </w:tc>
        <w:tc>
          <w:tcPr>
            <w:tcW w:w="3000" w:type="dxa"/>
            <w:tcBorders>
              <w:top w:val="nil"/>
            </w:tcBorders>
          </w:tcPr>
          <w:p w:rsidR="00DE0FE9" w:rsidRDefault="00DE0FE9">
            <w:pPr>
              <w:pStyle w:val="ConsPlusNonformat"/>
              <w:jc w:val="both"/>
            </w:pPr>
            <w:r>
              <w:t xml:space="preserve">       -5213,4         </w:t>
            </w:r>
          </w:p>
        </w:tc>
      </w:tr>
      <w:tr w:rsidR="00DE0FE9">
        <w:trPr>
          <w:trHeight w:val="240"/>
        </w:trPr>
        <w:tc>
          <w:tcPr>
            <w:tcW w:w="3240" w:type="dxa"/>
            <w:tcBorders>
              <w:top w:val="nil"/>
            </w:tcBorders>
          </w:tcPr>
          <w:p w:rsidR="00DE0FE9" w:rsidRDefault="00DE0FE9">
            <w:pPr>
              <w:pStyle w:val="ConsPlusNonformat"/>
              <w:jc w:val="both"/>
            </w:pPr>
            <w:r>
              <w:t xml:space="preserve">           34            </w:t>
            </w:r>
          </w:p>
        </w:tc>
        <w:tc>
          <w:tcPr>
            <w:tcW w:w="3000" w:type="dxa"/>
            <w:tcBorders>
              <w:top w:val="nil"/>
            </w:tcBorders>
          </w:tcPr>
          <w:p w:rsidR="00DE0FE9" w:rsidRDefault="00DE0FE9">
            <w:pPr>
              <w:pStyle w:val="ConsPlusNonformat"/>
              <w:jc w:val="both"/>
            </w:pPr>
            <w:r>
              <w:t xml:space="preserve">        10367,2        </w:t>
            </w:r>
          </w:p>
        </w:tc>
        <w:tc>
          <w:tcPr>
            <w:tcW w:w="3000" w:type="dxa"/>
            <w:tcBorders>
              <w:top w:val="nil"/>
            </w:tcBorders>
          </w:tcPr>
          <w:p w:rsidR="00DE0FE9" w:rsidRDefault="00DE0FE9">
            <w:pPr>
              <w:pStyle w:val="ConsPlusNonformat"/>
              <w:jc w:val="both"/>
            </w:pPr>
            <w:r>
              <w:t xml:space="preserve">       -5240,22        </w:t>
            </w:r>
          </w:p>
        </w:tc>
      </w:tr>
    </w:tbl>
    <w:p w:rsidR="00DE0FE9" w:rsidRDefault="00DE0FE9">
      <w:pPr>
        <w:pStyle w:val="ConsPlusNormal"/>
        <w:ind w:firstLine="540"/>
        <w:jc w:val="both"/>
      </w:pPr>
    </w:p>
    <w:p w:rsidR="00DE0FE9" w:rsidRDefault="00DE0FE9">
      <w:pPr>
        <w:pStyle w:val="ConsPlusNormal"/>
        <w:ind w:firstLine="540"/>
        <w:jc w:val="both"/>
      </w:pPr>
      <w:bookmarkStart w:id="72" w:name="P422"/>
      <w:bookmarkEnd w:id="72"/>
      <w:r>
        <w:t>ЗОЛ.3.2</w:t>
      </w:r>
    </w:p>
    <w:p w:rsidR="00DE0FE9" w:rsidRDefault="00DE0FE9">
      <w:pPr>
        <w:pStyle w:val="ConsPlusNormal"/>
        <w:ind w:firstLine="540"/>
        <w:jc w:val="both"/>
      </w:pPr>
    </w:p>
    <w:p w:rsidR="00DE0FE9" w:rsidRDefault="00DE0FE9">
      <w:pPr>
        <w:pStyle w:val="ConsPlusNormal"/>
        <w:ind w:firstLine="540"/>
        <w:jc w:val="both"/>
      </w:pPr>
      <w:r>
        <w:t>Территория Бутусовского парка.</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720,84         </w:t>
            </w:r>
          </w:p>
        </w:tc>
        <w:tc>
          <w:tcPr>
            <w:tcW w:w="3000" w:type="dxa"/>
            <w:tcBorders>
              <w:top w:val="nil"/>
            </w:tcBorders>
          </w:tcPr>
          <w:p w:rsidR="00DE0FE9" w:rsidRDefault="00DE0FE9">
            <w:pPr>
              <w:pStyle w:val="ConsPlusNonformat"/>
              <w:jc w:val="both"/>
            </w:pPr>
            <w:r>
              <w:t xml:space="preserve">         140,5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727,35         </w:t>
            </w:r>
          </w:p>
        </w:tc>
        <w:tc>
          <w:tcPr>
            <w:tcW w:w="3000" w:type="dxa"/>
            <w:tcBorders>
              <w:top w:val="nil"/>
            </w:tcBorders>
          </w:tcPr>
          <w:p w:rsidR="00DE0FE9" w:rsidRDefault="00DE0FE9">
            <w:pPr>
              <w:pStyle w:val="ConsPlusNonformat"/>
              <w:jc w:val="both"/>
            </w:pPr>
            <w:r>
              <w:t xml:space="preserve">         107,13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743,05         </w:t>
            </w:r>
          </w:p>
        </w:tc>
        <w:tc>
          <w:tcPr>
            <w:tcW w:w="3000" w:type="dxa"/>
            <w:tcBorders>
              <w:top w:val="nil"/>
            </w:tcBorders>
          </w:tcPr>
          <w:p w:rsidR="00DE0FE9" w:rsidRDefault="00DE0FE9">
            <w:pPr>
              <w:pStyle w:val="ConsPlusNonformat"/>
              <w:jc w:val="both"/>
            </w:pPr>
            <w:r>
              <w:t xml:space="preserve">         110,19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745,77         </w:t>
            </w:r>
          </w:p>
        </w:tc>
        <w:tc>
          <w:tcPr>
            <w:tcW w:w="3000" w:type="dxa"/>
            <w:tcBorders>
              <w:top w:val="nil"/>
            </w:tcBorders>
          </w:tcPr>
          <w:p w:rsidR="00DE0FE9" w:rsidRDefault="00DE0FE9">
            <w:pPr>
              <w:pStyle w:val="ConsPlusNonformat"/>
              <w:jc w:val="both"/>
            </w:pPr>
            <w:r>
              <w:t xml:space="preserve">          95,46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739,46         </w:t>
            </w:r>
          </w:p>
        </w:tc>
        <w:tc>
          <w:tcPr>
            <w:tcW w:w="3000" w:type="dxa"/>
            <w:tcBorders>
              <w:top w:val="nil"/>
            </w:tcBorders>
          </w:tcPr>
          <w:p w:rsidR="00DE0FE9" w:rsidRDefault="00DE0FE9">
            <w:pPr>
              <w:pStyle w:val="ConsPlusNonformat"/>
              <w:jc w:val="both"/>
            </w:pPr>
            <w:r>
              <w:t xml:space="preserve">          85,69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644,5          </w:t>
            </w:r>
          </w:p>
        </w:tc>
        <w:tc>
          <w:tcPr>
            <w:tcW w:w="3000" w:type="dxa"/>
            <w:tcBorders>
              <w:top w:val="nil"/>
            </w:tcBorders>
          </w:tcPr>
          <w:p w:rsidR="00DE0FE9" w:rsidRDefault="00DE0FE9">
            <w:pPr>
              <w:pStyle w:val="ConsPlusNonformat"/>
              <w:jc w:val="both"/>
            </w:pPr>
            <w:r>
              <w:t xml:space="preserve">          62,5         </w:t>
            </w:r>
          </w:p>
        </w:tc>
      </w:tr>
      <w:tr w:rsidR="00DE0FE9">
        <w:trPr>
          <w:trHeight w:val="240"/>
        </w:trPr>
        <w:tc>
          <w:tcPr>
            <w:tcW w:w="3240" w:type="dxa"/>
            <w:tcBorders>
              <w:top w:val="nil"/>
            </w:tcBorders>
          </w:tcPr>
          <w:p w:rsidR="00DE0FE9" w:rsidRDefault="00DE0FE9">
            <w:pPr>
              <w:pStyle w:val="ConsPlusNonformat"/>
              <w:jc w:val="both"/>
            </w:pPr>
            <w:r>
              <w:t xml:space="preserve">            7            </w:t>
            </w:r>
          </w:p>
        </w:tc>
        <w:tc>
          <w:tcPr>
            <w:tcW w:w="3000" w:type="dxa"/>
            <w:tcBorders>
              <w:top w:val="nil"/>
            </w:tcBorders>
          </w:tcPr>
          <w:p w:rsidR="00DE0FE9" w:rsidRDefault="00DE0FE9">
            <w:pPr>
              <w:pStyle w:val="ConsPlusNonformat"/>
              <w:jc w:val="both"/>
            </w:pPr>
            <w:r>
              <w:t xml:space="preserve">        637,38         </w:t>
            </w:r>
          </w:p>
        </w:tc>
        <w:tc>
          <w:tcPr>
            <w:tcW w:w="3000" w:type="dxa"/>
            <w:tcBorders>
              <w:top w:val="nil"/>
            </w:tcBorders>
          </w:tcPr>
          <w:p w:rsidR="00DE0FE9" w:rsidRDefault="00DE0FE9">
            <w:pPr>
              <w:pStyle w:val="ConsPlusNonformat"/>
              <w:jc w:val="both"/>
            </w:pPr>
            <w:r>
              <w:t xml:space="preserve">          91,64        </w:t>
            </w:r>
          </w:p>
        </w:tc>
      </w:tr>
      <w:tr w:rsidR="00DE0FE9">
        <w:trPr>
          <w:trHeight w:val="240"/>
        </w:trPr>
        <w:tc>
          <w:tcPr>
            <w:tcW w:w="3240" w:type="dxa"/>
            <w:tcBorders>
              <w:top w:val="nil"/>
            </w:tcBorders>
          </w:tcPr>
          <w:p w:rsidR="00DE0FE9" w:rsidRDefault="00DE0FE9">
            <w:pPr>
              <w:pStyle w:val="ConsPlusNonformat"/>
              <w:jc w:val="both"/>
            </w:pPr>
            <w:r>
              <w:lastRenderedPageBreak/>
              <w:t xml:space="preserve">            8            </w:t>
            </w:r>
          </w:p>
        </w:tc>
        <w:tc>
          <w:tcPr>
            <w:tcW w:w="3000" w:type="dxa"/>
            <w:tcBorders>
              <w:top w:val="nil"/>
            </w:tcBorders>
          </w:tcPr>
          <w:p w:rsidR="00DE0FE9" w:rsidRDefault="00DE0FE9">
            <w:pPr>
              <w:pStyle w:val="ConsPlusNonformat"/>
              <w:jc w:val="both"/>
            </w:pPr>
            <w:r>
              <w:t xml:space="preserve">        548,52         </w:t>
            </w:r>
          </w:p>
        </w:tc>
        <w:tc>
          <w:tcPr>
            <w:tcW w:w="3000" w:type="dxa"/>
            <w:tcBorders>
              <w:top w:val="nil"/>
            </w:tcBorders>
          </w:tcPr>
          <w:p w:rsidR="00DE0FE9" w:rsidRDefault="00DE0FE9">
            <w:pPr>
              <w:pStyle w:val="ConsPlusNonformat"/>
              <w:jc w:val="both"/>
            </w:pPr>
            <w:r>
              <w:t xml:space="preserve">         193,47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527,21         </w:t>
            </w:r>
          </w:p>
        </w:tc>
        <w:tc>
          <w:tcPr>
            <w:tcW w:w="3000" w:type="dxa"/>
            <w:tcBorders>
              <w:top w:val="nil"/>
            </w:tcBorders>
          </w:tcPr>
          <w:p w:rsidR="00DE0FE9" w:rsidRDefault="00DE0FE9">
            <w:pPr>
              <w:pStyle w:val="ConsPlusNonformat"/>
              <w:jc w:val="both"/>
            </w:pPr>
            <w:r>
              <w:t xml:space="preserve">         291,17        </w:t>
            </w:r>
          </w:p>
        </w:tc>
      </w:tr>
      <w:tr w:rsidR="00DE0FE9">
        <w:trPr>
          <w:trHeight w:val="240"/>
        </w:trPr>
        <w:tc>
          <w:tcPr>
            <w:tcW w:w="3240" w:type="dxa"/>
            <w:tcBorders>
              <w:top w:val="nil"/>
            </w:tcBorders>
          </w:tcPr>
          <w:p w:rsidR="00DE0FE9" w:rsidRDefault="00DE0FE9">
            <w:pPr>
              <w:pStyle w:val="ConsPlusNonformat"/>
              <w:jc w:val="both"/>
            </w:pPr>
            <w:r>
              <w:t xml:space="preserve">           10            </w:t>
            </w:r>
          </w:p>
        </w:tc>
        <w:tc>
          <w:tcPr>
            <w:tcW w:w="3000" w:type="dxa"/>
            <w:tcBorders>
              <w:top w:val="nil"/>
            </w:tcBorders>
          </w:tcPr>
          <w:p w:rsidR="00DE0FE9" w:rsidRDefault="00DE0FE9">
            <w:pPr>
              <w:pStyle w:val="ConsPlusNonformat"/>
              <w:jc w:val="both"/>
            </w:pPr>
            <w:r>
              <w:t xml:space="preserve">        663,99         </w:t>
            </w:r>
          </w:p>
        </w:tc>
        <w:tc>
          <w:tcPr>
            <w:tcW w:w="3000" w:type="dxa"/>
            <w:tcBorders>
              <w:top w:val="nil"/>
            </w:tcBorders>
          </w:tcPr>
          <w:p w:rsidR="00DE0FE9" w:rsidRDefault="00DE0FE9">
            <w:pPr>
              <w:pStyle w:val="ConsPlusNonformat"/>
              <w:jc w:val="both"/>
            </w:pPr>
            <w:r>
              <w:t xml:space="preserve">         321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684,97         </w:t>
            </w:r>
          </w:p>
        </w:tc>
        <w:tc>
          <w:tcPr>
            <w:tcW w:w="3000" w:type="dxa"/>
            <w:tcBorders>
              <w:top w:val="nil"/>
            </w:tcBorders>
          </w:tcPr>
          <w:p w:rsidR="00DE0FE9" w:rsidRDefault="00DE0FE9">
            <w:pPr>
              <w:pStyle w:val="ConsPlusNonformat"/>
              <w:jc w:val="both"/>
            </w:pPr>
            <w:r>
              <w:t xml:space="preserve">         208,96        </w:t>
            </w:r>
          </w:p>
        </w:tc>
      </w:tr>
      <w:tr w:rsidR="00DE0FE9">
        <w:trPr>
          <w:trHeight w:val="240"/>
        </w:trPr>
        <w:tc>
          <w:tcPr>
            <w:tcW w:w="3240" w:type="dxa"/>
            <w:tcBorders>
              <w:top w:val="nil"/>
            </w:tcBorders>
          </w:tcPr>
          <w:p w:rsidR="00DE0FE9" w:rsidRDefault="00DE0FE9">
            <w:pPr>
              <w:pStyle w:val="ConsPlusNonformat"/>
              <w:jc w:val="both"/>
            </w:pPr>
            <w:r>
              <w:t xml:space="preserve">           12            </w:t>
            </w:r>
          </w:p>
        </w:tc>
        <w:tc>
          <w:tcPr>
            <w:tcW w:w="3000" w:type="dxa"/>
            <w:tcBorders>
              <w:top w:val="nil"/>
            </w:tcBorders>
          </w:tcPr>
          <w:p w:rsidR="00DE0FE9" w:rsidRDefault="00DE0FE9">
            <w:pPr>
              <w:pStyle w:val="ConsPlusNonformat"/>
              <w:jc w:val="both"/>
            </w:pPr>
            <w:r>
              <w:t xml:space="preserve">        689,86         </w:t>
            </w:r>
          </w:p>
        </w:tc>
        <w:tc>
          <w:tcPr>
            <w:tcW w:w="3000" w:type="dxa"/>
            <w:tcBorders>
              <w:top w:val="nil"/>
            </w:tcBorders>
          </w:tcPr>
          <w:p w:rsidR="00DE0FE9" w:rsidRDefault="00DE0FE9">
            <w:pPr>
              <w:pStyle w:val="ConsPlusNonformat"/>
              <w:jc w:val="both"/>
            </w:pPr>
            <w:r>
              <w:t xml:space="preserve">         210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694,06         </w:t>
            </w:r>
          </w:p>
        </w:tc>
        <w:tc>
          <w:tcPr>
            <w:tcW w:w="3000" w:type="dxa"/>
            <w:tcBorders>
              <w:top w:val="nil"/>
            </w:tcBorders>
          </w:tcPr>
          <w:p w:rsidR="00DE0FE9" w:rsidRDefault="00DE0FE9">
            <w:pPr>
              <w:pStyle w:val="ConsPlusNonformat"/>
              <w:jc w:val="both"/>
            </w:pPr>
            <w:r>
              <w:t xml:space="preserve">         187,87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695,04         </w:t>
            </w:r>
          </w:p>
        </w:tc>
        <w:tc>
          <w:tcPr>
            <w:tcW w:w="3000" w:type="dxa"/>
            <w:tcBorders>
              <w:top w:val="nil"/>
            </w:tcBorders>
          </w:tcPr>
          <w:p w:rsidR="00DE0FE9" w:rsidRDefault="00DE0FE9">
            <w:pPr>
              <w:pStyle w:val="ConsPlusNonformat"/>
              <w:jc w:val="both"/>
            </w:pPr>
            <w:r>
              <w:t xml:space="preserve">         188,03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705,14         </w:t>
            </w:r>
          </w:p>
        </w:tc>
        <w:tc>
          <w:tcPr>
            <w:tcW w:w="3000" w:type="dxa"/>
            <w:tcBorders>
              <w:top w:val="nil"/>
            </w:tcBorders>
          </w:tcPr>
          <w:p w:rsidR="00DE0FE9" w:rsidRDefault="00DE0FE9">
            <w:pPr>
              <w:pStyle w:val="ConsPlusNonformat"/>
              <w:jc w:val="both"/>
            </w:pPr>
            <w:r>
              <w:t xml:space="preserve">         137,44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641,98         </w:t>
            </w:r>
          </w:p>
        </w:tc>
        <w:tc>
          <w:tcPr>
            <w:tcW w:w="3000" w:type="dxa"/>
            <w:tcBorders>
              <w:top w:val="nil"/>
            </w:tcBorders>
          </w:tcPr>
          <w:p w:rsidR="00DE0FE9" w:rsidRDefault="00DE0FE9">
            <w:pPr>
              <w:pStyle w:val="ConsPlusNonformat"/>
              <w:jc w:val="both"/>
            </w:pPr>
            <w:r>
              <w:t xml:space="preserve">         105,84        </w:t>
            </w:r>
          </w:p>
        </w:tc>
      </w:tr>
      <w:tr w:rsidR="00DE0FE9">
        <w:trPr>
          <w:trHeight w:val="240"/>
        </w:trPr>
        <w:tc>
          <w:tcPr>
            <w:tcW w:w="3240" w:type="dxa"/>
            <w:tcBorders>
              <w:top w:val="nil"/>
            </w:tcBorders>
          </w:tcPr>
          <w:p w:rsidR="00DE0FE9" w:rsidRDefault="00DE0FE9">
            <w:pPr>
              <w:pStyle w:val="ConsPlusNonformat"/>
              <w:jc w:val="both"/>
            </w:pPr>
            <w:r>
              <w:t xml:space="preserve">           17            </w:t>
            </w:r>
          </w:p>
        </w:tc>
        <w:tc>
          <w:tcPr>
            <w:tcW w:w="3000" w:type="dxa"/>
            <w:tcBorders>
              <w:top w:val="nil"/>
            </w:tcBorders>
          </w:tcPr>
          <w:p w:rsidR="00DE0FE9" w:rsidRDefault="00DE0FE9">
            <w:pPr>
              <w:pStyle w:val="ConsPlusNonformat"/>
              <w:jc w:val="both"/>
            </w:pPr>
            <w:r>
              <w:t xml:space="preserve">        643,58         </w:t>
            </w:r>
          </w:p>
        </w:tc>
        <w:tc>
          <w:tcPr>
            <w:tcW w:w="3000" w:type="dxa"/>
            <w:tcBorders>
              <w:top w:val="nil"/>
            </w:tcBorders>
          </w:tcPr>
          <w:p w:rsidR="00DE0FE9" w:rsidRDefault="00DE0FE9">
            <w:pPr>
              <w:pStyle w:val="ConsPlusNonformat"/>
              <w:jc w:val="both"/>
            </w:pPr>
            <w:r>
              <w:t xml:space="preserve">          98,21        </w:t>
            </w:r>
          </w:p>
        </w:tc>
      </w:tr>
      <w:tr w:rsidR="00DE0FE9">
        <w:trPr>
          <w:trHeight w:val="240"/>
        </w:trPr>
        <w:tc>
          <w:tcPr>
            <w:tcW w:w="3240" w:type="dxa"/>
            <w:tcBorders>
              <w:top w:val="nil"/>
            </w:tcBorders>
          </w:tcPr>
          <w:p w:rsidR="00DE0FE9" w:rsidRDefault="00DE0FE9">
            <w:pPr>
              <w:pStyle w:val="ConsPlusNonformat"/>
              <w:jc w:val="both"/>
            </w:pPr>
            <w:r>
              <w:t xml:space="preserve">           18            </w:t>
            </w:r>
          </w:p>
        </w:tc>
        <w:tc>
          <w:tcPr>
            <w:tcW w:w="3000" w:type="dxa"/>
            <w:tcBorders>
              <w:top w:val="nil"/>
            </w:tcBorders>
          </w:tcPr>
          <w:p w:rsidR="00DE0FE9" w:rsidRDefault="00DE0FE9">
            <w:pPr>
              <w:pStyle w:val="ConsPlusNonformat"/>
              <w:jc w:val="both"/>
            </w:pPr>
            <w:r>
              <w:t xml:space="preserve">        635,38         </w:t>
            </w:r>
          </w:p>
        </w:tc>
        <w:tc>
          <w:tcPr>
            <w:tcW w:w="3000" w:type="dxa"/>
            <w:tcBorders>
              <w:top w:val="nil"/>
            </w:tcBorders>
          </w:tcPr>
          <w:p w:rsidR="00DE0FE9" w:rsidRDefault="00DE0FE9">
            <w:pPr>
              <w:pStyle w:val="ConsPlusNonformat"/>
              <w:jc w:val="both"/>
            </w:pPr>
            <w:r>
              <w:t xml:space="preserve">          96,49        </w:t>
            </w:r>
          </w:p>
        </w:tc>
      </w:tr>
      <w:tr w:rsidR="00DE0FE9">
        <w:trPr>
          <w:trHeight w:val="240"/>
        </w:trPr>
        <w:tc>
          <w:tcPr>
            <w:tcW w:w="3240" w:type="dxa"/>
            <w:tcBorders>
              <w:top w:val="nil"/>
            </w:tcBorders>
          </w:tcPr>
          <w:p w:rsidR="00DE0FE9" w:rsidRDefault="00DE0FE9">
            <w:pPr>
              <w:pStyle w:val="ConsPlusNonformat"/>
              <w:jc w:val="both"/>
            </w:pPr>
            <w:r>
              <w:t xml:space="preserve">           19            </w:t>
            </w:r>
          </w:p>
        </w:tc>
        <w:tc>
          <w:tcPr>
            <w:tcW w:w="3000" w:type="dxa"/>
            <w:tcBorders>
              <w:top w:val="nil"/>
            </w:tcBorders>
          </w:tcPr>
          <w:p w:rsidR="00DE0FE9" w:rsidRDefault="00DE0FE9">
            <w:pPr>
              <w:pStyle w:val="ConsPlusNonformat"/>
              <w:jc w:val="both"/>
            </w:pPr>
            <w:r>
              <w:t xml:space="preserve">        633,78         </w:t>
            </w:r>
          </w:p>
        </w:tc>
        <w:tc>
          <w:tcPr>
            <w:tcW w:w="3000" w:type="dxa"/>
            <w:tcBorders>
              <w:top w:val="nil"/>
            </w:tcBorders>
          </w:tcPr>
          <w:p w:rsidR="00DE0FE9" w:rsidRDefault="00DE0FE9">
            <w:pPr>
              <w:pStyle w:val="ConsPlusNonformat"/>
              <w:jc w:val="both"/>
            </w:pPr>
            <w:r>
              <w:t xml:space="preserve">         104,12        </w:t>
            </w:r>
          </w:p>
        </w:tc>
      </w:tr>
    </w:tbl>
    <w:p w:rsidR="00DE0FE9" w:rsidRDefault="00DE0FE9">
      <w:pPr>
        <w:pStyle w:val="ConsPlusNormal"/>
        <w:ind w:firstLine="540"/>
        <w:jc w:val="both"/>
      </w:pPr>
    </w:p>
    <w:p w:rsidR="00DE0FE9" w:rsidRDefault="00DE0FE9">
      <w:pPr>
        <w:pStyle w:val="ConsPlusNormal"/>
        <w:ind w:firstLine="540"/>
        <w:jc w:val="both"/>
      </w:pPr>
      <w:bookmarkStart w:id="73" w:name="P473"/>
      <w:bookmarkEnd w:id="73"/>
      <w:r>
        <w:t>ЗОЛ.3.3</w:t>
      </w:r>
    </w:p>
    <w:p w:rsidR="00DE0FE9" w:rsidRDefault="00DE0FE9">
      <w:pPr>
        <w:pStyle w:val="ConsPlusNormal"/>
        <w:ind w:firstLine="540"/>
        <w:jc w:val="both"/>
      </w:pPr>
    </w:p>
    <w:p w:rsidR="00DE0FE9" w:rsidRDefault="00DE0FE9">
      <w:pPr>
        <w:pStyle w:val="ConsPlusNormal"/>
        <w:ind w:firstLine="540"/>
        <w:jc w:val="both"/>
      </w:pPr>
      <w:r>
        <w:t>Территория бульвара вдоль улицы Свердлова между улицами Чайковского и Республиканской.</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650,12         </w:t>
            </w:r>
          </w:p>
        </w:tc>
        <w:tc>
          <w:tcPr>
            <w:tcW w:w="3000" w:type="dxa"/>
            <w:tcBorders>
              <w:top w:val="nil"/>
            </w:tcBorders>
          </w:tcPr>
          <w:p w:rsidR="00DE0FE9" w:rsidRDefault="00DE0FE9">
            <w:pPr>
              <w:pStyle w:val="ConsPlusNonformat"/>
              <w:jc w:val="both"/>
            </w:pPr>
            <w:r>
              <w:t xml:space="preserve">        592,38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702,6          </w:t>
            </w:r>
          </w:p>
        </w:tc>
        <w:tc>
          <w:tcPr>
            <w:tcW w:w="3000" w:type="dxa"/>
            <w:tcBorders>
              <w:top w:val="nil"/>
            </w:tcBorders>
          </w:tcPr>
          <w:p w:rsidR="00DE0FE9" w:rsidRDefault="00DE0FE9">
            <w:pPr>
              <w:pStyle w:val="ConsPlusNonformat"/>
              <w:jc w:val="both"/>
            </w:pPr>
            <w:r>
              <w:t xml:space="preserve">        344,42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720,02         </w:t>
            </w:r>
          </w:p>
        </w:tc>
        <w:tc>
          <w:tcPr>
            <w:tcW w:w="3000" w:type="dxa"/>
            <w:tcBorders>
              <w:top w:val="nil"/>
            </w:tcBorders>
          </w:tcPr>
          <w:p w:rsidR="00DE0FE9" w:rsidRDefault="00DE0FE9">
            <w:pPr>
              <w:pStyle w:val="ConsPlusNonformat"/>
              <w:jc w:val="both"/>
            </w:pPr>
            <w:r>
              <w:t xml:space="preserve">        349,34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666,08         </w:t>
            </w:r>
          </w:p>
        </w:tc>
        <w:tc>
          <w:tcPr>
            <w:tcW w:w="3000" w:type="dxa"/>
            <w:tcBorders>
              <w:top w:val="nil"/>
            </w:tcBorders>
          </w:tcPr>
          <w:p w:rsidR="00DE0FE9" w:rsidRDefault="00DE0FE9">
            <w:pPr>
              <w:pStyle w:val="ConsPlusNonformat"/>
              <w:jc w:val="both"/>
            </w:pPr>
            <w:r>
              <w:t xml:space="preserve">        596,36         </w:t>
            </w:r>
          </w:p>
        </w:tc>
      </w:tr>
    </w:tbl>
    <w:p w:rsidR="00DE0FE9" w:rsidRDefault="00DE0FE9">
      <w:pPr>
        <w:pStyle w:val="ConsPlusNormal"/>
        <w:ind w:firstLine="540"/>
        <w:jc w:val="both"/>
      </w:pPr>
    </w:p>
    <w:p w:rsidR="00DE0FE9" w:rsidRDefault="00DE0FE9">
      <w:pPr>
        <w:pStyle w:val="ConsPlusNormal"/>
        <w:ind w:firstLine="540"/>
        <w:jc w:val="both"/>
      </w:pPr>
      <w:bookmarkStart w:id="74" w:name="P494"/>
      <w:bookmarkEnd w:id="74"/>
      <w:r>
        <w:t>ЗОЛ.3.4</w:t>
      </w:r>
    </w:p>
    <w:p w:rsidR="00DE0FE9" w:rsidRDefault="00DE0FE9">
      <w:pPr>
        <w:pStyle w:val="ConsPlusNormal"/>
        <w:ind w:firstLine="540"/>
        <w:jc w:val="both"/>
      </w:pPr>
    </w:p>
    <w:p w:rsidR="00DE0FE9" w:rsidRDefault="00DE0FE9">
      <w:pPr>
        <w:pStyle w:val="ConsPlusNormal"/>
        <w:ind w:firstLine="540"/>
        <w:jc w:val="both"/>
      </w:pPr>
      <w:r>
        <w:t>Территория скверов на площади Труда.</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327,22         </w:t>
            </w:r>
          </w:p>
        </w:tc>
        <w:tc>
          <w:tcPr>
            <w:tcW w:w="3000" w:type="dxa"/>
            <w:tcBorders>
              <w:top w:val="nil"/>
            </w:tcBorders>
          </w:tcPr>
          <w:p w:rsidR="00DE0FE9" w:rsidRDefault="00DE0FE9">
            <w:pPr>
              <w:pStyle w:val="ConsPlusNonformat"/>
              <w:jc w:val="both"/>
            </w:pPr>
            <w:r>
              <w:t xml:space="preserve">        -349,68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333,72         </w:t>
            </w:r>
          </w:p>
        </w:tc>
        <w:tc>
          <w:tcPr>
            <w:tcW w:w="3000" w:type="dxa"/>
            <w:tcBorders>
              <w:top w:val="nil"/>
            </w:tcBorders>
          </w:tcPr>
          <w:p w:rsidR="00DE0FE9" w:rsidRDefault="00DE0FE9">
            <w:pPr>
              <w:pStyle w:val="ConsPlusNonformat"/>
              <w:jc w:val="both"/>
            </w:pPr>
            <w:r>
              <w:t xml:space="preserve">        -352,94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417,76         </w:t>
            </w:r>
          </w:p>
        </w:tc>
        <w:tc>
          <w:tcPr>
            <w:tcW w:w="3000" w:type="dxa"/>
            <w:tcBorders>
              <w:top w:val="nil"/>
            </w:tcBorders>
          </w:tcPr>
          <w:p w:rsidR="00DE0FE9" w:rsidRDefault="00DE0FE9">
            <w:pPr>
              <w:pStyle w:val="ConsPlusNonformat"/>
              <w:jc w:val="both"/>
            </w:pPr>
            <w:r>
              <w:t xml:space="preserve">        -332,8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421,02         </w:t>
            </w:r>
          </w:p>
        </w:tc>
        <w:tc>
          <w:tcPr>
            <w:tcW w:w="3000" w:type="dxa"/>
            <w:tcBorders>
              <w:top w:val="nil"/>
            </w:tcBorders>
          </w:tcPr>
          <w:p w:rsidR="00DE0FE9" w:rsidRDefault="00DE0FE9">
            <w:pPr>
              <w:pStyle w:val="ConsPlusNonformat"/>
              <w:jc w:val="both"/>
            </w:pPr>
            <w:r>
              <w:t xml:space="preserve">        -328,26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408,02         </w:t>
            </w:r>
          </w:p>
        </w:tc>
        <w:tc>
          <w:tcPr>
            <w:tcW w:w="3000" w:type="dxa"/>
            <w:tcBorders>
              <w:top w:val="nil"/>
            </w:tcBorders>
          </w:tcPr>
          <w:p w:rsidR="00DE0FE9" w:rsidRDefault="00DE0FE9">
            <w:pPr>
              <w:pStyle w:val="ConsPlusNonformat"/>
              <w:jc w:val="both"/>
            </w:pPr>
            <w:r>
              <w:t xml:space="preserve">        -251,64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403,08         </w:t>
            </w:r>
          </w:p>
        </w:tc>
        <w:tc>
          <w:tcPr>
            <w:tcW w:w="3000" w:type="dxa"/>
            <w:tcBorders>
              <w:top w:val="nil"/>
            </w:tcBorders>
          </w:tcPr>
          <w:p w:rsidR="00DE0FE9" w:rsidRDefault="00DE0FE9">
            <w:pPr>
              <w:pStyle w:val="ConsPlusNonformat"/>
              <w:jc w:val="both"/>
            </w:pPr>
            <w:r>
              <w:t xml:space="preserve">        -246,76        </w:t>
            </w:r>
          </w:p>
        </w:tc>
      </w:tr>
      <w:tr w:rsidR="00DE0FE9">
        <w:trPr>
          <w:trHeight w:val="240"/>
        </w:trPr>
        <w:tc>
          <w:tcPr>
            <w:tcW w:w="3240" w:type="dxa"/>
            <w:tcBorders>
              <w:top w:val="nil"/>
            </w:tcBorders>
          </w:tcPr>
          <w:p w:rsidR="00DE0FE9" w:rsidRDefault="00DE0FE9">
            <w:pPr>
              <w:pStyle w:val="ConsPlusNonformat"/>
              <w:jc w:val="both"/>
            </w:pPr>
            <w:r>
              <w:lastRenderedPageBreak/>
              <w:t xml:space="preserve">            7            </w:t>
            </w:r>
          </w:p>
        </w:tc>
        <w:tc>
          <w:tcPr>
            <w:tcW w:w="3000" w:type="dxa"/>
            <w:tcBorders>
              <w:top w:val="nil"/>
            </w:tcBorders>
          </w:tcPr>
          <w:p w:rsidR="00DE0FE9" w:rsidRDefault="00DE0FE9">
            <w:pPr>
              <w:pStyle w:val="ConsPlusNonformat"/>
              <w:jc w:val="both"/>
            </w:pPr>
            <w:r>
              <w:t xml:space="preserve">        321,48         </w:t>
            </w:r>
          </w:p>
        </w:tc>
        <w:tc>
          <w:tcPr>
            <w:tcW w:w="3000" w:type="dxa"/>
            <w:tcBorders>
              <w:top w:val="nil"/>
            </w:tcBorders>
          </w:tcPr>
          <w:p w:rsidR="00DE0FE9" w:rsidRDefault="00DE0FE9">
            <w:pPr>
              <w:pStyle w:val="ConsPlusNonformat"/>
              <w:jc w:val="both"/>
            </w:pPr>
            <w:r>
              <w:t xml:space="preserve">        -256,16        </w:t>
            </w:r>
          </w:p>
        </w:tc>
      </w:tr>
      <w:tr w:rsidR="00DE0FE9">
        <w:trPr>
          <w:trHeight w:val="240"/>
        </w:trPr>
        <w:tc>
          <w:tcPr>
            <w:tcW w:w="3240" w:type="dxa"/>
            <w:tcBorders>
              <w:top w:val="nil"/>
            </w:tcBorders>
          </w:tcPr>
          <w:p w:rsidR="00DE0FE9" w:rsidRDefault="00DE0FE9">
            <w:pPr>
              <w:pStyle w:val="ConsPlusNonformat"/>
              <w:jc w:val="both"/>
            </w:pPr>
            <w:r>
              <w:t xml:space="preserve">            8            </w:t>
            </w:r>
          </w:p>
        </w:tc>
        <w:tc>
          <w:tcPr>
            <w:tcW w:w="3000" w:type="dxa"/>
            <w:tcBorders>
              <w:top w:val="nil"/>
            </w:tcBorders>
          </w:tcPr>
          <w:p w:rsidR="00DE0FE9" w:rsidRDefault="00DE0FE9">
            <w:pPr>
              <w:pStyle w:val="ConsPlusNonformat"/>
              <w:jc w:val="both"/>
            </w:pPr>
            <w:r>
              <w:t xml:space="preserve">        316,8          </w:t>
            </w:r>
          </w:p>
        </w:tc>
        <w:tc>
          <w:tcPr>
            <w:tcW w:w="3000" w:type="dxa"/>
            <w:tcBorders>
              <w:top w:val="nil"/>
            </w:tcBorders>
          </w:tcPr>
          <w:p w:rsidR="00DE0FE9" w:rsidRDefault="00DE0FE9">
            <w:pPr>
              <w:pStyle w:val="ConsPlusNonformat"/>
              <w:jc w:val="both"/>
            </w:pPr>
            <w:r>
              <w:t xml:space="preserve">        -260,86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300,78         </w:t>
            </w:r>
          </w:p>
        </w:tc>
        <w:tc>
          <w:tcPr>
            <w:tcW w:w="3000" w:type="dxa"/>
            <w:tcBorders>
              <w:top w:val="nil"/>
            </w:tcBorders>
          </w:tcPr>
          <w:p w:rsidR="00DE0FE9" w:rsidRDefault="00DE0FE9">
            <w:pPr>
              <w:pStyle w:val="ConsPlusNonformat"/>
              <w:jc w:val="both"/>
            </w:pPr>
            <w:r>
              <w:t xml:space="preserve">        -124,48        </w:t>
            </w:r>
          </w:p>
        </w:tc>
      </w:tr>
      <w:tr w:rsidR="00DE0FE9">
        <w:trPr>
          <w:trHeight w:val="240"/>
        </w:trPr>
        <w:tc>
          <w:tcPr>
            <w:tcW w:w="3240" w:type="dxa"/>
            <w:tcBorders>
              <w:top w:val="nil"/>
            </w:tcBorders>
          </w:tcPr>
          <w:p w:rsidR="00DE0FE9" w:rsidRDefault="00DE0FE9">
            <w:pPr>
              <w:pStyle w:val="ConsPlusNonformat"/>
              <w:jc w:val="both"/>
            </w:pPr>
            <w:r>
              <w:t xml:space="preserve">           10            </w:t>
            </w:r>
          </w:p>
        </w:tc>
        <w:tc>
          <w:tcPr>
            <w:tcW w:w="3000" w:type="dxa"/>
            <w:tcBorders>
              <w:top w:val="nil"/>
            </w:tcBorders>
          </w:tcPr>
          <w:p w:rsidR="00DE0FE9" w:rsidRDefault="00DE0FE9">
            <w:pPr>
              <w:pStyle w:val="ConsPlusNonformat"/>
              <w:jc w:val="both"/>
            </w:pPr>
            <w:r>
              <w:t xml:space="preserve">        306,42         </w:t>
            </w:r>
          </w:p>
        </w:tc>
        <w:tc>
          <w:tcPr>
            <w:tcW w:w="3000" w:type="dxa"/>
            <w:tcBorders>
              <w:top w:val="nil"/>
            </w:tcBorders>
          </w:tcPr>
          <w:p w:rsidR="00DE0FE9" w:rsidRDefault="00DE0FE9">
            <w:pPr>
              <w:pStyle w:val="ConsPlusNonformat"/>
              <w:jc w:val="both"/>
            </w:pPr>
            <w:r>
              <w:t xml:space="preserve">        -129,9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382,04         </w:t>
            </w:r>
          </w:p>
        </w:tc>
        <w:tc>
          <w:tcPr>
            <w:tcW w:w="3000" w:type="dxa"/>
            <w:tcBorders>
              <w:top w:val="nil"/>
            </w:tcBorders>
          </w:tcPr>
          <w:p w:rsidR="00DE0FE9" w:rsidRDefault="00DE0FE9">
            <w:pPr>
              <w:pStyle w:val="ConsPlusNonformat"/>
              <w:jc w:val="both"/>
            </w:pPr>
            <w:r>
              <w:t xml:space="preserve">        -119,52        </w:t>
            </w:r>
          </w:p>
        </w:tc>
      </w:tr>
      <w:tr w:rsidR="00DE0FE9">
        <w:trPr>
          <w:trHeight w:val="240"/>
        </w:trPr>
        <w:tc>
          <w:tcPr>
            <w:tcW w:w="3240" w:type="dxa"/>
            <w:tcBorders>
              <w:top w:val="nil"/>
            </w:tcBorders>
          </w:tcPr>
          <w:p w:rsidR="00DE0FE9" w:rsidRDefault="00DE0FE9">
            <w:pPr>
              <w:pStyle w:val="ConsPlusNonformat"/>
              <w:jc w:val="both"/>
            </w:pPr>
            <w:r>
              <w:t xml:space="preserve">           12            </w:t>
            </w:r>
          </w:p>
        </w:tc>
        <w:tc>
          <w:tcPr>
            <w:tcW w:w="3000" w:type="dxa"/>
            <w:tcBorders>
              <w:top w:val="nil"/>
            </w:tcBorders>
          </w:tcPr>
          <w:p w:rsidR="00DE0FE9" w:rsidRDefault="00DE0FE9">
            <w:pPr>
              <w:pStyle w:val="ConsPlusNonformat"/>
              <w:jc w:val="both"/>
            </w:pPr>
            <w:r>
              <w:t xml:space="preserve">        385,94         </w:t>
            </w:r>
          </w:p>
        </w:tc>
        <w:tc>
          <w:tcPr>
            <w:tcW w:w="3000" w:type="dxa"/>
            <w:tcBorders>
              <w:top w:val="nil"/>
            </w:tcBorders>
          </w:tcPr>
          <w:p w:rsidR="00DE0FE9" w:rsidRDefault="00DE0FE9">
            <w:pPr>
              <w:pStyle w:val="ConsPlusNonformat"/>
              <w:jc w:val="both"/>
            </w:pPr>
            <w:r>
              <w:t xml:space="preserve">        -114,32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372,62         </w:t>
            </w:r>
          </w:p>
        </w:tc>
        <w:tc>
          <w:tcPr>
            <w:tcW w:w="3000" w:type="dxa"/>
            <w:tcBorders>
              <w:top w:val="nil"/>
            </w:tcBorders>
          </w:tcPr>
          <w:p w:rsidR="00DE0FE9" w:rsidRDefault="00DE0FE9">
            <w:pPr>
              <w:pStyle w:val="ConsPlusNonformat"/>
              <w:jc w:val="both"/>
            </w:pPr>
            <w:r>
              <w:t xml:space="preserve">         -40,96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367,42         </w:t>
            </w:r>
          </w:p>
        </w:tc>
        <w:tc>
          <w:tcPr>
            <w:tcW w:w="3000" w:type="dxa"/>
            <w:tcBorders>
              <w:top w:val="nil"/>
            </w:tcBorders>
          </w:tcPr>
          <w:p w:rsidR="00DE0FE9" w:rsidRDefault="00DE0FE9">
            <w:pPr>
              <w:pStyle w:val="ConsPlusNonformat"/>
              <w:jc w:val="both"/>
            </w:pPr>
            <w:r>
              <w:t xml:space="preserve">         -37,06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295,08         </w:t>
            </w:r>
          </w:p>
        </w:tc>
        <w:tc>
          <w:tcPr>
            <w:tcW w:w="3000" w:type="dxa"/>
            <w:tcBorders>
              <w:top w:val="nil"/>
            </w:tcBorders>
          </w:tcPr>
          <w:p w:rsidR="00DE0FE9" w:rsidRDefault="00DE0FE9">
            <w:pPr>
              <w:pStyle w:val="ConsPlusNonformat"/>
              <w:jc w:val="both"/>
            </w:pPr>
            <w:r>
              <w:t xml:space="preserve">         -45,98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290,82         </w:t>
            </w:r>
          </w:p>
        </w:tc>
        <w:tc>
          <w:tcPr>
            <w:tcW w:w="3000" w:type="dxa"/>
            <w:tcBorders>
              <w:top w:val="nil"/>
            </w:tcBorders>
          </w:tcPr>
          <w:p w:rsidR="00DE0FE9" w:rsidRDefault="00DE0FE9">
            <w:pPr>
              <w:pStyle w:val="ConsPlusNonformat"/>
              <w:jc w:val="both"/>
            </w:pPr>
            <w:r>
              <w:t xml:space="preserve">         -53,28        </w:t>
            </w:r>
          </w:p>
        </w:tc>
      </w:tr>
    </w:tbl>
    <w:p w:rsidR="00DE0FE9" w:rsidRDefault="00DE0FE9">
      <w:pPr>
        <w:pStyle w:val="ConsPlusNormal"/>
        <w:ind w:firstLine="540"/>
        <w:jc w:val="both"/>
      </w:pPr>
    </w:p>
    <w:p w:rsidR="00DE0FE9" w:rsidRDefault="00DE0FE9">
      <w:pPr>
        <w:pStyle w:val="ConsPlusNormal"/>
        <w:ind w:firstLine="540"/>
        <w:jc w:val="both"/>
      </w:pPr>
      <w:bookmarkStart w:id="75" w:name="P539"/>
      <w:bookmarkEnd w:id="75"/>
      <w:r>
        <w:t>ЗОЛ.3.5</w:t>
      </w:r>
    </w:p>
    <w:p w:rsidR="00DE0FE9" w:rsidRDefault="00DE0FE9">
      <w:pPr>
        <w:pStyle w:val="ConsPlusNormal"/>
        <w:ind w:firstLine="540"/>
        <w:jc w:val="both"/>
      </w:pPr>
    </w:p>
    <w:p w:rsidR="00DE0FE9" w:rsidRDefault="00DE0FE9">
      <w:pPr>
        <w:pStyle w:val="ConsPlusNormal"/>
        <w:ind w:firstLine="540"/>
        <w:jc w:val="both"/>
      </w:pPr>
      <w:r>
        <w:t>Территория сквера на пересечении улицы Свободы и Лисицына.</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277,64         </w:t>
            </w:r>
          </w:p>
        </w:tc>
        <w:tc>
          <w:tcPr>
            <w:tcW w:w="3000" w:type="dxa"/>
            <w:tcBorders>
              <w:top w:val="nil"/>
            </w:tcBorders>
          </w:tcPr>
          <w:p w:rsidR="00DE0FE9" w:rsidRDefault="00DE0FE9">
            <w:pPr>
              <w:pStyle w:val="ConsPlusNonformat"/>
              <w:jc w:val="both"/>
            </w:pPr>
            <w:r>
              <w:t xml:space="preserve">        -921,38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284,9          </w:t>
            </w:r>
          </w:p>
        </w:tc>
        <w:tc>
          <w:tcPr>
            <w:tcW w:w="3000" w:type="dxa"/>
            <w:tcBorders>
              <w:top w:val="nil"/>
            </w:tcBorders>
          </w:tcPr>
          <w:p w:rsidR="00DE0FE9" w:rsidRDefault="00DE0FE9">
            <w:pPr>
              <w:pStyle w:val="ConsPlusNonformat"/>
              <w:jc w:val="both"/>
            </w:pPr>
            <w:r>
              <w:t xml:space="preserve">       -1034,72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335,62         </w:t>
            </w:r>
          </w:p>
        </w:tc>
        <w:tc>
          <w:tcPr>
            <w:tcW w:w="3000" w:type="dxa"/>
            <w:tcBorders>
              <w:top w:val="nil"/>
            </w:tcBorders>
          </w:tcPr>
          <w:p w:rsidR="00DE0FE9" w:rsidRDefault="00DE0FE9">
            <w:pPr>
              <w:pStyle w:val="ConsPlusNonformat"/>
              <w:jc w:val="both"/>
            </w:pPr>
            <w:r>
              <w:t xml:space="preserve">       -1032,68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329,22         </w:t>
            </w:r>
          </w:p>
        </w:tc>
        <w:tc>
          <w:tcPr>
            <w:tcW w:w="3000" w:type="dxa"/>
            <w:tcBorders>
              <w:top w:val="nil"/>
            </w:tcBorders>
          </w:tcPr>
          <w:p w:rsidR="00DE0FE9" w:rsidRDefault="00DE0FE9">
            <w:pPr>
              <w:pStyle w:val="ConsPlusNonformat"/>
              <w:jc w:val="both"/>
            </w:pPr>
            <w:r>
              <w:t xml:space="preserve">        -920,96        </w:t>
            </w:r>
          </w:p>
        </w:tc>
      </w:tr>
    </w:tbl>
    <w:p w:rsidR="00DE0FE9" w:rsidRDefault="00DE0FE9">
      <w:pPr>
        <w:pStyle w:val="ConsPlusNormal"/>
        <w:ind w:firstLine="540"/>
        <w:jc w:val="both"/>
      </w:pPr>
    </w:p>
    <w:p w:rsidR="00DE0FE9" w:rsidRDefault="00DE0FE9">
      <w:pPr>
        <w:pStyle w:val="ConsPlusNormal"/>
        <w:ind w:firstLine="540"/>
        <w:jc w:val="both"/>
      </w:pPr>
      <w:bookmarkStart w:id="76" w:name="P560"/>
      <w:bookmarkEnd w:id="76"/>
      <w:r>
        <w:t>ЗОЛ.3.6</w:t>
      </w:r>
    </w:p>
    <w:p w:rsidR="00DE0FE9" w:rsidRDefault="00DE0FE9">
      <w:pPr>
        <w:pStyle w:val="ConsPlusNormal"/>
        <w:ind w:firstLine="540"/>
        <w:jc w:val="both"/>
      </w:pPr>
    </w:p>
    <w:p w:rsidR="00DE0FE9" w:rsidRDefault="00DE0FE9">
      <w:pPr>
        <w:pStyle w:val="ConsPlusNormal"/>
        <w:ind w:firstLine="540"/>
        <w:jc w:val="both"/>
      </w:pPr>
      <w:r>
        <w:t>Территория зеленых насаждений вдоль проспекта Ленина.</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953,86        </w:t>
            </w:r>
          </w:p>
        </w:tc>
        <w:tc>
          <w:tcPr>
            <w:tcW w:w="3000" w:type="dxa"/>
            <w:tcBorders>
              <w:top w:val="nil"/>
            </w:tcBorders>
          </w:tcPr>
          <w:p w:rsidR="00DE0FE9" w:rsidRDefault="00DE0FE9">
            <w:pPr>
              <w:pStyle w:val="ConsPlusNonformat"/>
              <w:jc w:val="both"/>
            </w:pPr>
            <w:r>
              <w:t xml:space="preserve">        -741,54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765,3         </w:t>
            </w:r>
          </w:p>
        </w:tc>
        <w:tc>
          <w:tcPr>
            <w:tcW w:w="3000" w:type="dxa"/>
            <w:tcBorders>
              <w:top w:val="nil"/>
            </w:tcBorders>
          </w:tcPr>
          <w:p w:rsidR="00DE0FE9" w:rsidRDefault="00DE0FE9">
            <w:pPr>
              <w:pStyle w:val="ConsPlusNonformat"/>
              <w:jc w:val="both"/>
            </w:pPr>
            <w:r>
              <w:t xml:space="preserve">        -985,94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656,3         </w:t>
            </w:r>
          </w:p>
        </w:tc>
        <w:tc>
          <w:tcPr>
            <w:tcW w:w="3000" w:type="dxa"/>
            <w:tcBorders>
              <w:top w:val="nil"/>
            </w:tcBorders>
          </w:tcPr>
          <w:p w:rsidR="00DE0FE9" w:rsidRDefault="00DE0FE9">
            <w:pPr>
              <w:pStyle w:val="ConsPlusNonformat"/>
              <w:jc w:val="both"/>
            </w:pPr>
            <w:r>
              <w:t xml:space="preserve">       -1129,32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574,64        </w:t>
            </w:r>
          </w:p>
        </w:tc>
        <w:tc>
          <w:tcPr>
            <w:tcW w:w="3000" w:type="dxa"/>
            <w:tcBorders>
              <w:top w:val="nil"/>
            </w:tcBorders>
          </w:tcPr>
          <w:p w:rsidR="00DE0FE9" w:rsidRDefault="00DE0FE9">
            <w:pPr>
              <w:pStyle w:val="ConsPlusNonformat"/>
              <w:jc w:val="both"/>
            </w:pPr>
            <w:r>
              <w:t xml:space="preserve">       -1236,68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403,04        </w:t>
            </w:r>
          </w:p>
        </w:tc>
        <w:tc>
          <w:tcPr>
            <w:tcW w:w="3000" w:type="dxa"/>
            <w:tcBorders>
              <w:top w:val="nil"/>
            </w:tcBorders>
          </w:tcPr>
          <w:p w:rsidR="00DE0FE9" w:rsidRDefault="00DE0FE9">
            <w:pPr>
              <w:pStyle w:val="ConsPlusNonformat"/>
              <w:jc w:val="both"/>
            </w:pPr>
            <w:r>
              <w:t xml:space="preserve">       -1458,8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411,52        </w:t>
            </w:r>
          </w:p>
        </w:tc>
        <w:tc>
          <w:tcPr>
            <w:tcW w:w="3000" w:type="dxa"/>
            <w:tcBorders>
              <w:top w:val="nil"/>
            </w:tcBorders>
          </w:tcPr>
          <w:p w:rsidR="00DE0FE9" w:rsidRDefault="00DE0FE9">
            <w:pPr>
              <w:pStyle w:val="ConsPlusNonformat"/>
              <w:jc w:val="both"/>
            </w:pPr>
            <w:r>
              <w:t xml:space="preserve">       -1473,2         </w:t>
            </w:r>
          </w:p>
        </w:tc>
      </w:tr>
      <w:tr w:rsidR="00DE0FE9">
        <w:trPr>
          <w:trHeight w:val="240"/>
        </w:trPr>
        <w:tc>
          <w:tcPr>
            <w:tcW w:w="3240" w:type="dxa"/>
            <w:tcBorders>
              <w:top w:val="nil"/>
            </w:tcBorders>
          </w:tcPr>
          <w:p w:rsidR="00DE0FE9" w:rsidRDefault="00DE0FE9">
            <w:pPr>
              <w:pStyle w:val="ConsPlusNonformat"/>
              <w:jc w:val="both"/>
            </w:pPr>
            <w:r>
              <w:t xml:space="preserve">            7            </w:t>
            </w:r>
          </w:p>
        </w:tc>
        <w:tc>
          <w:tcPr>
            <w:tcW w:w="3000" w:type="dxa"/>
            <w:tcBorders>
              <w:top w:val="nil"/>
            </w:tcBorders>
          </w:tcPr>
          <w:p w:rsidR="00DE0FE9" w:rsidRDefault="00DE0FE9">
            <w:pPr>
              <w:pStyle w:val="ConsPlusNonformat"/>
              <w:jc w:val="both"/>
            </w:pPr>
            <w:r>
              <w:t xml:space="preserve">         423,7         </w:t>
            </w:r>
          </w:p>
        </w:tc>
        <w:tc>
          <w:tcPr>
            <w:tcW w:w="3000" w:type="dxa"/>
            <w:tcBorders>
              <w:top w:val="nil"/>
            </w:tcBorders>
          </w:tcPr>
          <w:p w:rsidR="00DE0FE9" w:rsidRDefault="00DE0FE9">
            <w:pPr>
              <w:pStyle w:val="ConsPlusNonformat"/>
              <w:jc w:val="both"/>
            </w:pPr>
            <w:r>
              <w:t xml:space="preserve">       -1493,92        </w:t>
            </w:r>
          </w:p>
        </w:tc>
      </w:tr>
      <w:tr w:rsidR="00DE0FE9">
        <w:trPr>
          <w:trHeight w:val="240"/>
        </w:trPr>
        <w:tc>
          <w:tcPr>
            <w:tcW w:w="3240" w:type="dxa"/>
            <w:tcBorders>
              <w:top w:val="nil"/>
            </w:tcBorders>
          </w:tcPr>
          <w:p w:rsidR="00DE0FE9" w:rsidRDefault="00DE0FE9">
            <w:pPr>
              <w:pStyle w:val="ConsPlusNonformat"/>
              <w:jc w:val="both"/>
            </w:pPr>
            <w:r>
              <w:t xml:space="preserve">            8            </w:t>
            </w:r>
          </w:p>
        </w:tc>
        <w:tc>
          <w:tcPr>
            <w:tcW w:w="3000" w:type="dxa"/>
            <w:tcBorders>
              <w:top w:val="nil"/>
            </w:tcBorders>
          </w:tcPr>
          <w:p w:rsidR="00DE0FE9" w:rsidRDefault="00DE0FE9">
            <w:pPr>
              <w:pStyle w:val="ConsPlusNonformat"/>
              <w:jc w:val="both"/>
            </w:pPr>
            <w:r>
              <w:t xml:space="preserve">         583,16        </w:t>
            </w:r>
          </w:p>
        </w:tc>
        <w:tc>
          <w:tcPr>
            <w:tcW w:w="3000" w:type="dxa"/>
            <w:tcBorders>
              <w:top w:val="nil"/>
            </w:tcBorders>
          </w:tcPr>
          <w:p w:rsidR="00DE0FE9" w:rsidRDefault="00DE0FE9">
            <w:pPr>
              <w:pStyle w:val="ConsPlusNonformat"/>
              <w:jc w:val="both"/>
            </w:pPr>
            <w:r>
              <w:t xml:space="preserve">       -1286,72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716,88        </w:t>
            </w:r>
          </w:p>
        </w:tc>
        <w:tc>
          <w:tcPr>
            <w:tcW w:w="3000" w:type="dxa"/>
            <w:tcBorders>
              <w:top w:val="nil"/>
            </w:tcBorders>
          </w:tcPr>
          <w:p w:rsidR="00DE0FE9" w:rsidRDefault="00DE0FE9">
            <w:pPr>
              <w:pStyle w:val="ConsPlusNonformat"/>
              <w:jc w:val="both"/>
            </w:pPr>
            <w:r>
              <w:t xml:space="preserve">       -1111,62        </w:t>
            </w:r>
          </w:p>
        </w:tc>
      </w:tr>
      <w:tr w:rsidR="00DE0FE9">
        <w:trPr>
          <w:trHeight w:val="240"/>
        </w:trPr>
        <w:tc>
          <w:tcPr>
            <w:tcW w:w="3240" w:type="dxa"/>
            <w:tcBorders>
              <w:top w:val="nil"/>
            </w:tcBorders>
          </w:tcPr>
          <w:p w:rsidR="00DE0FE9" w:rsidRDefault="00DE0FE9">
            <w:pPr>
              <w:pStyle w:val="ConsPlusNonformat"/>
              <w:jc w:val="both"/>
            </w:pPr>
            <w:r>
              <w:lastRenderedPageBreak/>
              <w:t xml:space="preserve">           10            </w:t>
            </w:r>
          </w:p>
        </w:tc>
        <w:tc>
          <w:tcPr>
            <w:tcW w:w="3000" w:type="dxa"/>
            <w:tcBorders>
              <w:top w:val="nil"/>
            </w:tcBorders>
          </w:tcPr>
          <w:p w:rsidR="00DE0FE9" w:rsidRDefault="00DE0FE9">
            <w:pPr>
              <w:pStyle w:val="ConsPlusNonformat"/>
              <w:jc w:val="both"/>
            </w:pPr>
            <w:r>
              <w:t xml:space="preserve">         910,9         </w:t>
            </w:r>
          </w:p>
        </w:tc>
        <w:tc>
          <w:tcPr>
            <w:tcW w:w="3000" w:type="dxa"/>
            <w:tcBorders>
              <w:top w:val="nil"/>
            </w:tcBorders>
          </w:tcPr>
          <w:p w:rsidR="00DE0FE9" w:rsidRDefault="00DE0FE9">
            <w:pPr>
              <w:pStyle w:val="ConsPlusNonformat"/>
              <w:jc w:val="both"/>
            </w:pPr>
            <w:r>
              <w:t xml:space="preserve">        -860,46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979,36        </w:t>
            </w:r>
          </w:p>
        </w:tc>
        <w:tc>
          <w:tcPr>
            <w:tcW w:w="3000" w:type="dxa"/>
            <w:tcBorders>
              <w:top w:val="nil"/>
            </w:tcBorders>
          </w:tcPr>
          <w:p w:rsidR="00DE0FE9" w:rsidRDefault="00DE0FE9">
            <w:pPr>
              <w:pStyle w:val="ConsPlusNonformat"/>
              <w:jc w:val="both"/>
            </w:pPr>
            <w:r>
              <w:t xml:space="preserve">        -770,34        </w:t>
            </w:r>
          </w:p>
        </w:tc>
      </w:tr>
      <w:tr w:rsidR="00DE0FE9">
        <w:trPr>
          <w:trHeight w:val="240"/>
        </w:trPr>
        <w:tc>
          <w:tcPr>
            <w:tcW w:w="3240" w:type="dxa"/>
            <w:tcBorders>
              <w:top w:val="nil"/>
            </w:tcBorders>
          </w:tcPr>
          <w:p w:rsidR="00DE0FE9" w:rsidRDefault="00DE0FE9">
            <w:pPr>
              <w:pStyle w:val="ConsPlusNonformat"/>
              <w:jc w:val="both"/>
            </w:pPr>
            <w:r>
              <w:t xml:space="preserve">           12            </w:t>
            </w:r>
          </w:p>
        </w:tc>
        <w:tc>
          <w:tcPr>
            <w:tcW w:w="3000" w:type="dxa"/>
            <w:tcBorders>
              <w:top w:val="nil"/>
            </w:tcBorders>
          </w:tcPr>
          <w:p w:rsidR="00DE0FE9" w:rsidRDefault="00DE0FE9">
            <w:pPr>
              <w:pStyle w:val="ConsPlusNonformat"/>
              <w:jc w:val="both"/>
            </w:pPr>
            <w:r>
              <w:t xml:space="preserve">        1099,66        </w:t>
            </w:r>
          </w:p>
        </w:tc>
        <w:tc>
          <w:tcPr>
            <w:tcW w:w="3000" w:type="dxa"/>
            <w:tcBorders>
              <w:top w:val="nil"/>
            </w:tcBorders>
          </w:tcPr>
          <w:p w:rsidR="00DE0FE9" w:rsidRDefault="00DE0FE9">
            <w:pPr>
              <w:pStyle w:val="ConsPlusNonformat"/>
              <w:jc w:val="both"/>
            </w:pPr>
            <w:r>
              <w:t xml:space="preserve">        -610,28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1099,6         </w:t>
            </w:r>
          </w:p>
        </w:tc>
        <w:tc>
          <w:tcPr>
            <w:tcW w:w="3000" w:type="dxa"/>
            <w:tcBorders>
              <w:top w:val="nil"/>
            </w:tcBorders>
          </w:tcPr>
          <w:p w:rsidR="00DE0FE9" w:rsidRDefault="00DE0FE9">
            <w:pPr>
              <w:pStyle w:val="ConsPlusNonformat"/>
              <w:jc w:val="both"/>
            </w:pPr>
            <w:r>
              <w:t xml:space="preserve">        -610,24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1109,1         </w:t>
            </w:r>
          </w:p>
        </w:tc>
        <w:tc>
          <w:tcPr>
            <w:tcW w:w="3000" w:type="dxa"/>
            <w:tcBorders>
              <w:top w:val="nil"/>
            </w:tcBorders>
          </w:tcPr>
          <w:p w:rsidR="00DE0FE9" w:rsidRDefault="00DE0FE9">
            <w:pPr>
              <w:pStyle w:val="ConsPlusNonformat"/>
              <w:jc w:val="both"/>
            </w:pPr>
            <w:r>
              <w:t xml:space="preserve">        -598,94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1136,92        </w:t>
            </w:r>
          </w:p>
        </w:tc>
        <w:tc>
          <w:tcPr>
            <w:tcW w:w="3000" w:type="dxa"/>
            <w:tcBorders>
              <w:top w:val="nil"/>
            </w:tcBorders>
          </w:tcPr>
          <w:p w:rsidR="00DE0FE9" w:rsidRDefault="00DE0FE9">
            <w:pPr>
              <w:pStyle w:val="ConsPlusNonformat"/>
              <w:jc w:val="both"/>
            </w:pPr>
            <w:r>
              <w:t xml:space="preserve">        -618,08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1204,36        </w:t>
            </w:r>
          </w:p>
        </w:tc>
        <w:tc>
          <w:tcPr>
            <w:tcW w:w="3000" w:type="dxa"/>
            <w:tcBorders>
              <w:top w:val="nil"/>
            </w:tcBorders>
          </w:tcPr>
          <w:p w:rsidR="00DE0FE9" w:rsidRDefault="00DE0FE9">
            <w:pPr>
              <w:pStyle w:val="ConsPlusNonformat"/>
              <w:jc w:val="both"/>
            </w:pPr>
            <w:r>
              <w:t xml:space="preserve">        -531,36        </w:t>
            </w:r>
          </w:p>
        </w:tc>
      </w:tr>
      <w:tr w:rsidR="00DE0FE9">
        <w:trPr>
          <w:trHeight w:val="240"/>
        </w:trPr>
        <w:tc>
          <w:tcPr>
            <w:tcW w:w="3240" w:type="dxa"/>
            <w:tcBorders>
              <w:top w:val="nil"/>
            </w:tcBorders>
          </w:tcPr>
          <w:p w:rsidR="00DE0FE9" w:rsidRDefault="00DE0FE9">
            <w:pPr>
              <w:pStyle w:val="ConsPlusNonformat"/>
              <w:jc w:val="both"/>
            </w:pPr>
            <w:r>
              <w:t xml:space="preserve">           17            </w:t>
            </w:r>
          </w:p>
        </w:tc>
        <w:tc>
          <w:tcPr>
            <w:tcW w:w="3000" w:type="dxa"/>
            <w:tcBorders>
              <w:top w:val="nil"/>
            </w:tcBorders>
          </w:tcPr>
          <w:p w:rsidR="00DE0FE9" w:rsidRDefault="00DE0FE9">
            <w:pPr>
              <w:pStyle w:val="ConsPlusNonformat"/>
              <w:jc w:val="both"/>
            </w:pPr>
            <w:r>
              <w:t xml:space="preserve">        1175,28        </w:t>
            </w:r>
          </w:p>
        </w:tc>
        <w:tc>
          <w:tcPr>
            <w:tcW w:w="3000" w:type="dxa"/>
            <w:tcBorders>
              <w:top w:val="nil"/>
            </w:tcBorders>
          </w:tcPr>
          <w:p w:rsidR="00DE0FE9" w:rsidRDefault="00DE0FE9">
            <w:pPr>
              <w:pStyle w:val="ConsPlusNonformat"/>
              <w:jc w:val="both"/>
            </w:pPr>
            <w:r>
              <w:t xml:space="preserve">        -510,92        </w:t>
            </w:r>
          </w:p>
        </w:tc>
      </w:tr>
      <w:tr w:rsidR="00DE0FE9">
        <w:trPr>
          <w:trHeight w:val="240"/>
        </w:trPr>
        <w:tc>
          <w:tcPr>
            <w:tcW w:w="3240" w:type="dxa"/>
            <w:tcBorders>
              <w:top w:val="nil"/>
            </w:tcBorders>
          </w:tcPr>
          <w:p w:rsidR="00DE0FE9" w:rsidRDefault="00DE0FE9">
            <w:pPr>
              <w:pStyle w:val="ConsPlusNonformat"/>
              <w:jc w:val="both"/>
            </w:pPr>
            <w:r>
              <w:t xml:space="preserve">           18            </w:t>
            </w:r>
          </w:p>
        </w:tc>
        <w:tc>
          <w:tcPr>
            <w:tcW w:w="3000" w:type="dxa"/>
            <w:tcBorders>
              <w:top w:val="nil"/>
            </w:tcBorders>
          </w:tcPr>
          <w:p w:rsidR="00DE0FE9" w:rsidRDefault="00DE0FE9">
            <w:pPr>
              <w:pStyle w:val="ConsPlusNonformat"/>
              <w:jc w:val="both"/>
            </w:pPr>
            <w:r>
              <w:t xml:space="preserve">        1363,96        </w:t>
            </w:r>
          </w:p>
        </w:tc>
        <w:tc>
          <w:tcPr>
            <w:tcW w:w="3000" w:type="dxa"/>
            <w:tcBorders>
              <w:top w:val="nil"/>
            </w:tcBorders>
          </w:tcPr>
          <w:p w:rsidR="00DE0FE9" w:rsidRDefault="00DE0FE9">
            <w:pPr>
              <w:pStyle w:val="ConsPlusNonformat"/>
              <w:jc w:val="both"/>
            </w:pPr>
            <w:r>
              <w:t xml:space="preserve">        -268,72        </w:t>
            </w:r>
          </w:p>
        </w:tc>
      </w:tr>
      <w:tr w:rsidR="00DE0FE9">
        <w:trPr>
          <w:trHeight w:val="240"/>
        </w:trPr>
        <w:tc>
          <w:tcPr>
            <w:tcW w:w="3240" w:type="dxa"/>
            <w:tcBorders>
              <w:top w:val="nil"/>
            </w:tcBorders>
          </w:tcPr>
          <w:p w:rsidR="00DE0FE9" w:rsidRDefault="00DE0FE9">
            <w:pPr>
              <w:pStyle w:val="ConsPlusNonformat"/>
              <w:jc w:val="both"/>
            </w:pPr>
            <w:r>
              <w:t xml:space="preserve">           19            </w:t>
            </w:r>
          </w:p>
        </w:tc>
        <w:tc>
          <w:tcPr>
            <w:tcW w:w="3000" w:type="dxa"/>
            <w:tcBorders>
              <w:top w:val="nil"/>
            </w:tcBorders>
          </w:tcPr>
          <w:p w:rsidR="00DE0FE9" w:rsidRDefault="00DE0FE9">
            <w:pPr>
              <w:pStyle w:val="ConsPlusNonformat"/>
              <w:jc w:val="both"/>
            </w:pPr>
            <w:r>
              <w:t xml:space="preserve">        1425,3         </w:t>
            </w:r>
          </w:p>
        </w:tc>
        <w:tc>
          <w:tcPr>
            <w:tcW w:w="3000" w:type="dxa"/>
            <w:tcBorders>
              <w:top w:val="nil"/>
            </w:tcBorders>
          </w:tcPr>
          <w:p w:rsidR="00DE0FE9" w:rsidRDefault="00DE0FE9">
            <w:pPr>
              <w:pStyle w:val="ConsPlusNonformat"/>
              <w:jc w:val="both"/>
            </w:pPr>
            <w:r>
              <w:t xml:space="preserve">        -206,58        </w:t>
            </w:r>
          </w:p>
        </w:tc>
      </w:tr>
      <w:tr w:rsidR="00DE0FE9">
        <w:trPr>
          <w:trHeight w:val="240"/>
        </w:trPr>
        <w:tc>
          <w:tcPr>
            <w:tcW w:w="3240" w:type="dxa"/>
            <w:tcBorders>
              <w:top w:val="nil"/>
            </w:tcBorders>
          </w:tcPr>
          <w:p w:rsidR="00DE0FE9" w:rsidRDefault="00DE0FE9">
            <w:pPr>
              <w:pStyle w:val="ConsPlusNonformat"/>
              <w:jc w:val="both"/>
            </w:pPr>
            <w:r>
              <w:t xml:space="preserve">           20            </w:t>
            </w:r>
          </w:p>
        </w:tc>
        <w:tc>
          <w:tcPr>
            <w:tcW w:w="3000" w:type="dxa"/>
            <w:tcBorders>
              <w:top w:val="nil"/>
            </w:tcBorders>
          </w:tcPr>
          <w:p w:rsidR="00DE0FE9" w:rsidRDefault="00DE0FE9">
            <w:pPr>
              <w:pStyle w:val="ConsPlusNonformat"/>
              <w:jc w:val="both"/>
            </w:pPr>
            <w:r>
              <w:t xml:space="preserve">        1550,34        </w:t>
            </w:r>
          </w:p>
        </w:tc>
        <w:tc>
          <w:tcPr>
            <w:tcW w:w="3000" w:type="dxa"/>
            <w:tcBorders>
              <w:top w:val="nil"/>
            </w:tcBorders>
          </w:tcPr>
          <w:p w:rsidR="00DE0FE9" w:rsidRDefault="00DE0FE9">
            <w:pPr>
              <w:pStyle w:val="ConsPlusNonformat"/>
              <w:jc w:val="both"/>
            </w:pPr>
            <w:r>
              <w:t xml:space="preserve">         -47,46        </w:t>
            </w:r>
          </w:p>
        </w:tc>
      </w:tr>
      <w:tr w:rsidR="00DE0FE9">
        <w:trPr>
          <w:trHeight w:val="240"/>
        </w:trPr>
        <w:tc>
          <w:tcPr>
            <w:tcW w:w="3240" w:type="dxa"/>
            <w:tcBorders>
              <w:top w:val="nil"/>
            </w:tcBorders>
          </w:tcPr>
          <w:p w:rsidR="00DE0FE9" w:rsidRDefault="00DE0FE9">
            <w:pPr>
              <w:pStyle w:val="ConsPlusNonformat"/>
              <w:jc w:val="both"/>
            </w:pPr>
            <w:r>
              <w:t xml:space="preserve">           21            </w:t>
            </w:r>
          </w:p>
        </w:tc>
        <w:tc>
          <w:tcPr>
            <w:tcW w:w="3000" w:type="dxa"/>
            <w:tcBorders>
              <w:top w:val="nil"/>
            </w:tcBorders>
          </w:tcPr>
          <w:p w:rsidR="00DE0FE9" w:rsidRDefault="00DE0FE9">
            <w:pPr>
              <w:pStyle w:val="ConsPlusNonformat"/>
              <w:jc w:val="both"/>
            </w:pPr>
            <w:r>
              <w:t xml:space="preserve">        1544,52        </w:t>
            </w:r>
          </w:p>
        </w:tc>
        <w:tc>
          <w:tcPr>
            <w:tcW w:w="3000" w:type="dxa"/>
            <w:tcBorders>
              <w:top w:val="nil"/>
            </w:tcBorders>
          </w:tcPr>
          <w:p w:rsidR="00DE0FE9" w:rsidRDefault="00DE0FE9">
            <w:pPr>
              <w:pStyle w:val="ConsPlusNonformat"/>
              <w:jc w:val="both"/>
            </w:pPr>
            <w:r>
              <w:t xml:space="preserve">         -42,94        </w:t>
            </w:r>
          </w:p>
        </w:tc>
      </w:tr>
      <w:tr w:rsidR="00DE0FE9">
        <w:trPr>
          <w:trHeight w:val="240"/>
        </w:trPr>
        <w:tc>
          <w:tcPr>
            <w:tcW w:w="3240" w:type="dxa"/>
            <w:tcBorders>
              <w:top w:val="nil"/>
            </w:tcBorders>
          </w:tcPr>
          <w:p w:rsidR="00DE0FE9" w:rsidRDefault="00DE0FE9">
            <w:pPr>
              <w:pStyle w:val="ConsPlusNonformat"/>
              <w:jc w:val="both"/>
            </w:pPr>
            <w:r>
              <w:t xml:space="preserve">           22            </w:t>
            </w:r>
          </w:p>
        </w:tc>
        <w:tc>
          <w:tcPr>
            <w:tcW w:w="3000" w:type="dxa"/>
            <w:tcBorders>
              <w:top w:val="nil"/>
            </w:tcBorders>
          </w:tcPr>
          <w:p w:rsidR="00DE0FE9" w:rsidRDefault="00DE0FE9">
            <w:pPr>
              <w:pStyle w:val="ConsPlusNonformat"/>
              <w:jc w:val="both"/>
            </w:pPr>
            <w:r>
              <w:t xml:space="preserve">        1577,68        </w:t>
            </w:r>
          </w:p>
        </w:tc>
        <w:tc>
          <w:tcPr>
            <w:tcW w:w="3000" w:type="dxa"/>
            <w:tcBorders>
              <w:top w:val="nil"/>
            </w:tcBorders>
          </w:tcPr>
          <w:p w:rsidR="00DE0FE9" w:rsidRDefault="00DE0FE9">
            <w:pPr>
              <w:pStyle w:val="ConsPlusNonformat"/>
              <w:jc w:val="both"/>
            </w:pPr>
            <w:r>
              <w:t xml:space="preserve">          -0,02        </w:t>
            </w:r>
          </w:p>
        </w:tc>
      </w:tr>
      <w:tr w:rsidR="00DE0FE9">
        <w:trPr>
          <w:trHeight w:val="240"/>
        </w:trPr>
        <w:tc>
          <w:tcPr>
            <w:tcW w:w="3240" w:type="dxa"/>
            <w:tcBorders>
              <w:top w:val="nil"/>
            </w:tcBorders>
          </w:tcPr>
          <w:p w:rsidR="00DE0FE9" w:rsidRDefault="00DE0FE9">
            <w:pPr>
              <w:pStyle w:val="ConsPlusNonformat"/>
              <w:jc w:val="both"/>
            </w:pPr>
            <w:r>
              <w:t xml:space="preserve">           23            </w:t>
            </w:r>
          </w:p>
        </w:tc>
        <w:tc>
          <w:tcPr>
            <w:tcW w:w="3000" w:type="dxa"/>
            <w:tcBorders>
              <w:top w:val="nil"/>
            </w:tcBorders>
          </w:tcPr>
          <w:p w:rsidR="00DE0FE9" w:rsidRDefault="00DE0FE9">
            <w:pPr>
              <w:pStyle w:val="ConsPlusNonformat"/>
              <w:jc w:val="both"/>
            </w:pPr>
            <w:r>
              <w:t xml:space="preserve">        1615,36        </w:t>
            </w:r>
          </w:p>
        </w:tc>
        <w:tc>
          <w:tcPr>
            <w:tcW w:w="3000" w:type="dxa"/>
            <w:tcBorders>
              <w:top w:val="nil"/>
            </w:tcBorders>
          </w:tcPr>
          <w:p w:rsidR="00DE0FE9" w:rsidRDefault="00DE0FE9">
            <w:pPr>
              <w:pStyle w:val="ConsPlusNonformat"/>
              <w:jc w:val="both"/>
            </w:pPr>
            <w:r>
              <w:t xml:space="preserve">          47,5         </w:t>
            </w:r>
          </w:p>
        </w:tc>
      </w:tr>
      <w:tr w:rsidR="00DE0FE9">
        <w:trPr>
          <w:trHeight w:val="240"/>
        </w:trPr>
        <w:tc>
          <w:tcPr>
            <w:tcW w:w="3240" w:type="dxa"/>
            <w:tcBorders>
              <w:top w:val="nil"/>
            </w:tcBorders>
          </w:tcPr>
          <w:p w:rsidR="00DE0FE9" w:rsidRDefault="00DE0FE9">
            <w:pPr>
              <w:pStyle w:val="ConsPlusNonformat"/>
              <w:jc w:val="both"/>
            </w:pPr>
            <w:r>
              <w:t xml:space="preserve">           24            </w:t>
            </w:r>
          </w:p>
        </w:tc>
        <w:tc>
          <w:tcPr>
            <w:tcW w:w="3000" w:type="dxa"/>
            <w:tcBorders>
              <w:top w:val="nil"/>
            </w:tcBorders>
          </w:tcPr>
          <w:p w:rsidR="00DE0FE9" w:rsidRDefault="00DE0FE9">
            <w:pPr>
              <w:pStyle w:val="ConsPlusNonformat"/>
              <w:jc w:val="both"/>
            </w:pPr>
            <w:r>
              <w:t xml:space="preserve">        1617,32        </w:t>
            </w:r>
          </w:p>
        </w:tc>
        <w:tc>
          <w:tcPr>
            <w:tcW w:w="3000" w:type="dxa"/>
            <w:tcBorders>
              <w:top w:val="nil"/>
            </w:tcBorders>
          </w:tcPr>
          <w:p w:rsidR="00DE0FE9" w:rsidRDefault="00DE0FE9">
            <w:pPr>
              <w:pStyle w:val="ConsPlusNonformat"/>
              <w:jc w:val="both"/>
            </w:pPr>
            <w:r>
              <w:t xml:space="preserve">          46,52        </w:t>
            </w:r>
          </w:p>
        </w:tc>
      </w:tr>
      <w:tr w:rsidR="00DE0FE9">
        <w:trPr>
          <w:trHeight w:val="240"/>
        </w:trPr>
        <w:tc>
          <w:tcPr>
            <w:tcW w:w="3240" w:type="dxa"/>
            <w:tcBorders>
              <w:top w:val="nil"/>
            </w:tcBorders>
          </w:tcPr>
          <w:p w:rsidR="00DE0FE9" w:rsidRDefault="00DE0FE9">
            <w:pPr>
              <w:pStyle w:val="ConsPlusNonformat"/>
              <w:jc w:val="both"/>
            </w:pPr>
            <w:r>
              <w:t xml:space="preserve">           25            </w:t>
            </w:r>
          </w:p>
        </w:tc>
        <w:tc>
          <w:tcPr>
            <w:tcW w:w="3000" w:type="dxa"/>
            <w:tcBorders>
              <w:top w:val="nil"/>
            </w:tcBorders>
          </w:tcPr>
          <w:p w:rsidR="00DE0FE9" w:rsidRDefault="00DE0FE9">
            <w:pPr>
              <w:pStyle w:val="ConsPlusNonformat"/>
              <w:jc w:val="both"/>
            </w:pPr>
            <w:r>
              <w:t xml:space="preserve">        1685,46        </w:t>
            </w:r>
          </w:p>
        </w:tc>
        <w:tc>
          <w:tcPr>
            <w:tcW w:w="3000" w:type="dxa"/>
            <w:tcBorders>
              <w:top w:val="nil"/>
            </w:tcBorders>
          </w:tcPr>
          <w:p w:rsidR="00DE0FE9" w:rsidRDefault="00DE0FE9">
            <w:pPr>
              <w:pStyle w:val="ConsPlusNonformat"/>
              <w:jc w:val="both"/>
            </w:pPr>
            <w:r>
              <w:t xml:space="preserve">         135,78        </w:t>
            </w:r>
          </w:p>
        </w:tc>
      </w:tr>
      <w:tr w:rsidR="00DE0FE9">
        <w:trPr>
          <w:trHeight w:val="240"/>
        </w:trPr>
        <w:tc>
          <w:tcPr>
            <w:tcW w:w="3240" w:type="dxa"/>
            <w:tcBorders>
              <w:top w:val="nil"/>
            </w:tcBorders>
          </w:tcPr>
          <w:p w:rsidR="00DE0FE9" w:rsidRDefault="00DE0FE9">
            <w:pPr>
              <w:pStyle w:val="ConsPlusNonformat"/>
              <w:jc w:val="both"/>
            </w:pPr>
            <w:r>
              <w:t xml:space="preserve">           26            </w:t>
            </w:r>
          </w:p>
        </w:tc>
        <w:tc>
          <w:tcPr>
            <w:tcW w:w="3000" w:type="dxa"/>
            <w:tcBorders>
              <w:top w:val="nil"/>
            </w:tcBorders>
          </w:tcPr>
          <w:p w:rsidR="00DE0FE9" w:rsidRDefault="00DE0FE9">
            <w:pPr>
              <w:pStyle w:val="ConsPlusNonformat"/>
              <w:jc w:val="both"/>
            </w:pPr>
            <w:r>
              <w:t xml:space="preserve">        1857,64        </w:t>
            </w:r>
          </w:p>
        </w:tc>
        <w:tc>
          <w:tcPr>
            <w:tcW w:w="3000" w:type="dxa"/>
            <w:tcBorders>
              <w:top w:val="nil"/>
            </w:tcBorders>
          </w:tcPr>
          <w:p w:rsidR="00DE0FE9" w:rsidRDefault="00DE0FE9">
            <w:pPr>
              <w:pStyle w:val="ConsPlusNonformat"/>
              <w:jc w:val="both"/>
            </w:pPr>
            <w:r>
              <w:t xml:space="preserve">         363,34        </w:t>
            </w:r>
          </w:p>
        </w:tc>
      </w:tr>
      <w:tr w:rsidR="00DE0FE9">
        <w:trPr>
          <w:trHeight w:val="240"/>
        </w:trPr>
        <w:tc>
          <w:tcPr>
            <w:tcW w:w="3240" w:type="dxa"/>
            <w:tcBorders>
              <w:top w:val="nil"/>
            </w:tcBorders>
          </w:tcPr>
          <w:p w:rsidR="00DE0FE9" w:rsidRDefault="00DE0FE9">
            <w:pPr>
              <w:pStyle w:val="ConsPlusNonformat"/>
              <w:jc w:val="both"/>
            </w:pPr>
            <w:r>
              <w:t xml:space="preserve">           27            </w:t>
            </w:r>
          </w:p>
        </w:tc>
        <w:tc>
          <w:tcPr>
            <w:tcW w:w="3000" w:type="dxa"/>
            <w:tcBorders>
              <w:top w:val="nil"/>
            </w:tcBorders>
          </w:tcPr>
          <w:p w:rsidR="00DE0FE9" w:rsidRDefault="00DE0FE9">
            <w:pPr>
              <w:pStyle w:val="ConsPlusNonformat"/>
              <w:jc w:val="both"/>
            </w:pPr>
            <w:r>
              <w:t xml:space="preserve">        1904,8         </w:t>
            </w:r>
          </w:p>
        </w:tc>
        <w:tc>
          <w:tcPr>
            <w:tcW w:w="3000" w:type="dxa"/>
            <w:tcBorders>
              <w:top w:val="nil"/>
            </w:tcBorders>
          </w:tcPr>
          <w:p w:rsidR="00DE0FE9" w:rsidRDefault="00DE0FE9">
            <w:pPr>
              <w:pStyle w:val="ConsPlusNonformat"/>
              <w:jc w:val="both"/>
            </w:pPr>
            <w:r>
              <w:t xml:space="preserve">         422,34        </w:t>
            </w:r>
          </w:p>
        </w:tc>
      </w:tr>
      <w:tr w:rsidR="00DE0FE9">
        <w:trPr>
          <w:trHeight w:val="240"/>
        </w:trPr>
        <w:tc>
          <w:tcPr>
            <w:tcW w:w="3240" w:type="dxa"/>
            <w:tcBorders>
              <w:top w:val="nil"/>
            </w:tcBorders>
          </w:tcPr>
          <w:p w:rsidR="00DE0FE9" w:rsidRDefault="00DE0FE9">
            <w:pPr>
              <w:pStyle w:val="ConsPlusNonformat"/>
              <w:jc w:val="both"/>
            </w:pPr>
            <w:r>
              <w:t xml:space="preserve">           28            </w:t>
            </w:r>
          </w:p>
        </w:tc>
        <w:tc>
          <w:tcPr>
            <w:tcW w:w="3000" w:type="dxa"/>
            <w:tcBorders>
              <w:top w:val="nil"/>
            </w:tcBorders>
          </w:tcPr>
          <w:p w:rsidR="00DE0FE9" w:rsidRDefault="00DE0FE9">
            <w:pPr>
              <w:pStyle w:val="ConsPlusNonformat"/>
              <w:jc w:val="both"/>
            </w:pPr>
            <w:r>
              <w:t xml:space="preserve">        2211,12        </w:t>
            </w:r>
          </w:p>
        </w:tc>
        <w:tc>
          <w:tcPr>
            <w:tcW w:w="3000" w:type="dxa"/>
            <w:tcBorders>
              <w:top w:val="nil"/>
            </w:tcBorders>
          </w:tcPr>
          <w:p w:rsidR="00DE0FE9" w:rsidRDefault="00DE0FE9">
            <w:pPr>
              <w:pStyle w:val="ConsPlusNonformat"/>
              <w:jc w:val="both"/>
            </w:pPr>
            <w:r>
              <w:t xml:space="preserve">         820,58        </w:t>
            </w:r>
          </w:p>
        </w:tc>
      </w:tr>
      <w:tr w:rsidR="00DE0FE9">
        <w:trPr>
          <w:trHeight w:val="240"/>
        </w:trPr>
        <w:tc>
          <w:tcPr>
            <w:tcW w:w="3240" w:type="dxa"/>
            <w:tcBorders>
              <w:top w:val="nil"/>
            </w:tcBorders>
          </w:tcPr>
          <w:p w:rsidR="00DE0FE9" w:rsidRDefault="00DE0FE9">
            <w:pPr>
              <w:pStyle w:val="ConsPlusNonformat"/>
              <w:jc w:val="both"/>
            </w:pPr>
            <w:r>
              <w:t xml:space="preserve">           29            </w:t>
            </w:r>
          </w:p>
        </w:tc>
        <w:tc>
          <w:tcPr>
            <w:tcW w:w="3000" w:type="dxa"/>
            <w:tcBorders>
              <w:top w:val="nil"/>
            </w:tcBorders>
          </w:tcPr>
          <w:p w:rsidR="00DE0FE9" w:rsidRDefault="00DE0FE9">
            <w:pPr>
              <w:pStyle w:val="ConsPlusNonformat"/>
              <w:jc w:val="both"/>
            </w:pPr>
            <w:r>
              <w:t xml:space="preserve">        2254,84        </w:t>
            </w:r>
          </w:p>
        </w:tc>
        <w:tc>
          <w:tcPr>
            <w:tcW w:w="3000" w:type="dxa"/>
            <w:tcBorders>
              <w:top w:val="nil"/>
            </w:tcBorders>
          </w:tcPr>
          <w:p w:rsidR="00DE0FE9" w:rsidRDefault="00DE0FE9">
            <w:pPr>
              <w:pStyle w:val="ConsPlusNonformat"/>
              <w:jc w:val="both"/>
            </w:pPr>
            <w:r>
              <w:t xml:space="preserve">         911,98        </w:t>
            </w:r>
          </w:p>
        </w:tc>
      </w:tr>
      <w:tr w:rsidR="00DE0FE9">
        <w:trPr>
          <w:trHeight w:val="240"/>
        </w:trPr>
        <w:tc>
          <w:tcPr>
            <w:tcW w:w="3240" w:type="dxa"/>
            <w:tcBorders>
              <w:top w:val="nil"/>
            </w:tcBorders>
          </w:tcPr>
          <w:p w:rsidR="00DE0FE9" w:rsidRDefault="00DE0FE9">
            <w:pPr>
              <w:pStyle w:val="ConsPlusNonformat"/>
              <w:jc w:val="both"/>
            </w:pPr>
            <w:r>
              <w:t xml:space="preserve">           30            </w:t>
            </w:r>
          </w:p>
        </w:tc>
        <w:tc>
          <w:tcPr>
            <w:tcW w:w="3000" w:type="dxa"/>
            <w:tcBorders>
              <w:top w:val="nil"/>
            </w:tcBorders>
          </w:tcPr>
          <w:p w:rsidR="00DE0FE9" w:rsidRDefault="00DE0FE9">
            <w:pPr>
              <w:pStyle w:val="ConsPlusNonformat"/>
              <w:jc w:val="both"/>
            </w:pPr>
            <w:r>
              <w:t xml:space="preserve">        2215,12        </w:t>
            </w:r>
          </w:p>
        </w:tc>
        <w:tc>
          <w:tcPr>
            <w:tcW w:w="3000" w:type="dxa"/>
            <w:tcBorders>
              <w:top w:val="nil"/>
            </w:tcBorders>
          </w:tcPr>
          <w:p w:rsidR="00DE0FE9" w:rsidRDefault="00DE0FE9">
            <w:pPr>
              <w:pStyle w:val="ConsPlusNonformat"/>
              <w:jc w:val="both"/>
            </w:pPr>
            <w:r>
              <w:t xml:space="preserve">         929,9         </w:t>
            </w:r>
          </w:p>
        </w:tc>
      </w:tr>
      <w:tr w:rsidR="00DE0FE9">
        <w:trPr>
          <w:trHeight w:val="240"/>
        </w:trPr>
        <w:tc>
          <w:tcPr>
            <w:tcW w:w="3240" w:type="dxa"/>
            <w:tcBorders>
              <w:top w:val="nil"/>
            </w:tcBorders>
          </w:tcPr>
          <w:p w:rsidR="00DE0FE9" w:rsidRDefault="00DE0FE9">
            <w:pPr>
              <w:pStyle w:val="ConsPlusNonformat"/>
              <w:jc w:val="both"/>
            </w:pPr>
            <w:r>
              <w:t xml:space="preserve">           31            </w:t>
            </w:r>
          </w:p>
        </w:tc>
        <w:tc>
          <w:tcPr>
            <w:tcW w:w="3000" w:type="dxa"/>
            <w:tcBorders>
              <w:top w:val="nil"/>
            </w:tcBorders>
          </w:tcPr>
          <w:p w:rsidR="00DE0FE9" w:rsidRDefault="00DE0FE9">
            <w:pPr>
              <w:pStyle w:val="ConsPlusNonformat"/>
              <w:jc w:val="both"/>
            </w:pPr>
            <w:r>
              <w:t xml:space="preserve">        2163,04        </w:t>
            </w:r>
          </w:p>
        </w:tc>
        <w:tc>
          <w:tcPr>
            <w:tcW w:w="3000" w:type="dxa"/>
            <w:tcBorders>
              <w:top w:val="nil"/>
            </w:tcBorders>
          </w:tcPr>
          <w:p w:rsidR="00DE0FE9" w:rsidRDefault="00DE0FE9">
            <w:pPr>
              <w:pStyle w:val="ConsPlusNonformat"/>
              <w:jc w:val="both"/>
            </w:pPr>
            <w:r>
              <w:t xml:space="preserve">         841,18        </w:t>
            </w:r>
          </w:p>
        </w:tc>
      </w:tr>
      <w:tr w:rsidR="00DE0FE9">
        <w:trPr>
          <w:trHeight w:val="240"/>
        </w:trPr>
        <w:tc>
          <w:tcPr>
            <w:tcW w:w="3240" w:type="dxa"/>
            <w:tcBorders>
              <w:top w:val="nil"/>
            </w:tcBorders>
          </w:tcPr>
          <w:p w:rsidR="00DE0FE9" w:rsidRDefault="00DE0FE9">
            <w:pPr>
              <w:pStyle w:val="ConsPlusNonformat"/>
              <w:jc w:val="both"/>
            </w:pPr>
            <w:r>
              <w:t xml:space="preserve">           32            </w:t>
            </w:r>
          </w:p>
        </w:tc>
        <w:tc>
          <w:tcPr>
            <w:tcW w:w="3000" w:type="dxa"/>
            <w:tcBorders>
              <w:top w:val="nil"/>
            </w:tcBorders>
          </w:tcPr>
          <w:p w:rsidR="00DE0FE9" w:rsidRDefault="00DE0FE9">
            <w:pPr>
              <w:pStyle w:val="ConsPlusNonformat"/>
              <w:jc w:val="both"/>
            </w:pPr>
            <w:r>
              <w:t xml:space="preserve">        2159,98        </w:t>
            </w:r>
          </w:p>
        </w:tc>
        <w:tc>
          <w:tcPr>
            <w:tcW w:w="3000" w:type="dxa"/>
            <w:tcBorders>
              <w:top w:val="nil"/>
            </w:tcBorders>
          </w:tcPr>
          <w:p w:rsidR="00DE0FE9" w:rsidRDefault="00DE0FE9">
            <w:pPr>
              <w:pStyle w:val="ConsPlusNonformat"/>
              <w:jc w:val="both"/>
            </w:pPr>
            <w:r>
              <w:t xml:space="preserve">         837,2         </w:t>
            </w:r>
          </w:p>
        </w:tc>
      </w:tr>
      <w:tr w:rsidR="00DE0FE9">
        <w:trPr>
          <w:trHeight w:val="240"/>
        </w:trPr>
        <w:tc>
          <w:tcPr>
            <w:tcW w:w="3240" w:type="dxa"/>
            <w:tcBorders>
              <w:top w:val="nil"/>
            </w:tcBorders>
          </w:tcPr>
          <w:p w:rsidR="00DE0FE9" w:rsidRDefault="00DE0FE9">
            <w:pPr>
              <w:pStyle w:val="ConsPlusNonformat"/>
              <w:jc w:val="both"/>
            </w:pPr>
            <w:r>
              <w:t xml:space="preserve">           33            </w:t>
            </w:r>
          </w:p>
        </w:tc>
        <w:tc>
          <w:tcPr>
            <w:tcW w:w="3000" w:type="dxa"/>
            <w:tcBorders>
              <w:top w:val="nil"/>
            </w:tcBorders>
          </w:tcPr>
          <w:p w:rsidR="00DE0FE9" w:rsidRDefault="00DE0FE9">
            <w:pPr>
              <w:pStyle w:val="ConsPlusNonformat"/>
              <w:jc w:val="both"/>
            </w:pPr>
            <w:r>
              <w:t xml:space="preserve">        1857,12        </w:t>
            </w:r>
          </w:p>
        </w:tc>
        <w:tc>
          <w:tcPr>
            <w:tcW w:w="3000" w:type="dxa"/>
            <w:tcBorders>
              <w:top w:val="nil"/>
            </w:tcBorders>
          </w:tcPr>
          <w:p w:rsidR="00DE0FE9" w:rsidRDefault="00DE0FE9">
            <w:pPr>
              <w:pStyle w:val="ConsPlusNonformat"/>
              <w:jc w:val="both"/>
            </w:pPr>
            <w:r>
              <w:t xml:space="preserve">         442,82        </w:t>
            </w:r>
          </w:p>
        </w:tc>
      </w:tr>
      <w:tr w:rsidR="00DE0FE9">
        <w:trPr>
          <w:trHeight w:val="240"/>
        </w:trPr>
        <w:tc>
          <w:tcPr>
            <w:tcW w:w="3240" w:type="dxa"/>
            <w:tcBorders>
              <w:top w:val="nil"/>
            </w:tcBorders>
          </w:tcPr>
          <w:p w:rsidR="00DE0FE9" w:rsidRDefault="00DE0FE9">
            <w:pPr>
              <w:pStyle w:val="ConsPlusNonformat"/>
              <w:jc w:val="both"/>
            </w:pPr>
            <w:r>
              <w:t xml:space="preserve">           34            </w:t>
            </w:r>
          </w:p>
        </w:tc>
        <w:tc>
          <w:tcPr>
            <w:tcW w:w="3000" w:type="dxa"/>
            <w:tcBorders>
              <w:top w:val="nil"/>
            </w:tcBorders>
          </w:tcPr>
          <w:p w:rsidR="00DE0FE9" w:rsidRDefault="00DE0FE9">
            <w:pPr>
              <w:pStyle w:val="ConsPlusNonformat"/>
              <w:jc w:val="both"/>
            </w:pPr>
            <w:r>
              <w:t xml:space="preserve">        1789,42        </w:t>
            </w:r>
          </w:p>
        </w:tc>
        <w:tc>
          <w:tcPr>
            <w:tcW w:w="3000" w:type="dxa"/>
            <w:tcBorders>
              <w:top w:val="nil"/>
            </w:tcBorders>
          </w:tcPr>
          <w:p w:rsidR="00DE0FE9" w:rsidRDefault="00DE0FE9">
            <w:pPr>
              <w:pStyle w:val="ConsPlusNonformat"/>
              <w:jc w:val="both"/>
            </w:pPr>
            <w:r>
              <w:t xml:space="preserve">         498,34        </w:t>
            </w:r>
          </w:p>
        </w:tc>
      </w:tr>
      <w:tr w:rsidR="00DE0FE9">
        <w:trPr>
          <w:trHeight w:val="240"/>
        </w:trPr>
        <w:tc>
          <w:tcPr>
            <w:tcW w:w="3240" w:type="dxa"/>
            <w:tcBorders>
              <w:top w:val="nil"/>
            </w:tcBorders>
          </w:tcPr>
          <w:p w:rsidR="00DE0FE9" w:rsidRDefault="00DE0FE9">
            <w:pPr>
              <w:pStyle w:val="ConsPlusNonformat"/>
              <w:jc w:val="both"/>
            </w:pPr>
            <w:r>
              <w:t xml:space="preserve">           35            </w:t>
            </w:r>
          </w:p>
        </w:tc>
        <w:tc>
          <w:tcPr>
            <w:tcW w:w="3000" w:type="dxa"/>
            <w:tcBorders>
              <w:top w:val="nil"/>
            </w:tcBorders>
          </w:tcPr>
          <w:p w:rsidR="00DE0FE9" w:rsidRDefault="00DE0FE9">
            <w:pPr>
              <w:pStyle w:val="ConsPlusNonformat"/>
              <w:jc w:val="both"/>
            </w:pPr>
            <w:r>
              <w:t xml:space="preserve">        1777,2         </w:t>
            </w:r>
          </w:p>
        </w:tc>
        <w:tc>
          <w:tcPr>
            <w:tcW w:w="3000" w:type="dxa"/>
            <w:tcBorders>
              <w:top w:val="nil"/>
            </w:tcBorders>
          </w:tcPr>
          <w:p w:rsidR="00DE0FE9" w:rsidRDefault="00DE0FE9">
            <w:pPr>
              <w:pStyle w:val="ConsPlusNonformat"/>
              <w:jc w:val="both"/>
            </w:pPr>
            <w:r>
              <w:t xml:space="preserve">         480,56        </w:t>
            </w:r>
          </w:p>
        </w:tc>
      </w:tr>
      <w:tr w:rsidR="00DE0FE9">
        <w:trPr>
          <w:trHeight w:val="240"/>
        </w:trPr>
        <w:tc>
          <w:tcPr>
            <w:tcW w:w="3240" w:type="dxa"/>
            <w:tcBorders>
              <w:top w:val="nil"/>
            </w:tcBorders>
          </w:tcPr>
          <w:p w:rsidR="00DE0FE9" w:rsidRDefault="00DE0FE9">
            <w:pPr>
              <w:pStyle w:val="ConsPlusNonformat"/>
              <w:jc w:val="both"/>
            </w:pPr>
            <w:r>
              <w:t xml:space="preserve">           36            </w:t>
            </w:r>
          </w:p>
        </w:tc>
        <w:tc>
          <w:tcPr>
            <w:tcW w:w="3000" w:type="dxa"/>
            <w:tcBorders>
              <w:top w:val="nil"/>
            </w:tcBorders>
          </w:tcPr>
          <w:p w:rsidR="00DE0FE9" w:rsidRDefault="00DE0FE9">
            <w:pPr>
              <w:pStyle w:val="ConsPlusNonformat"/>
              <w:jc w:val="both"/>
            </w:pPr>
            <w:r>
              <w:t xml:space="preserve">        1842,66        </w:t>
            </w:r>
          </w:p>
        </w:tc>
        <w:tc>
          <w:tcPr>
            <w:tcW w:w="3000" w:type="dxa"/>
            <w:tcBorders>
              <w:top w:val="nil"/>
            </w:tcBorders>
          </w:tcPr>
          <w:p w:rsidR="00DE0FE9" w:rsidRDefault="00DE0FE9">
            <w:pPr>
              <w:pStyle w:val="ConsPlusNonformat"/>
              <w:jc w:val="both"/>
            </w:pPr>
            <w:r>
              <w:t xml:space="preserve">         427,24        </w:t>
            </w:r>
          </w:p>
        </w:tc>
      </w:tr>
      <w:tr w:rsidR="00DE0FE9">
        <w:trPr>
          <w:trHeight w:val="240"/>
        </w:trPr>
        <w:tc>
          <w:tcPr>
            <w:tcW w:w="3240" w:type="dxa"/>
            <w:tcBorders>
              <w:top w:val="nil"/>
            </w:tcBorders>
          </w:tcPr>
          <w:p w:rsidR="00DE0FE9" w:rsidRDefault="00DE0FE9">
            <w:pPr>
              <w:pStyle w:val="ConsPlusNonformat"/>
              <w:jc w:val="both"/>
            </w:pPr>
            <w:r>
              <w:t xml:space="preserve">           37            </w:t>
            </w:r>
          </w:p>
        </w:tc>
        <w:tc>
          <w:tcPr>
            <w:tcW w:w="3000" w:type="dxa"/>
            <w:tcBorders>
              <w:top w:val="nil"/>
            </w:tcBorders>
          </w:tcPr>
          <w:p w:rsidR="00DE0FE9" w:rsidRDefault="00DE0FE9">
            <w:pPr>
              <w:pStyle w:val="ConsPlusNonformat"/>
              <w:jc w:val="both"/>
            </w:pPr>
            <w:r>
              <w:t xml:space="preserve">        1836,72        </w:t>
            </w:r>
          </w:p>
        </w:tc>
        <w:tc>
          <w:tcPr>
            <w:tcW w:w="3000" w:type="dxa"/>
            <w:tcBorders>
              <w:top w:val="nil"/>
            </w:tcBorders>
          </w:tcPr>
          <w:p w:rsidR="00DE0FE9" w:rsidRDefault="00DE0FE9">
            <w:pPr>
              <w:pStyle w:val="ConsPlusNonformat"/>
              <w:jc w:val="both"/>
            </w:pPr>
            <w:r>
              <w:t xml:space="preserve">         419,48        </w:t>
            </w:r>
          </w:p>
        </w:tc>
      </w:tr>
      <w:tr w:rsidR="00DE0FE9">
        <w:trPr>
          <w:trHeight w:val="240"/>
        </w:trPr>
        <w:tc>
          <w:tcPr>
            <w:tcW w:w="3240" w:type="dxa"/>
            <w:tcBorders>
              <w:top w:val="nil"/>
            </w:tcBorders>
          </w:tcPr>
          <w:p w:rsidR="00DE0FE9" w:rsidRDefault="00DE0FE9">
            <w:pPr>
              <w:pStyle w:val="ConsPlusNonformat"/>
              <w:jc w:val="both"/>
            </w:pPr>
            <w:r>
              <w:t xml:space="preserve">           38            </w:t>
            </w:r>
          </w:p>
        </w:tc>
        <w:tc>
          <w:tcPr>
            <w:tcW w:w="3000" w:type="dxa"/>
            <w:tcBorders>
              <w:top w:val="nil"/>
            </w:tcBorders>
          </w:tcPr>
          <w:p w:rsidR="00DE0FE9" w:rsidRDefault="00DE0FE9">
            <w:pPr>
              <w:pStyle w:val="ConsPlusNonformat"/>
              <w:jc w:val="both"/>
            </w:pPr>
            <w:r>
              <w:t xml:space="preserve">        1503,9         </w:t>
            </w:r>
          </w:p>
        </w:tc>
        <w:tc>
          <w:tcPr>
            <w:tcW w:w="3000" w:type="dxa"/>
            <w:tcBorders>
              <w:top w:val="nil"/>
            </w:tcBorders>
          </w:tcPr>
          <w:p w:rsidR="00DE0FE9" w:rsidRDefault="00DE0FE9">
            <w:pPr>
              <w:pStyle w:val="ConsPlusNonformat"/>
              <w:jc w:val="both"/>
            </w:pPr>
            <w:r>
              <w:t xml:space="preserve">         -14,86        </w:t>
            </w:r>
          </w:p>
        </w:tc>
      </w:tr>
      <w:tr w:rsidR="00DE0FE9">
        <w:trPr>
          <w:trHeight w:val="240"/>
        </w:trPr>
        <w:tc>
          <w:tcPr>
            <w:tcW w:w="3240" w:type="dxa"/>
            <w:tcBorders>
              <w:top w:val="nil"/>
            </w:tcBorders>
          </w:tcPr>
          <w:p w:rsidR="00DE0FE9" w:rsidRDefault="00DE0FE9">
            <w:pPr>
              <w:pStyle w:val="ConsPlusNonformat"/>
              <w:jc w:val="both"/>
            </w:pPr>
            <w:r>
              <w:t xml:space="preserve">           39            </w:t>
            </w:r>
          </w:p>
        </w:tc>
        <w:tc>
          <w:tcPr>
            <w:tcW w:w="3000" w:type="dxa"/>
            <w:tcBorders>
              <w:top w:val="nil"/>
            </w:tcBorders>
          </w:tcPr>
          <w:p w:rsidR="00DE0FE9" w:rsidRDefault="00DE0FE9">
            <w:pPr>
              <w:pStyle w:val="ConsPlusNonformat"/>
              <w:jc w:val="both"/>
            </w:pPr>
            <w:r>
              <w:t xml:space="preserve">        1467,76        </w:t>
            </w:r>
          </w:p>
        </w:tc>
        <w:tc>
          <w:tcPr>
            <w:tcW w:w="3000" w:type="dxa"/>
            <w:tcBorders>
              <w:top w:val="nil"/>
            </w:tcBorders>
          </w:tcPr>
          <w:p w:rsidR="00DE0FE9" w:rsidRDefault="00DE0FE9">
            <w:pPr>
              <w:pStyle w:val="ConsPlusNonformat"/>
              <w:jc w:val="both"/>
            </w:pPr>
            <w:r>
              <w:t xml:space="preserve">         -62,2         </w:t>
            </w:r>
          </w:p>
        </w:tc>
      </w:tr>
      <w:tr w:rsidR="00DE0FE9">
        <w:trPr>
          <w:trHeight w:val="240"/>
        </w:trPr>
        <w:tc>
          <w:tcPr>
            <w:tcW w:w="3240" w:type="dxa"/>
            <w:tcBorders>
              <w:top w:val="nil"/>
            </w:tcBorders>
          </w:tcPr>
          <w:p w:rsidR="00DE0FE9" w:rsidRDefault="00DE0FE9">
            <w:pPr>
              <w:pStyle w:val="ConsPlusNonformat"/>
              <w:jc w:val="both"/>
            </w:pPr>
            <w:r>
              <w:t xml:space="preserve">           40            </w:t>
            </w:r>
          </w:p>
        </w:tc>
        <w:tc>
          <w:tcPr>
            <w:tcW w:w="3000" w:type="dxa"/>
            <w:tcBorders>
              <w:top w:val="nil"/>
            </w:tcBorders>
          </w:tcPr>
          <w:p w:rsidR="00DE0FE9" w:rsidRDefault="00DE0FE9">
            <w:pPr>
              <w:pStyle w:val="ConsPlusNonformat"/>
              <w:jc w:val="both"/>
            </w:pPr>
            <w:r>
              <w:t xml:space="preserve">        1475,7         </w:t>
            </w:r>
          </w:p>
        </w:tc>
        <w:tc>
          <w:tcPr>
            <w:tcW w:w="3000" w:type="dxa"/>
            <w:tcBorders>
              <w:top w:val="nil"/>
            </w:tcBorders>
          </w:tcPr>
          <w:p w:rsidR="00DE0FE9" w:rsidRDefault="00DE0FE9">
            <w:pPr>
              <w:pStyle w:val="ConsPlusNonformat"/>
              <w:jc w:val="both"/>
            </w:pPr>
            <w:r>
              <w:t xml:space="preserve">         -68,38        </w:t>
            </w:r>
          </w:p>
        </w:tc>
      </w:tr>
      <w:tr w:rsidR="00DE0FE9">
        <w:trPr>
          <w:trHeight w:val="240"/>
        </w:trPr>
        <w:tc>
          <w:tcPr>
            <w:tcW w:w="3240" w:type="dxa"/>
            <w:tcBorders>
              <w:top w:val="nil"/>
            </w:tcBorders>
          </w:tcPr>
          <w:p w:rsidR="00DE0FE9" w:rsidRDefault="00DE0FE9">
            <w:pPr>
              <w:pStyle w:val="ConsPlusNonformat"/>
              <w:jc w:val="both"/>
            </w:pPr>
            <w:r>
              <w:t xml:space="preserve">           41            </w:t>
            </w:r>
          </w:p>
        </w:tc>
        <w:tc>
          <w:tcPr>
            <w:tcW w:w="3000" w:type="dxa"/>
            <w:tcBorders>
              <w:top w:val="nil"/>
            </w:tcBorders>
          </w:tcPr>
          <w:p w:rsidR="00DE0FE9" w:rsidRDefault="00DE0FE9">
            <w:pPr>
              <w:pStyle w:val="ConsPlusNonformat"/>
              <w:jc w:val="both"/>
            </w:pPr>
            <w:r>
              <w:t xml:space="preserve">        1426,7         </w:t>
            </w:r>
          </w:p>
        </w:tc>
        <w:tc>
          <w:tcPr>
            <w:tcW w:w="3000" w:type="dxa"/>
            <w:tcBorders>
              <w:top w:val="nil"/>
            </w:tcBorders>
          </w:tcPr>
          <w:p w:rsidR="00DE0FE9" w:rsidRDefault="00DE0FE9">
            <w:pPr>
              <w:pStyle w:val="ConsPlusNonformat"/>
              <w:jc w:val="both"/>
            </w:pPr>
            <w:r>
              <w:t xml:space="preserve">        -131,54        </w:t>
            </w:r>
          </w:p>
        </w:tc>
      </w:tr>
      <w:tr w:rsidR="00DE0FE9">
        <w:trPr>
          <w:trHeight w:val="240"/>
        </w:trPr>
        <w:tc>
          <w:tcPr>
            <w:tcW w:w="3240" w:type="dxa"/>
            <w:tcBorders>
              <w:top w:val="nil"/>
            </w:tcBorders>
          </w:tcPr>
          <w:p w:rsidR="00DE0FE9" w:rsidRDefault="00DE0FE9">
            <w:pPr>
              <w:pStyle w:val="ConsPlusNonformat"/>
              <w:jc w:val="both"/>
            </w:pPr>
            <w:r>
              <w:t xml:space="preserve">           42            </w:t>
            </w:r>
          </w:p>
        </w:tc>
        <w:tc>
          <w:tcPr>
            <w:tcW w:w="3000" w:type="dxa"/>
            <w:tcBorders>
              <w:top w:val="nil"/>
            </w:tcBorders>
          </w:tcPr>
          <w:p w:rsidR="00DE0FE9" w:rsidRDefault="00DE0FE9">
            <w:pPr>
              <w:pStyle w:val="ConsPlusNonformat"/>
              <w:jc w:val="both"/>
            </w:pPr>
            <w:r>
              <w:t xml:space="preserve">        1402,42        </w:t>
            </w:r>
          </w:p>
        </w:tc>
        <w:tc>
          <w:tcPr>
            <w:tcW w:w="3000" w:type="dxa"/>
            <w:tcBorders>
              <w:top w:val="nil"/>
            </w:tcBorders>
          </w:tcPr>
          <w:p w:rsidR="00DE0FE9" w:rsidRDefault="00DE0FE9">
            <w:pPr>
              <w:pStyle w:val="ConsPlusNonformat"/>
              <w:jc w:val="both"/>
            </w:pPr>
            <w:r>
              <w:t xml:space="preserve">        -161,22        </w:t>
            </w:r>
          </w:p>
        </w:tc>
      </w:tr>
      <w:tr w:rsidR="00DE0FE9">
        <w:trPr>
          <w:trHeight w:val="240"/>
        </w:trPr>
        <w:tc>
          <w:tcPr>
            <w:tcW w:w="3240" w:type="dxa"/>
            <w:tcBorders>
              <w:top w:val="nil"/>
            </w:tcBorders>
          </w:tcPr>
          <w:p w:rsidR="00DE0FE9" w:rsidRDefault="00DE0FE9">
            <w:pPr>
              <w:pStyle w:val="ConsPlusNonformat"/>
              <w:jc w:val="both"/>
            </w:pPr>
            <w:r>
              <w:t xml:space="preserve">           43            </w:t>
            </w:r>
          </w:p>
        </w:tc>
        <w:tc>
          <w:tcPr>
            <w:tcW w:w="3000" w:type="dxa"/>
            <w:tcBorders>
              <w:top w:val="nil"/>
            </w:tcBorders>
          </w:tcPr>
          <w:p w:rsidR="00DE0FE9" w:rsidRDefault="00DE0FE9">
            <w:pPr>
              <w:pStyle w:val="ConsPlusNonformat"/>
              <w:jc w:val="both"/>
            </w:pPr>
            <w:r>
              <w:t xml:space="preserve">        1368,58        </w:t>
            </w:r>
          </w:p>
        </w:tc>
        <w:tc>
          <w:tcPr>
            <w:tcW w:w="3000" w:type="dxa"/>
            <w:tcBorders>
              <w:top w:val="nil"/>
            </w:tcBorders>
          </w:tcPr>
          <w:p w:rsidR="00DE0FE9" w:rsidRDefault="00DE0FE9">
            <w:pPr>
              <w:pStyle w:val="ConsPlusNonformat"/>
              <w:jc w:val="both"/>
            </w:pPr>
            <w:r>
              <w:t xml:space="preserve">        -198,66        </w:t>
            </w:r>
          </w:p>
        </w:tc>
      </w:tr>
      <w:tr w:rsidR="00DE0FE9">
        <w:trPr>
          <w:trHeight w:val="240"/>
        </w:trPr>
        <w:tc>
          <w:tcPr>
            <w:tcW w:w="3240" w:type="dxa"/>
            <w:tcBorders>
              <w:top w:val="nil"/>
            </w:tcBorders>
          </w:tcPr>
          <w:p w:rsidR="00DE0FE9" w:rsidRDefault="00DE0FE9">
            <w:pPr>
              <w:pStyle w:val="ConsPlusNonformat"/>
              <w:jc w:val="both"/>
            </w:pPr>
            <w:r>
              <w:t xml:space="preserve">           44            </w:t>
            </w:r>
          </w:p>
        </w:tc>
        <w:tc>
          <w:tcPr>
            <w:tcW w:w="3000" w:type="dxa"/>
            <w:tcBorders>
              <w:top w:val="nil"/>
            </w:tcBorders>
          </w:tcPr>
          <w:p w:rsidR="00DE0FE9" w:rsidRDefault="00DE0FE9">
            <w:pPr>
              <w:pStyle w:val="ConsPlusNonformat"/>
              <w:jc w:val="both"/>
            </w:pPr>
            <w:r>
              <w:t xml:space="preserve">        1071,74        </w:t>
            </w:r>
          </w:p>
        </w:tc>
        <w:tc>
          <w:tcPr>
            <w:tcW w:w="3000" w:type="dxa"/>
            <w:tcBorders>
              <w:top w:val="nil"/>
            </w:tcBorders>
          </w:tcPr>
          <w:p w:rsidR="00DE0FE9" w:rsidRDefault="00DE0FE9">
            <w:pPr>
              <w:pStyle w:val="ConsPlusNonformat"/>
              <w:jc w:val="both"/>
            </w:pPr>
            <w:r>
              <w:t xml:space="preserve">        -581,84        </w:t>
            </w:r>
          </w:p>
        </w:tc>
      </w:tr>
      <w:tr w:rsidR="00DE0FE9">
        <w:trPr>
          <w:trHeight w:val="240"/>
        </w:trPr>
        <w:tc>
          <w:tcPr>
            <w:tcW w:w="3240" w:type="dxa"/>
            <w:tcBorders>
              <w:top w:val="nil"/>
            </w:tcBorders>
          </w:tcPr>
          <w:p w:rsidR="00DE0FE9" w:rsidRDefault="00DE0FE9">
            <w:pPr>
              <w:pStyle w:val="ConsPlusNonformat"/>
              <w:jc w:val="both"/>
            </w:pPr>
            <w:r>
              <w:t xml:space="preserve">           45            </w:t>
            </w:r>
          </w:p>
        </w:tc>
        <w:tc>
          <w:tcPr>
            <w:tcW w:w="3000" w:type="dxa"/>
            <w:tcBorders>
              <w:top w:val="nil"/>
            </w:tcBorders>
          </w:tcPr>
          <w:p w:rsidR="00DE0FE9" w:rsidRDefault="00DE0FE9">
            <w:pPr>
              <w:pStyle w:val="ConsPlusNonformat"/>
              <w:jc w:val="both"/>
            </w:pPr>
            <w:r>
              <w:t xml:space="preserve">        1036,96        </w:t>
            </w:r>
          </w:p>
        </w:tc>
        <w:tc>
          <w:tcPr>
            <w:tcW w:w="3000" w:type="dxa"/>
            <w:tcBorders>
              <w:top w:val="nil"/>
            </w:tcBorders>
          </w:tcPr>
          <w:p w:rsidR="00DE0FE9" w:rsidRDefault="00DE0FE9">
            <w:pPr>
              <w:pStyle w:val="ConsPlusNonformat"/>
              <w:jc w:val="both"/>
            </w:pPr>
            <w:r>
              <w:t xml:space="preserve">        -552,56        </w:t>
            </w:r>
          </w:p>
        </w:tc>
      </w:tr>
      <w:tr w:rsidR="00DE0FE9">
        <w:trPr>
          <w:trHeight w:val="240"/>
        </w:trPr>
        <w:tc>
          <w:tcPr>
            <w:tcW w:w="3240" w:type="dxa"/>
            <w:tcBorders>
              <w:top w:val="nil"/>
            </w:tcBorders>
          </w:tcPr>
          <w:p w:rsidR="00DE0FE9" w:rsidRDefault="00DE0FE9">
            <w:pPr>
              <w:pStyle w:val="ConsPlusNonformat"/>
              <w:jc w:val="both"/>
            </w:pPr>
            <w:r>
              <w:t xml:space="preserve">           46            </w:t>
            </w:r>
          </w:p>
        </w:tc>
        <w:tc>
          <w:tcPr>
            <w:tcW w:w="3000" w:type="dxa"/>
            <w:tcBorders>
              <w:top w:val="nil"/>
            </w:tcBorders>
          </w:tcPr>
          <w:p w:rsidR="00DE0FE9" w:rsidRDefault="00DE0FE9">
            <w:pPr>
              <w:pStyle w:val="ConsPlusNonformat"/>
              <w:jc w:val="both"/>
            </w:pPr>
            <w:r>
              <w:t xml:space="preserve">        1033,64        </w:t>
            </w:r>
          </w:p>
        </w:tc>
        <w:tc>
          <w:tcPr>
            <w:tcW w:w="3000" w:type="dxa"/>
            <w:tcBorders>
              <w:top w:val="nil"/>
            </w:tcBorders>
          </w:tcPr>
          <w:p w:rsidR="00DE0FE9" w:rsidRDefault="00DE0FE9">
            <w:pPr>
              <w:pStyle w:val="ConsPlusNonformat"/>
              <w:jc w:val="both"/>
            </w:pPr>
            <w:r>
              <w:t xml:space="preserve">        -550,94        </w:t>
            </w:r>
          </w:p>
        </w:tc>
      </w:tr>
      <w:tr w:rsidR="00DE0FE9">
        <w:trPr>
          <w:trHeight w:val="240"/>
        </w:trPr>
        <w:tc>
          <w:tcPr>
            <w:tcW w:w="3240" w:type="dxa"/>
            <w:tcBorders>
              <w:top w:val="nil"/>
            </w:tcBorders>
          </w:tcPr>
          <w:p w:rsidR="00DE0FE9" w:rsidRDefault="00DE0FE9">
            <w:pPr>
              <w:pStyle w:val="ConsPlusNonformat"/>
              <w:jc w:val="both"/>
            </w:pPr>
            <w:r>
              <w:lastRenderedPageBreak/>
              <w:t xml:space="preserve">           47            </w:t>
            </w:r>
          </w:p>
        </w:tc>
        <w:tc>
          <w:tcPr>
            <w:tcW w:w="3000" w:type="dxa"/>
            <w:tcBorders>
              <w:top w:val="nil"/>
            </w:tcBorders>
          </w:tcPr>
          <w:p w:rsidR="00DE0FE9" w:rsidRDefault="00DE0FE9">
            <w:pPr>
              <w:pStyle w:val="ConsPlusNonformat"/>
              <w:jc w:val="both"/>
            </w:pPr>
            <w:r>
              <w:t xml:space="preserve">        1030           </w:t>
            </w:r>
          </w:p>
        </w:tc>
        <w:tc>
          <w:tcPr>
            <w:tcW w:w="3000" w:type="dxa"/>
            <w:tcBorders>
              <w:top w:val="nil"/>
            </w:tcBorders>
          </w:tcPr>
          <w:p w:rsidR="00DE0FE9" w:rsidRDefault="00DE0FE9">
            <w:pPr>
              <w:pStyle w:val="ConsPlusNonformat"/>
              <w:jc w:val="both"/>
            </w:pPr>
            <w:r>
              <w:t xml:space="preserve">        -551,32        </w:t>
            </w:r>
          </w:p>
        </w:tc>
      </w:tr>
      <w:tr w:rsidR="00DE0FE9">
        <w:trPr>
          <w:trHeight w:val="240"/>
        </w:trPr>
        <w:tc>
          <w:tcPr>
            <w:tcW w:w="3240" w:type="dxa"/>
            <w:tcBorders>
              <w:top w:val="nil"/>
            </w:tcBorders>
          </w:tcPr>
          <w:p w:rsidR="00DE0FE9" w:rsidRDefault="00DE0FE9">
            <w:pPr>
              <w:pStyle w:val="ConsPlusNonformat"/>
              <w:jc w:val="both"/>
            </w:pPr>
            <w:r>
              <w:t xml:space="preserve">           48            </w:t>
            </w:r>
          </w:p>
        </w:tc>
        <w:tc>
          <w:tcPr>
            <w:tcW w:w="3000" w:type="dxa"/>
            <w:tcBorders>
              <w:top w:val="nil"/>
            </w:tcBorders>
          </w:tcPr>
          <w:p w:rsidR="00DE0FE9" w:rsidRDefault="00DE0FE9">
            <w:pPr>
              <w:pStyle w:val="ConsPlusNonformat"/>
              <w:jc w:val="both"/>
            </w:pPr>
            <w:r>
              <w:t xml:space="preserve">         906,18        </w:t>
            </w:r>
          </w:p>
        </w:tc>
        <w:tc>
          <w:tcPr>
            <w:tcW w:w="3000" w:type="dxa"/>
            <w:tcBorders>
              <w:top w:val="nil"/>
            </w:tcBorders>
          </w:tcPr>
          <w:p w:rsidR="00DE0FE9" w:rsidRDefault="00DE0FE9">
            <w:pPr>
              <w:pStyle w:val="ConsPlusNonformat"/>
              <w:jc w:val="both"/>
            </w:pPr>
            <w:r>
              <w:t xml:space="preserve">        -571,84        </w:t>
            </w:r>
          </w:p>
        </w:tc>
      </w:tr>
      <w:tr w:rsidR="00DE0FE9">
        <w:trPr>
          <w:trHeight w:val="240"/>
        </w:trPr>
        <w:tc>
          <w:tcPr>
            <w:tcW w:w="3240" w:type="dxa"/>
            <w:tcBorders>
              <w:top w:val="nil"/>
            </w:tcBorders>
          </w:tcPr>
          <w:p w:rsidR="00DE0FE9" w:rsidRDefault="00DE0FE9">
            <w:pPr>
              <w:pStyle w:val="ConsPlusNonformat"/>
              <w:jc w:val="both"/>
            </w:pPr>
            <w:r>
              <w:t xml:space="preserve">           49            </w:t>
            </w:r>
          </w:p>
        </w:tc>
        <w:tc>
          <w:tcPr>
            <w:tcW w:w="3000" w:type="dxa"/>
            <w:tcBorders>
              <w:top w:val="nil"/>
            </w:tcBorders>
          </w:tcPr>
          <w:p w:rsidR="00DE0FE9" w:rsidRDefault="00DE0FE9">
            <w:pPr>
              <w:pStyle w:val="ConsPlusNonformat"/>
              <w:jc w:val="both"/>
            </w:pPr>
            <w:r>
              <w:t xml:space="preserve">         904,38        </w:t>
            </w:r>
          </w:p>
        </w:tc>
        <w:tc>
          <w:tcPr>
            <w:tcW w:w="3000" w:type="dxa"/>
            <w:tcBorders>
              <w:top w:val="nil"/>
            </w:tcBorders>
          </w:tcPr>
          <w:p w:rsidR="00DE0FE9" w:rsidRDefault="00DE0FE9">
            <w:pPr>
              <w:pStyle w:val="ConsPlusNonformat"/>
              <w:jc w:val="both"/>
            </w:pPr>
            <w:r>
              <w:t xml:space="preserve">        -572,76        </w:t>
            </w:r>
          </w:p>
        </w:tc>
      </w:tr>
      <w:tr w:rsidR="00DE0FE9">
        <w:trPr>
          <w:trHeight w:val="240"/>
        </w:trPr>
        <w:tc>
          <w:tcPr>
            <w:tcW w:w="3240" w:type="dxa"/>
            <w:tcBorders>
              <w:top w:val="nil"/>
            </w:tcBorders>
          </w:tcPr>
          <w:p w:rsidR="00DE0FE9" w:rsidRDefault="00DE0FE9">
            <w:pPr>
              <w:pStyle w:val="ConsPlusNonformat"/>
              <w:jc w:val="both"/>
            </w:pPr>
            <w:r>
              <w:t xml:space="preserve">           50            </w:t>
            </w:r>
          </w:p>
        </w:tc>
        <w:tc>
          <w:tcPr>
            <w:tcW w:w="3000" w:type="dxa"/>
            <w:tcBorders>
              <w:top w:val="nil"/>
            </w:tcBorders>
          </w:tcPr>
          <w:p w:rsidR="00DE0FE9" w:rsidRDefault="00DE0FE9">
            <w:pPr>
              <w:pStyle w:val="ConsPlusNonformat"/>
              <w:jc w:val="both"/>
            </w:pPr>
            <w:r>
              <w:t xml:space="preserve">         902,22        </w:t>
            </w:r>
          </w:p>
        </w:tc>
        <w:tc>
          <w:tcPr>
            <w:tcW w:w="3000" w:type="dxa"/>
            <w:tcBorders>
              <w:top w:val="nil"/>
            </w:tcBorders>
          </w:tcPr>
          <w:p w:rsidR="00DE0FE9" w:rsidRDefault="00DE0FE9">
            <w:pPr>
              <w:pStyle w:val="ConsPlusNonformat"/>
              <w:jc w:val="both"/>
            </w:pPr>
            <w:r>
              <w:t xml:space="preserve">        -574,4         </w:t>
            </w:r>
          </w:p>
        </w:tc>
      </w:tr>
      <w:tr w:rsidR="00DE0FE9">
        <w:trPr>
          <w:trHeight w:val="240"/>
        </w:trPr>
        <w:tc>
          <w:tcPr>
            <w:tcW w:w="3240" w:type="dxa"/>
            <w:tcBorders>
              <w:top w:val="nil"/>
            </w:tcBorders>
          </w:tcPr>
          <w:p w:rsidR="00DE0FE9" w:rsidRDefault="00DE0FE9">
            <w:pPr>
              <w:pStyle w:val="ConsPlusNonformat"/>
              <w:jc w:val="both"/>
            </w:pPr>
            <w:r>
              <w:t xml:space="preserve">           51            </w:t>
            </w:r>
          </w:p>
        </w:tc>
        <w:tc>
          <w:tcPr>
            <w:tcW w:w="3000" w:type="dxa"/>
            <w:tcBorders>
              <w:top w:val="nil"/>
            </w:tcBorders>
          </w:tcPr>
          <w:p w:rsidR="00DE0FE9" w:rsidRDefault="00DE0FE9">
            <w:pPr>
              <w:pStyle w:val="ConsPlusNonformat"/>
              <w:jc w:val="both"/>
            </w:pPr>
            <w:r>
              <w:t xml:space="preserve">         900,74        </w:t>
            </w:r>
          </w:p>
        </w:tc>
        <w:tc>
          <w:tcPr>
            <w:tcW w:w="3000" w:type="dxa"/>
            <w:tcBorders>
              <w:top w:val="nil"/>
            </w:tcBorders>
          </w:tcPr>
          <w:p w:rsidR="00DE0FE9" w:rsidRDefault="00DE0FE9">
            <w:pPr>
              <w:pStyle w:val="ConsPlusNonformat"/>
              <w:jc w:val="both"/>
            </w:pPr>
            <w:r>
              <w:t xml:space="preserve">        -576,68        </w:t>
            </w:r>
          </w:p>
        </w:tc>
      </w:tr>
      <w:tr w:rsidR="00DE0FE9">
        <w:trPr>
          <w:trHeight w:val="240"/>
        </w:trPr>
        <w:tc>
          <w:tcPr>
            <w:tcW w:w="3240" w:type="dxa"/>
            <w:tcBorders>
              <w:top w:val="nil"/>
            </w:tcBorders>
          </w:tcPr>
          <w:p w:rsidR="00DE0FE9" w:rsidRDefault="00DE0FE9">
            <w:pPr>
              <w:pStyle w:val="ConsPlusNonformat"/>
              <w:jc w:val="both"/>
            </w:pPr>
            <w:r>
              <w:t xml:space="preserve">           52            </w:t>
            </w:r>
          </w:p>
        </w:tc>
        <w:tc>
          <w:tcPr>
            <w:tcW w:w="3000" w:type="dxa"/>
            <w:tcBorders>
              <w:top w:val="nil"/>
            </w:tcBorders>
          </w:tcPr>
          <w:p w:rsidR="00DE0FE9" w:rsidRDefault="00DE0FE9">
            <w:pPr>
              <w:pStyle w:val="ConsPlusNonformat"/>
              <w:jc w:val="both"/>
            </w:pPr>
            <w:r>
              <w:t xml:space="preserve">         900,3         </w:t>
            </w:r>
          </w:p>
        </w:tc>
        <w:tc>
          <w:tcPr>
            <w:tcW w:w="3000" w:type="dxa"/>
            <w:tcBorders>
              <w:top w:val="nil"/>
            </w:tcBorders>
          </w:tcPr>
          <w:p w:rsidR="00DE0FE9" w:rsidRDefault="00DE0FE9">
            <w:pPr>
              <w:pStyle w:val="ConsPlusNonformat"/>
              <w:jc w:val="both"/>
            </w:pPr>
            <w:r>
              <w:t xml:space="preserve">        -579,06        </w:t>
            </w:r>
          </w:p>
        </w:tc>
      </w:tr>
      <w:tr w:rsidR="00DE0FE9">
        <w:trPr>
          <w:trHeight w:val="240"/>
        </w:trPr>
        <w:tc>
          <w:tcPr>
            <w:tcW w:w="3240" w:type="dxa"/>
            <w:tcBorders>
              <w:top w:val="nil"/>
            </w:tcBorders>
          </w:tcPr>
          <w:p w:rsidR="00DE0FE9" w:rsidRDefault="00DE0FE9">
            <w:pPr>
              <w:pStyle w:val="ConsPlusNonformat"/>
              <w:jc w:val="both"/>
            </w:pPr>
            <w:r>
              <w:t xml:space="preserve">           53            </w:t>
            </w:r>
          </w:p>
        </w:tc>
        <w:tc>
          <w:tcPr>
            <w:tcW w:w="3000" w:type="dxa"/>
            <w:tcBorders>
              <w:top w:val="nil"/>
            </w:tcBorders>
          </w:tcPr>
          <w:p w:rsidR="00DE0FE9" w:rsidRDefault="00DE0FE9">
            <w:pPr>
              <w:pStyle w:val="ConsPlusNonformat"/>
              <w:jc w:val="both"/>
            </w:pPr>
            <w:r>
              <w:t xml:space="preserve">         918,5         </w:t>
            </w:r>
          </w:p>
        </w:tc>
        <w:tc>
          <w:tcPr>
            <w:tcW w:w="3000" w:type="dxa"/>
            <w:tcBorders>
              <w:top w:val="nil"/>
            </w:tcBorders>
          </w:tcPr>
          <w:p w:rsidR="00DE0FE9" w:rsidRDefault="00DE0FE9">
            <w:pPr>
              <w:pStyle w:val="ConsPlusNonformat"/>
              <w:jc w:val="both"/>
            </w:pPr>
            <w:r>
              <w:t xml:space="preserve">        -684,04        </w:t>
            </w:r>
          </w:p>
        </w:tc>
      </w:tr>
    </w:tbl>
    <w:p w:rsidR="00DE0FE9" w:rsidRDefault="00DE0FE9">
      <w:pPr>
        <w:pStyle w:val="ConsPlusNormal"/>
        <w:ind w:firstLine="540"/>
        <w:jc w:val="both"/>
      </w:pPr>
    </w:p>
    <w:p w:rsidR="00DE0FE9" w:rsidRDefault="00DE0FE9">
      <w:pPr>
        <w:pStyle w:val="ConsPlusNormal"/>
        <w:ind w:firstLine="540"/>
        <w:jc w:val="both"/>
      </w:pPr>
      <w:bookmarkStart w:id="77" w:name="P679"/>
      <w:bookmarkEnd w:id="77"/>
      <w:r>
        <w:t>ЗОЛ.3.7</w:t>
      </w:r>
    </w:p>
    <w:p w:rsidR="00DE0FE9" w:rsidRDefault="00DE0FE9">
      <w:pPr>
        <w:pStyle w:val="ConsPlusNormal"/>
        <w:ind w:firstLine="540"/>
        <w:jc w:val="both"/>
      </w:pPr>
    </w:p>
    <w:p w:rsidR="00DE0FE9" w:rsidRDefault="00DE0FE9">
      <w:pPr>
        <w:pStyle w:val="ConsPlusNormal"/>
        <w:ind w:firstLine="540"/>
        <w:jc w:val="both"/>
      </w:pPr>
      <w:r>
        <w:t>Территория зеленых насаждений вдоль проспекта Октября на пересечении с улицей Победы.</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1310,7         </w:t>
            </w:r>
          </w:p>
        </w:tc>
        <w:tc>
          <w:tcPr>
            <w:tcW w:w="3000" w:type="dxa"/>
            <w:tcBorders>
              <w:top w:val="nil"/>
            </w:tcBorders>
          </w:tcPr>
          <w:p w:rsidR="00DE0FE9" w:rsidRDefault="00DE0FE9">
            <w:pPr>
              <w:pStyle w:val="ConsPlusNonformat"/>
              <w:jc w:val="both"/>
            </w:pPr>
            <w:r>
              <w:t xml:space="preserve">        339,22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1304,58        </w:t>
            </w:r>
          </w:p>
        </w:tc>
        <w:tc>
          <w:tcPr>
            <w:tcW w:w="3000" w:type="dxa"/>
            <w:tcBorders>
              <w:top w:val="nil"/>
            </w:tcBorders>
          </w:tcPr>
          <w:p w:rsidR="00DE0FE9" w:rsidRDefault="00DE0FE9">
            <w:pPr>
              <w:pStyle w:val="ConsPlusNonformat"/>
              <w:jc w:val="both"/>
            </w:pPr>
            <w:r>
              <w:t xml:space="preserve">        344,18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1298,04        </w:t>
            </w:r>
          </w:p>
        </w:tc>
        <w:tc>
          <w:tcPr>
            <w:tcW w:w="3000" w:type="dxa"/>
            <w:tcBorders>
              <w:top w:val="nil"/>
            </w:tcBorders>
          </w:tcPr>
          <w:p w:rsidR="00DE0FE9" w:rsidRDefault="00DE0FE9">
            <w:pPr>
              <w:pStyle w:val="ConsPlusNonformat"/>
              <w:jc w:val="both"/>
            </w:pPr>
            <w:r>
              <w:t xml:space="preserve">        347,64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1298,72        </w:t>
            </w:r>
          </w:p>
        </w:tc>
        <w:tc>
          <w:tcPr>
            <w:tcW w:w="3000" w:type="dxa"/>
            <w:tcBorders>
              <w:top w:val="nil"/>
            </w:tcBorders>
          </w:tcPr>
          <w:p w:rsidR="00DE0FE9" w:rsidRDefault="00DE0FE9">
            <w:pPr>
              <w:pStyle w:val="ConsPlusNonformat"/>
              <w:jc w:val="both"/>
            </w:pPr>
            <w:r>
              <w:t xml:space="preserve">        349,18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1290,64        </w:t>
            </w:r>
          </w:p>
        </w:tc>
        <w:tc>
          <w:tcPr>
            <w:tcW w:w="3000" w:type="dxa"/>
            <w:tcBorders>
              <w:top w:val="nil"/>
            </w:tcBorders>
          </w:tcPr>
          <w:p w:rsidR="00DE0FE9" w:rsidRDefault="00DE0FE9">
            <w:pPr>
              <w:pStyle w:val="ConsPlusNonformat"/>
              <w:jc w:val="both"/>
            </w:pPr>
            <w:r>
              <w:t xml:space="preserve">        352,74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1283,04        </w:t>
            </w:r>
          </w:p>
        </w:tc>
        <w:tc>
          <w:tcPr>
            <w:tcW w:w="3000" w:type="dxa"/>
            <w:tcBorders>
              <w:top w:val="nil"/>
            </w:tcBorders>
          </w:tcPr>
          <w:p w:rsidR="00DE0FE9" w:rsidRDefault="00DE0FE9">
            <w:pPr>
              <w:pStyle w:val="ConsPlusNonformat"/>
              <w:jc w:val="both"/>
            </w:pPr>
            <w:r>
              <w:t xml:space="preserve">        355,14         </w:t>
            </w:r>
          </w:p>
        </w:tc>
      </w:tr>
      <w:tr w:rsidR="00DE0FE9">
        <w:trPr>
          <w:trHeight w:val="240"/>
        </w:trPr>
        <w:tc>
          <w:tcPr>
            <w:tcW w:w="3240" w:type="dxa"/>
            <w:tcBorders>
              <w:top w:val="nil"/>
            </w:tcBorders>
          </w:tcPr>
          <w:p w:rsidR="00DE0FE9" w:rsidRDefault="00DE0FE9">
            <w:pPr>
              <w:pStyle w:val="ConsPlusNonformat"/>
              <w:jc w:val="both"/>
            </w:pPr>
            <w:r>
              <w:t xml:space="preserve">            7            </w:t>
            </w:r>
          </w:p>
        </w:tc>
        <w:tc>
          <w:tcPr>
            <w:tcW w:w="3000" w:type="dxa"/>
            <w:tcBorders>
              <w:top w:val="nil"/>
            </w:tcBorders>
          </w:tcPr>
          <w:p w:rsidR="00DE0FE9" w:rsidRDefault="00DE0FE9">
            <w:pPr>
              <w:pStyle w:val="ConsPlusNonformat"/>
              <w:jc w:val="both"/>
            </w:pPr>
            <w:r>
              <w:t xml:space="preserve">        1276,7         </w:t>
            </w:r>
          </w:p>
        </w:tc>
        <w:tc>
          <w:tcPr>
            <w:tcW w:w="3000" w:type="dxa"/>
            <w:tcBorders>
              <w:top w:val="nil"/>
            </w:tcBorders>
          </w:tcPr>
          <w:p w:rsidR="00DE0FE9" w:rsidRDefault="00DE0FE9">
            <w:pPr>
              <w:pStyle w:val="ConsPlusNonformat"/>
              <w:jc w:val="both"/>
            </w:pPr>
            <w:r>
              <w:t xml:space="preserve">        356,68         </w:t>
            </w:r>
          </w:p>
        </w:tc>
      </w:tr>
      <w:tr w:rsidR="00DE0FE9">
        <w:trPr>
          <w:trHeight w:val="240"/>
        </w:trPr>
        <w:tc>
          <w:tcPr>
            <w:tcW w:w="3240" w:type="dxa"/>
            <w:tcBorders>
              <w:top w:val="nil"/>
            </w:tcBorders>
          </w:tcPr>
          <w:p w:rsidR="00DE0FE9" w:rsidRDefault="00DE0FE9">
            <w:pPr>
              <w:pStyle w:val="ConsPlusNonformat"/>
              <w:jc w:val="both"/>
            </w:pPr>
            <w:r>
              <w:t xml:space="preserve">            8            </w:t>
            </w:r>
          </w:p>
        </w:tc>
        <w:tc>
          <w:tcPr>
            <w:tcW w:w="3000" w:type="dxa"/>
            <w:tcBorders>
              <w:top w:val="nil"/>
            </w:tcBorders>
          </w:tcPr>
          <w:p w:rsidR="00DE0FE9" w:rsidRDefault="00DE0FE9">
            <w:pPr>
              <w:pStyle w:val="ConsPlusNonformat"/>
              <w:jc w:val="both"/>
            </w:pPr>
            <w:r>
              <w:t xml:space="preserve">        1269,98        </w:t>
            </w:r>
          </w:p>
        </w:tc>
        <w:tc>
          <w:tcPr>
            <w:tcW w:w="3000" w:type="dxa"/>
            <w:tcBorders>
              <w:top w:val="nil"/>
            </w:tcBorders>
          </w:tcPr>
          <w:p w:rsidR="00DE0FE9" w:rsidRDefault="00DE0FE9">
            <w:pPr>
              <w:pStyle w:val="ConsPlusNonformat"/>
              <w:jc w:val="both"/>
            </w:pPr>
            <w:r>
              <w:t xml:space="preserve">        357,44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1262,38        </w:t>
            </w:r>
          </w:p>
        </w:tc>
        <w:tc>
          <w:tcPr>
            <w:tcW w:w="3000" w:type="dxa"/>
            <w:tcBorders>
              <w:top w:val="nil"/>
            </w:tcBorders>
          </w:tcPr>
          <w:p w:rsidR="00DE0FE9" w:rsidRDefault="00DE0FE9">
            <w:pPr>
              <w:pStyle w:val="ConsPlusNonformat"/>
              <w:jc w:val="both"/>
            </w:pPr>
            <w:r>
              <w:t xml:space="preserve">        357,64         </w:t>
            </w:r>
          </w:p>
        </w:tc>
      </w:tr>
      <w:tr w:rsidR="00DE0FE9">
        <w:trPr>
          <w:trHeight w:val="240"/>
        </w:trPr>
        <w:tc>
          <w:tcPr>
            <w:tcW w:w="3240" w:type="dxa"/>
            <w:tcBorders>
              <w:top w:val="nil"/>
            </w:tcBorders>
          </w:tcPr>
          <w:p w:rsidR="00DE0FE9" w:rsidRDefault="00DE0FE9">
            <w:pPr>
              <w:pStyle w:val="ConsPlusNonformat"/>
              <w:jc w:val="both"/>
            </w:pPr>
            <w:r>
              <w:t xml:space="preserve">           10            </w:t>
            </w:r>
          </w:p>
        </w:tc>
        <w:tc>
          <w:tcPr>
            <w:tcW w:w="3000" w:type="dxa"/>
            <w:tcBorders>
              <w:top w:val="nil"/>
            </w:tcBorders>
          </w:tcPr>
          <w:p w:rsidR="00DE0FE9" w:rsidRDefault="00DE0FE9">
            <w:pPr>
              <w:pStyle w:val="ConsPlusNonformat"/>
              <w:jc w:val="both"/>
            </w:pPr>
            <w:r>
              <w:t xml:space="preserve">        1250,08        </w:t>
            </w:r>
          </w:p>
        </w:tc>
        <w:tc>
          <w:tcPr>
            <w:tcW w:w="3000" w:type="dxa"/>
            <w:tcBorders>
              <w:top w:val="nil"/>
            </w:tcBorders>
          </w:tcPr>
          <w:p w:rsidR="00DE0FE9" w:rsidRDefault="00DE0FE9">
            <w:pPr>
              <w:pStyle w:val="ConsPlusNonformat"/>
              <w:jc w:val="both"/>
            </w:pPr>
            <w:r>
              <w:t xml:space="preserve">        356,3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1241,7         </w:t>
            </w:r>
          </w:p>
        </w:tc>
        <w:tc>
          <w:tcPr>
            <w:tcW w:w="3000" w:type="dxa"/>
            <w:tcBorders>
              <w:top w:val="nil"/>
            </w:tcBorders>
          </w:tcPr>
          <w:p w:rsidR="00DE0FE9" w:rsidRDefault="00DE0FE9">
            <w:pPr>
              <w:pStyle w:val="ConsPlusNonformat"/>
              <w:jc w:val="both"/>
            </w:pPr>
            <w:r>
              <w:t xml:space="preserve">        354,08         </w:t>
            </w:r>
          </w:p>
        </w:tc>
      </w:tr>
      <w:tr w:rsidR="00DE0FE9">
        <w:trPr>
          <w:trHeight w:val="240"/>
        </w:trPr>
        <w:tc>
          <w:tcPr>
            <w:tcW w:w="3240" w:type="dxa"/>
            <w:tcBorders>
              <w:top w:val="nil"/>
            </w:tcBorders>
          </w:tcPr>
          <w:p w:rsidR="00DE0FE9" w:rsidRDefault="00DE0FE9">
            <w:pPr>
              <w:pStyle w:val="ConsPlusNonformat"/>
              <w:jc w:val="both"/>
            </w:pPr>
            <w:r>
              <w:t xml:space="preserve">           12            </w:t>
            </w:r>
          </w:p>
        </w:tc>
        <w:tc>
          <w:tcPr>
            <w:tcW w:w="3000" w:type="dxa"/>
            <w:tcBorders>
              <w:top w:val="nil"/>
            </w:tcBorders>
          </w:tcPr>
          <w:p w:rsidR="00DE0FE9" w:rsidRDefault="00DE0FE9">
            <w:pPr>
              <w:pStyle w:val="ConsPlusNonformat"/>
              <w:jc w:val="both"/>
            </w:pPr>
            <w:r>
              <w:t xml:space="preserve">        1241,9         </w:t>
            </w:r>
          </w:p>
        </w:tc>
        <w:tc>
          <w:tcPr>
            <w:tcW w:w="3000" w:type="dxa"/>
            <w:tcBorders>
              <w:top w:val="nil"/>
            </w:tcBorders>
          </w:tcPr>
          <w:p w:rsidR="00DE0FE9" w:rsidRDefault="00DE0FE9">
            <w:pPr>
              <w:pStyle w:val="ConsPlusNonformat"/>
              <w:jc w:val="both"/>
            </w:pPr>
            <w:r>
              <w:t xml:space="preserve">        352,74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1233,74        </w:t>
            </w:r>
          </w:p>
        </w:tc>
        <w:tc>
          <w:tcPr>
            <w:tcW w:w="3000" w:type="dxa"/>
            <w:tcBorders>
              <w:top w:val="nil"/>
            </w:tcBorders>
          </w:tcPr>
          <w:p w:rsidR="00DE0FE9" w:rsidRDefault="00DE0FE9">
            <w:pPr>
              <w:pStyle w:val="ConsPlusNonformat"/>
              <w:jc w:val="both"/>
            </w:pPr>
            <w:r>
              <w:t xml:space="preserve">        349,84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1228,26        </w:t>
            </w:r>
          </w:p>
        </w:tc>
        <w:tc>
          <w:tcPr>
            <w:tcW w:w="3000" w:type="dxa"/>
            <w:tcBorders>
              <w:top w:val="nil"/>
            </w:tcBorders>
          </w:tcPr>
          <w:p w:rsidR="00DE0FE9" w:rsidRDefault="00DE0FE9">
            <w:pPr>
              <w:pStyle w:val="ConsPlusNonformat"/>
              <w:jc w:val="both"/>
            </w:pPr>
            <w:r>
              <w:t xml:space="preserve">        363,8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1228,82        </w:t>
            </w:r>
          </w:p>
        </w:tc>
        <w:tc>
          <w:tcPr>
            <w:tcW w:w="3000" w:type="dxa"/>
            <w:tcBorders>
              <w:top w:val="nil"/>
            </w:tcBorders>
          </w:tcPr>
          <w:p w:rsidR="00DE0FE9" w:rsidRDefault="00DE0FE9">
            <w:pPr>
              <w:pStyle w:val="ConsPlusNonformat"/>
              <w:jc w:val="both"/>
            </w:pPr>
            <w:r>
              <w:t xml:space="preserve">        363,98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1228,06        </w:t>
            </w:r>
          </w:p>
        </w:tc>
        <w:tc>
          <w:tcPr>
            <w:tcW w:w="3000" w:type="dxa"/>
            <w:tcBorders>
              <w:top w:val="nil"/>
            </w:tcBorders>
          </w:tcPr>
          <w:p w:rsidR="00DE0FE9" w:rsidRDefault="00DE0FE9">
            <w:pPr>
              <w:pStyle w:val="ConsPlusNonformat"/>
              <w:jc w:val="both"/>
            </w:pPr>
            <w:r>
              <w:t xml:space="preserve">        365,72         </w:t>
            </w:r>
          </w:p>
        </w:tc>
      </w:tr>
      <w:tr w:rsidR="00DE0FE9">
        <w:trPr>
          <w:trHeight w:val="240"/>
        </w:trPr>
        <w:tc>
          <w:tcPr>
            <w:tcW w:w="3240" w:type="dxa"/>
            <w:tcBorders>
              <w:top w:val="nil"/>
            </w:tcBorders>
          </w:tcPr>
          <w:p w:rsidR="00DE0FE9" w:rsidRDefault="00DE0FE9">
            <w:pPr>
              <w:pStyle w:val="ConsPlusNonformat"/>
              <w:jc w:val="both"/>
            </w:pPr>
            <w:r>
              <w:t xml:space="preserve">           17            </w:t>
            </w:r>
          </w:p>
        </w:tc>
        <w:tc>
          <w:tcPr>
            <w:tcW w:w="3000" w:type="dxa"/>
            <w:tcBorders>
              <w:top w:val="nil"/>
            </w:tcBorders>
          </w:tcPr>
          <w:p w:rsidR="00DE0FE9" w:rsidRDefault="00DE0FE9">
            <w:pPr>
              <w:pStyle w:val="ConsPlusNonformat"/>
              <w:jc w:val="both"/>
            </w:pPr>
            <w:r>
              <w:t xml:space="preserve">        1228,54        </w:t>
            </w:r>
          </w:p>
        </w:tc>
        <w:tc>
          <w:tcPr>
            <w:tcW w:w="3000" w:type="dxa"/>
            <w:tcBorders>
              <w:top w:val="nil"/>
            </w:tcBorders>
          </w:tcPr>
          <w:p w:rsidR="00DE0FE9" w:rsidRDefault="00DE0FE9">
            <w:pPr>
              <w:pStyle w:val="ConsPlusNonformat"/>
              <w:jc w:val="both"/>
            </w:pPr>
            <w:r>
              <w:t xml:space="preserve">        366,3          </w:t>
            </w:r>
          </w:p>
        </w:tc>
      </w:tr>
      <w:tr w:rsidR="00DE0FE9">
        <w:trPr>
          <w:trHeight w:val="240"/>
        </w:trPr>
        <w:tc>
          <w:tcPr>
            <w:tcW w:w="3240" w:type="dxa"/>
            <w:tcBorders>
              <w:top w:val="nil"/>
            </w:tcBorders>
          </w:tcPr>
          <w:p w:rsidR="00DE0FE9" w:rsidRDefault="00DE0FE9">
            <w:pPr>
              <w:pStyle w:val="ConsPlusNonformat"/>
              <w:jc w:val="both"/>
            </w:pPr>
            <w:r>
              <w:t xml:space="preserve">           18            </w:t>
            </w:r>
          </w:p>
        </w:tc>
        <w:tc>
          <w:tcPr>
            <w:tcW w:w="3000" w:type="dxa"/>
            <w:tcBorders>
              <w:top w:val="nil"/>
            </w:tcBorders>
          </w:tcPr>
          <w:p w:rsidR="00DE0FE9" w:rsidRDefault="00DE0FE9">
            <w:pPr>
              <w:pStyle w:val="ConsPlusNonformat"/>
              <w:jc w:val="both"/>
            </w:pPr>
            <w:r>
              <w:t xml:space="preserve">        1210,56        </w:t>
            </w:r>
          </w:p>
        </w:tc>
        <w:tc>
          <w:tcPr>
            <w:tcW w:w="3000" w:type="dxa"/>
            <w:tcBorders>
              <w:top w:val="nil"/>
            </w:tcBorders>
          </w:tcPr>
          <w:p w:rsidR="00DE0FE9" w:rsidRDefault="00DE0FE9">
            <w:pPr>
              <w:pStyle w:val="ConsPlusNonformat"/>
              <w:jc w:val="both"/>
            </w:pPr>
            <w:r>
              <w:t xml:space="preserve">        420,22         </w:t>
            </w:r>
          </w:p>
        </w:tc>
      </w:tr>
      <w:tr w:rsidR="00DE0FE9">
        <w:trPr>
          <w:trHeight w:val="240"/>
        </w:trPr>
        <w:tc>
          <w:tcPr>
            <w:tcW w:w="3240" w:type="dxa"/>
            <w:tcBorders>
              <w:top w:val="nil"/>
            </w:tcBorders>
          </w:tcPr>
          <w:p w:rsidR="00DE0FE9" w:rsidRDefault="00DE0FE9">
            <w:pPr>
              <w:pStyle w:val="ConsPlusNonformat"/>
              <w:jc w:val="both"/>
            </w:pPr>
            <w:r>
              <w:t xml:space="preserve">           19            </w:t>
            </w:r>
          </w:p>
        </w:tc>
        <w:tc>
          <w:tcPr>
            <w:tcW w:w="3000" w:type="dxa"/>
            <w:tcBorders>
              <w:top w:val="nil"/>
            </w:tcBorders>
          </w:tcPr>
          <w:p w:rsidR="00DE0FE9" w:rsidRDefault="00DE0FE9">
            <w:pPr>
              <w:pStyle w:val="ConsPlusNonformat"/>
              <w:jc w:val="both"/>
            </w:pPr>
            <w:r>
              <w:t xml:space="preserve">        1209,4         </w:t>
            </w:r>
          </w:p>
        </w:tc>
        <w:tc>
          <w:tcPr>
            <w:tcW w:w="3000" w:type="dxa"/>
            <w:tcBorders>
              <w:top w:val="nil"/>
            </w:tcBorders>
          </w:tcPr>
          <w:p w:rsidR="00DE0FE9" w:rsidRDefault="00DE0FE9">
            <w:pPr>
              <w:pStyle w:val="ConsPlusNonformat"/>
              <w:jc w:val="both"/>
            </w:pPr>
            <w:r>
              <w:t xml:space="preserve">        420,32         </w:t>
            </w:r>
          </w:p>
        </w:tc>
      </w:tr>
      <w:tr w:rsidR="00DE0FE9">
        <w:trPr>
          <w:trHeight w:val="240"/>
        </w:trPr>
        <w:tc>
          <w:tcPr>
            <w:tcW w:w="3240" w:type="dxa"/>
            <w:tcBorders>
              <w:top w:val="nil"/>
            </w:tcBorders>
          </w:tcPr>
          <w:p w:rsidR="00DE0FE9" w:rsidRDefault="00DE0FE9">
            <w:pPr>
              <w:pStyle w:val="ConsPlusNonformat"/>
              <w:jc w:val="both"/>
            </w:pPr>
            <w:r>
              <w:t xml:space="preserve">           20            </w:t>
            </w:r>
          </w:p>
        </w:tc>
        <w:tc>
          <w:tcPr>
            <w:tcW w:w="3000" w:type="dxa"/>
            <w:tcBorders>
              <w:top w:val="nil"/>
            </w:tcBorders>
          </w:tcPr>
          <w:p w:rsidR="00DE0FE9" w:rsidRDefault="00DE0FE9">
            <w:pPr>
              <w:pStyle w:val="ConsPlusNonformat"/>
              <w:jc w:val="both"/>
            </w:pPr>
            <w:r>
              <w:t xml:space="preserve">        1206,62        </w:t>
            </w:r>
          </w:p>
        </w:tc>
        <w:tc>
          <w:tcPr>
            <w:tcW w:w="3000" w:type="dxa"/>
            <w:tcBorders>
              <w:top w:val="nil"/>
            </w:tcBorders>
          </w:tcPr>
          <w:p w:rsidR="00DE0FE9" w:rsidRDefault="00DE0FE9">
            <w:pPr>
              <w:pStyle w:val="ConsPlusNonformat"/>
              <w:jc w:val="both"/>
            </w:pPr>
            <w:r>
              <w:t xml:space="preserve">        428,6          </w:t>
            </w:r>
          </w:p>
        </w:tc>
      </w:tr>
      <w:tr w:rsidR="00DE0FE9">
        <w:trPr>
          <w:trHeight w:val="240"/>
        </w:trPr>
        <w:tc>
          <w:tcPr>
            <w:tcW w:w="3240" w:type="dxa"/>
            <w:tcBorders>
              <w:top w:val="nil"/>
            </w:tcBorders>
          </w:tcPr>
          <w:p w:rsidR="00DE0FE9" w:rsidRDefault="00DE0FE9">
            <w:pPr>
              <w:pStyle w:val="ConsPlusNonformat"/>
              <w:jc w:val="both"/>
            </w:pPr>
            <w:r>
              <w:t xml:space="preserve">           21            </w:t>
            </w:r>
          </w:p>
        </w:tc>
        <w:tc>
          <w:tcPr>
            <w:tcW w:w="3000" w:type="dxa"/>
            <w:tcBorders>
              <w:top w:val="nil"/>
            </w:tcBorders>
          </w:tcPr>
          <w:p w:rsidR="00DE0FE9" w:rsidRDefault="00DE0FE9">
            <w:pPr>
              <w:pStyle w:val="ConsPlusNonformat"/>
              <w:jc w:val="both"/>
            </w:pPr>
            <w:r>
              <w:t xml:space="preserve">        1186,74        </w:t>
            </w:r>
          </w:p>
        </w:tc>
        <w:tc>
          <w:tcPr>
            <w:tcW w:w="3000" w:type="dxa"/>
            <w:tcBorders>
              <w:top w:val="nil"/>
            </w:tcBorders>
          </w:tcPr>
          <w:p w:rsidR="00DE0FE9" w:rsidRDefault="00DE0FE9">
            <w:pPr>
              <w:pStyle w:val="ConsPlusNonformat"/>
              <w:jc w:val="both"/>
            </w:pPr>
            <w:r>
              <w:t xml:space="preserve">        475,68         </w:t>
            </w:r>
          </w:p>
        </w:tc>
      </w:tr>
      <w:tr w:rsidR="00DE0FE9">
        <w:trPr>
          <w:trHeight w:val="240"/>
        </w:trPr>
        <w:tc>
          <w:tcPr>
            <w:tcW w:w="3240" w:type="dxa"/>
            <w:tcBorders>
              <w:top w:val="nil"/>
            </w:tcBorders>
          </w:tcPr>
          <w:p w:rsidR="00DE0FE9" w:rsidRDefault="00DE0FE9">
            <w:pPr>
              <w:pStyle w:val="ConsPlusNonformat"/>
              <w:jc w:val="both"/>
            </w:pPr>
            <w:r>
              <w:t xml:space="preserve">           22            </w:t>
            </w:r>
          </w:p>
        </w:tc>
        <w:tc>
          <w:tcPr>
            <w:tcW w:w="3000" w:type="dxa"/>
            <w:tcBorders>
              <w:top w:val="nil"/>
            </w:tcBorders>
          </w:tcPr>
          <w:p w:rsidR="00DE0FE9" w:rsidRDefault="00DE0FE9">
            <w:pPr>
              <w:pStyle w:val="ConsPlusNonformat"/>
              <w:jc w:val="both"/>
            </w:pPr>
            <w:r>
              <w:t xml:space="preserve">        1148,72        </w:t>
            </w:r>
          </w:p>
        </w:tc>
        <w:tc>
          <w:tcPr>
            <w:tcW w:w="3000" w:type="dxa"/>
            <w:tcBorders>
              <w:top w:val="nil"/>
            </w:tcBorders>
          </w:tcPr>
          <w:p w:rsidR="00DE0FE9" w:rsidRDefault="00DE0FE9">
            <w:pPr>
              <w:pStyle w:val="ConsPlusNonformat"/>
              <w:jc w:val="both"/>
            </w:pPr>
            <w:r>
              <w:t xml:space="preserve">        576,74         </w:t>
            </w:r>
          </w:p>
        </w:tc>
      </w:tr>
      <w:tr w:rsidR="00DE0FE9">
        <w:trPr>
          <w:trHeight w:val="240"/>
        </w:trPr>
        <w:tc>
          <w:tcPr>
            <w:tcW w:w="3240" w:type="dxa"/>
            <w:tcBorders>
              <w:top w:val="nil"/>
            </w:tcBorders>
          </w:tcPr>
          <w:p w:rsidR="00DE0FE9" w:rsidRDefault="00DE0FE9">
            <w:pPr>
              <w:pStyle w:val="ConsPlusNonformat"/>
              <w:jc w:val="both"/>
            </w:pPr>
            <w:r>
              <w:lastRenderedPageBreak/>
              <w:t xml:space="preserve">           23            </w:t>
            </w:r>
          </w:p>
        </w:tc>
        <w:tc>
          <w:tcPr>
            <w:tcW w:w="3000" w:type="dxa"/>
            <w:tcBorders>
              <w:top w:val="nil"/>
            </w:tcBorders>
          </w:tcPr>
          <w:p w:rsidR="00DE0FE9" w:rsidRDefault="00DE0FE9">
            <w:pPr>
              <w:pStyle w:val="ConsPlusNonformat"/>
              <w:jc w:val="both"/>
            </w:pPr>
            <w:r>
              <w:t xml:space="preserve">        1139,14        </w:t>
            </w:r>
          </w:p>
        </w:tc>
        <w:tc>
          <w:tcPr>
            <w:tcW w:w="3000" w:type="dxa"/>
            <w:tcBorders>
              <w:top w:val="nil"/>
            </w:tcBorders>
          </w:tcPr>
          <w:p w:rsidR="00DE0FE9" w:rsidRDefault="00DE0FE9">
            <w:pPr>
              <w:pStyle w:val="ConsPlusNonformat"/>
              <w:jc w:val="both"/>
            </w:pPr>
            <w:r>
              <w:t xml:space="preserve">        573,04         </w:t>
            </w:r>
          </w:p>
        </w:tc>
      </w:tr>
      <w:tr w:rsidR="00DE0FE9">
        <w:trPr>
          <w:trHeight w:val="240"/>
        </w:trPr>
        <w:tc>
          <w:tcPr>
            <w:tcW w:w="3240" w:type="dxa"/>
            <w:tcBorders>
              <w:top w:val="nil"/>
            </w:tcBorders>
          </w:tcPr>
          <w:p w:rsidR="00DE0FE9" w:rsidRDefault="00DE0FE9">
            <w:pPr>
              <w:pStyle w:val="ConsPlusNonformat"/>
              <w:jc w:val="both"/>
            </w:pPr>
            <w:r>
              <w:t xml:space="preserve">           24            </w:t>
            </w:r>
          </w:p>
        </w:tc>
        <w:tc>
          <w:tcPr>
            <w:tcW w:w="3000" w:type="dxa"/>
            <w:tcBorders>
              <w:top w:val="nil"/>
            </w:tcBorders>
          </w:tcPr>
          <w:p w:rsidR="00DE0FE9" w:rsidRDefault="00DE0FE9">
            <w:pPr>
              <w:pStyle w:val="ConsPlusNonformat"/>
              <w:jc w:val="both"/>
            </w:pPr>
            <w:r>
              <w:t xml:space="preserve">        1119,08        </w:t>
            </w:r>
          </w:p>
        </w:tc>
        <w:tc>
          <w:tcPr>
            <w:tcW w:w="3000" w:type="dxa"/>
            <w:tcBorders>
              <w:top w:val="nil"/>
            </w:tcBorders>
          </w:tcPr>
          <w:p w:rsidR="00DE0FE9" w:rsidRDefault="00DE0FE9">
            <w:pPr>
              <w:pStyle w:val="ConsPlusNonformat"/>
              <w:jc w:val="both"/>
            </w:pPr>
            <w:r>
              <w:t xml:space="preserve">        565,14         </w:t>
            </w:r>
          </w:p>
        </w:tc>
      </w:tr>
      <w:tr w:rsidR="00DE0FE9">
        <w:trPr>
          <w:trHeight w:val="240"/>
        </w:trPr>
        <w:tc>
          <w:tcPr>
            <w:tcW w:w="3240" w:type="dxa"/>
            <w:tcBorders>
              <w:top w:val="nil"/>
            </w:tcBorders>
          </w:tcPr>
          <w:p w:rsidR="00DE0FE9" w:rsidRDefault="00DE0FE9">
            <w:pPr>
              <w:pStyle w:val="ConsPlusNonformat"/>
              <w:jc w:val="both"/>
            </w:pPr>
            <w:r>
              <w:t xml:space="preserve">           25            </w:t>
            </w:r>
          </w:p>
        </w:tc>
        <w:tc>
          <w:tcPr>
            <w:tcW w:w="3000" w:type="dxa"/>
            <w:tcBorders>
              <w:top w:val="nil"/>
            </w:tcBorders>
          </w:tcPr>
          <w:p w:rsidR="00DE0FE9" w:rsidRDefault="00DE0FE9">
            <w:pPr>
              <w:pStyle w:val="ConsPlusNonformat"/>
              <w:jc w:val="both"/>
            </w:pPr>
            <w:r>
              <w:t xml:space="preserve">        1109,7         </w:t>
            </w:r>
          </w:p>
        </w:tc>
        <w:tc>
          <w:tcPr>
            <w:tcW w:w="3000" w:type="dxa"/>
            <w:tcBorders>
              <w:top w:val="nil"/>
            </w:tcBorders>
          </w:tcPr>
          <w:p w:rsidR="00DE0FE9" w:rsidRDefault="00DE0FE9">
            <w:pPr>
              <w:pStyle w:val="ConsPlusNonformat"/>
              <w:jc w:val="both"/>
            </w:pPr>
            <w:r>
              <w:t xml:space="preserve">        561,6          </w:t>
            </w:r>
          </w:p>
        </w:tc>
      </w:tr>
      <w:tr w:rsidR="00DE0FE9">
        <w:trPr>
          <w:trHeight w:val="240"/>
        </w:trPr>
        <w:tc>
          <w:tcPr>
            <w:tcW w:w="3240" w:type="dxa"/>
            <w:tcBorders>
              <w:top w:val="nil"/>
            </w:tcBorders>
          </w:tcPr>
          <w:p w:rsidR="00DE0FE9" w:rsidRDefault="00DE0FE9">
            <w:pPr>
              <w:pStyle w:val="ConsPlusNonformat"/>
              <w:jc w:val="both"/>
            </w:pPr>
            <w:r>
              <w:t xml:space="preserve">           26            </w:t>
            </w:r>
          </w:p>
        </w:tc>
        <w:tc>
          <w:tcPr>
            <w:tcW w:w="3000" w:type="dxa"/>
            <w:tcBorders>
              <w:top w:val="nil"/>
            </w:tcBorders>
          </w:tcPr>
          <w:p w:rsidR="00DE0FE9" w:rsidRDefault="00DE0FE9">
            <w:pPr>
              <w:pStyle w:val="ConsPlusNonformat"/>
              <w:jc w:val="both"/>
            </w:pPr>
            <w:r>
              <w:t xml:space="preserve">        1153,12        </w:t>
            </w:r>
          </w:p>
        </w:tc>
        <w:tc>
          <w:tcPr>
            <w:tcW w:w="3000" w:type="dxa"/>
            <w:tcBorders>
              <w:top w:val="nil"/>
            </w:tcBorders>
          </w:tcPr>
          <w:p w:rsidR="00DE0FE9" w:rsidRDefault="00DE0FE9">
            <w:pPr>
              <w:pStyle w:val="ConsPlusNonformat"/>
              <w:jc w:val="both"/>
            </w:pPr>
            <w:r>
              <w:t xml:space="preserve">        440,32         </w:t>
            </w:r>
          </w:p>
        </w:tc>
      </w:tr>
      <w:tr w:rsidR="00DE0FE9">
        <w:trPr>
          <w:trHeight w:val="240"/>
        </w:trPr>
        <w:tc>
          <w:tcPr>
            <w:tcW w:w="3240" w:type="dxa"/>
            <w:tcBorders>
              <w:top w:val="nil"/>
            </w:tcBorders>
          </w:tcPr>
          <w:p w:rsidR="00DE0FE9" w:rsidRDefault="00DE0FE9">
            <w:pPr>
              <w:pStyle w:val="ConsPlusNonformat"/>
              <w:jc w:val="both"/>
            </w:pPr>
            <w:r>
              <w:t xml:space="preserve">           27            </w:t>
            </w:r>
          </w:p>
        </w:tc>
        <w:tc>
          <w:tcPr>
            <w:tcW w:w="3000" w:type="dxa"/>
            <w:tcBorders>
              <w:top w:val="nil"/>
            </w:tcBorders>
          </w:tcPr>
          <w:p w:rsidR="00DE0FE9" w:rsidRDefault="00DE0FE9">
            <w:pPr>
              <w:pStyle w:val="ConsPlusNonformat"/>
              <w:jc w:val="both"/>
            </w:pPr>
            <w:r>
              <w:t xml:space="preserve">        1227,42        </w:t>
            </w:r>
          </w:p>
        </w:tc>
        <w:tc>
          <w:tcPr>
            <w:tcW w:w="3000" w:type="dxa"/>
            <w:tcBorders>
              <w:top w:val="nil"/>
            </w:tcBorders>
          </w:tcPr>
          <w:p w:rsidR="00DE0FE9" w:rsidRDefault="00DE0FE9">
            <w:pPr>
              <w:pStyle w:val="ConsPlusNonformat"/>
              <w:jc w:val="both"/>
            </w:pPr>
            <w:r>
              <w:t xml:space="preserve">        236,08         </w:t>
            </w:r>
          </w:p>
        </w:tc>
      </w:tr>
      <w:tr w:rsidR="00DE0FE9">
        <w:trPr>
          <w:trHeight w:val="240"/>
        </w:trPr>
        <w:tc>
          <w:tcPr>
            <w:tcW w:w="3240" w:type="dxa"/>
            <w:tcBorders>
              <w:top w:val="nil"/>
            </w:tcBorders>
          </w:tcPr>
          <w:p w:rsidR="00DE0FE9" w:rsidRDefault="00DE0FE9">
            <w:pPr>
              <w:pStyle w:val="ConsPlusNonformat"/>
              <w:jc w:val="both"/>
            </w:pPr>
            <w:r>
              <w:t xml:space="preserve">           28            </w:t>
            </w:r>
          </w:p>
        </w:tc>
        <w:tc>
          <w:tcPr>
            <w:tcW w:w="3000" w:type="dxa"/>
            <w:tcBorders>
              <w:top w:val="nil"/>
            </w:tcBorders>
          </w:tcPr>
          <w:p w:rsidR="00DE0FE9" w:rsidRDefault="00DE0FE9">
            <w:pPr>
              <w:pStyle w:val="ConsPlusNonformat"/>
              <w:jc w:val="both"/>
            </w:pPr>
            <w:r>
              <w:t xml:space="preserve">        1244,06        </w:t>
            </w:r>
          </w:p>
        </w:tc>
        <w:tc>
          <w:tcPr>
            <w:tcW w:w="3000" w:type="dxa"/>
            <w:tcBorders>
              <w:top w:val="nil"/>
            </w:tcBorders>
          </w:tcPr>
          <w:p w:rsidR="00DE0FE9" w:rsidRDefault="00DE0FE9">
            <w:pPr>
              <w:pStyle w:val="ConsPlusNonformat"/>
              <w:jc w:val="both"/>
            </w:pPr>
            <w:r>
              <w:t xml:space="preserve">        236,9          </w:t>
            </w:r>
          </w:p>
        </w:tc>
      </w:tr>
      <w:tr w:rsidR="00DE0FE9">
        <w:trPr>
          <w:trHeight w:val="240"/>
        </w:trPr>
        <w:tc>
          <w:tcPr>
            <w:tcW w:w="3240" w:type="dxa"/>
            <w:tcBorders>
              <w:top w:val="nil"/>
            </w:tcBorders>
          </w:tcPr>
          <w:p w:rsidR="00DE0FE9" w:rsidRDefault="00DE0FE9">
            <w:pPr>
              <w:pStyle w:val="ConsPlusNonformat"/>
              <w:jc w:val="both"/>
            </w:pPr>
            <w:r>
              <w:t xml:space="preserve">           29            </w:t>
            </w:r>
          </w:p>
        </w:tc>
        <w:tc>
          <w:tcPr>
            <w:tcW w:w="3000" w:type="dxa"/>
            <w:tcBorders>
              <w:top w:val="nil"/>
            </w:tcBorders>
          </w:tcPr>
          <w:p w:rsidR="00DE0FE9" w:rsidRDefault="00DE0FE9">
            <w:pPr>
              <w:pStyle w:val="ConsPlusNonformat"/>
              <w:jc w:val="both"/>
            </w:pPr>
            <w:r>
              <w:t xml:space="preserve">        1248,54        </w:t>
            </w:r>
          </w:p>
        </w:tc>
        <w:tc>
          <w:tcPr>
            <w:tcW w:w="3000" w:type="dxa"/>
            <w:tcBorders>
              <w:top w:val="nil"/>
            </w:tcBorders>
          </w:tcPr>
          <w:p w:rsidR="00DE0FE9" w:rsidRDefault="00DE0FE9">
            <w:pPr>
              <w:pStyle w:val="ConsPlusNonformat"/>
              <w:jc w:val="both"/>
            </w:pPr>
            <w:r>
              <w:t xml:space="preserve">        238,22         </w:t>
            </w:r>
          </w:p>
        </w:tc>
      </w:tr>
      <w:tr w:rsidR="00DE0FE9">
        <w:trPr>
          <w:trHeight w:val="240"/>
        </w:trPr>
        <w:tc>
          <w:tcPr>
            <w:tcW w:w="3240" w:type="dxa"/>
            <w:tcBorders>
              <w:top w:val="nil"/>
            </w:tcBorders>
          </w:tcPr>
          <w:p w:rsidR="00DE0FE9" w:rsidRDefault="00DE0FE9">
            <w:pPr>
              <w:pStyle w:val="ConsPlusNonformat"/>
              <w:jc w:val="both"/>
            </w:pPr>
            <w:r>
              <w:t xml:space="preserve">           30            </w:t>
            </w:r>
          </w:p>
        </w:tc>
        <w:tc>
          <w:tcPr>
            <w:tcW w:w="3000" w:type="dxa"/>
            <w:tcBorders>
              <w:top w:val="nil"/>
            </w:tcBorders>
          </w:tcPr>
          <w:p w:rsidR="00DE0FE9" w:rsidRDefault="00DE0FE9">
            <w:pPr>
              <w:pStyle w:val="ConsPlusNonformat"/>
              <w:jc w:val="both"/>
            </w:pPr>
            <w:r>
              <w:t xml:space="preserve">        1256,94        </w:t>
            </w:r>
          </w:p>
        </w:tc>
        <w:tc>
          <w:tcPr>
            <w:tcW w:w="3000" w:type="dxa"/>
            <w:tcBorders>
              <w:top w:val="nil"/>
            </w:tcBorders>
          </w:tcPr>
          <w:p w:rsidR="00DE0FE9" w:rsidRDefault="00DE0FE9">
            <w:pPr>
              <w:pStyle w:val="ConsPlusNonformat"/>
              <w:jc w:val="both"/>
            </w:pPr>
            <w:r>
              <w:t xml:space="preserve">        244,56         </w:t>
            </w:r>
          </w:p>
        </w:tc>
      </w:tr>
    </w:tbl>
    <w:p w:rsidR="00DE0FE9" w:rsidRDefault="00DE0FE9">
      <w:pPr>
        <w:pStyle w:val="ConsPlusNormal"/>
        <w:ind w:firstLine="540"/>
        <w:jc w:val="both"/>
      </w:pPr>
    </w:p>
    <w:p w:rsidR="00DE0FE9" w:rsidRDefault="00DE0FE9">
      <w:pPr>
        <w:pStyle w:val="ConsPlusNormal"/>
        <w:ind w:firstLine="540"/>
        <w:jc w:val="both"/>
      </w:pPr>
      <w:bookmarkStart w:id="78" w:name="P751"/>
      <w:bookmarkEnd w:id="78"/>
      <w:r>
        <w:t>ЗОЛ.3.8</w:t>
      </w:r>
    </w:p>
    <w:p w:rsidR="00DE0FE9" w:rsidRDefault="00DE0FE9">
      <w:pPr>
        <w:pStyle w:val="ConsPlusNormal"/>
        <w:ind w:firstLine="540"/>
        <w:jc w:val="both"/>
      </w:pPr>
    </w:p>
    <w:p w:rsidR="00DE0FE9" w:rsidRDefault="00DE0FE9">
      <w:pPr>
        <w:pStyle w:val="ConsPlusNormal"/>
        <w:ind w:firstLine="540"/>
        <w:jc w:val="both"/>
      </w:pPr>
      <w:r>
        <w:t>Территория сквера на площади Подвойского.</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-2675,94       </w:t>
            </w:r>
          </w:p>
        </w:tc>
        <w:tc>
          <w:tcPr>
            <w:tcW w:w="3000" w:type="dxa"/>
            <w:tcBorders>
              <w:top w:val="nil"/>
            </w:tcBorders>
          </w:tcPr>
          <w:p w:rsidR="00DE0FE9" w:rsidRDefault="00DE0FE9">
            <w:pPr>
              <w:pStyle w:val="ConsPlusNonformat"/>
              <w:jc w:val="both"/>
            </w:pPr>
            <w:r>
              <w:t xml:space="preserve">         285,88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-2673,5        </w:t>
            </w:r>
          </w:p>
        </w:tc>
        <w:tc>
          <w:tcPr>
            <w:tcW w:w="3000" w:type="dxa"/>
            <w:tcBorders>
              <w:top w:val="nil"/>
            </w:tcBorders>
          </w:tcPr>
          <w:p w:rsidR="00DE0FE9" w:rsidRDefault="00DE0FE9">
            <w:pPr>
              <w:pStyle w:val="ConsPlusNonformat"/>
              <w:jc w:val="both"/>
            </w:pPr>
            <w:r>
              <w:t xml:space="preserve">         274,4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-2641,52       </w:t>
            </w:r>
          </w:p>
        </w:tc>
        <w:tc>
          <w:tcPr>
            <w:tcW w:w="3000" w:type="dxa"/>
            <w:tcBorders>
              <w:top w:val="nil"/>
            </w:tcBorders>
          </w:tcPr>
          <w:p w:rsidR="00DE0FE9" w:rsidRDefault="00DE0FE9">
            <w:pPr>
              <w:pStyle w:val="ConsPlusNonformat"/>
              <w:jc w:val="both"/>
            </w:pPr>
            <w:r>
              <w:t xml:space="preserve">         232,34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-2630,38       </w:t>
            </w:r>
          </w:p>
        </w:tc>
        <w:tc>
          <w:tcPr>
            <w:tcW w:w="3000" w:type="dxa"/>
            <w:tcBorders>
              <w:top w:val="nil"/>
            </w:tcBorders>
          </w:tcPr>
          <w:p w:rsidR="00DE0FE9" w:rsidRDefault="00DE0FE9">
            <w:pPr>
              <w:pStyle w:val="ConsPlusNonformat"/>
              <w:jc w:val="both"/>
            </w:pPr>
            <w:r>
              <w:t xml:space="preserve">         227,14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-2618,9        </w:t>
            </w:r>
          </w:p>
        </w:tc>
        <w:tc>
          <w:tcPr>
            <w:tcW w:w="3000" w:type="dxa"/>
            <w:tcBorders>
              <w:top w:val="nil"/>
            </w:tcBorders>
          </w:tcPr>
          <w:p w:rsidR="00DE0FE9" w:rsidRDefault="00DE0FE9">
            <w:pPr>
              <w:pStyle w:val="ConsPlusNonformat"/>
              <w:jc w:val="both"/>
            </w:pPr>
            <w:r>
              <w:t xml:space="preserve">         227,14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-2610,22       </w:t>
            </w:r>
          </w:p>
        </w:tc>
        <w:tc>
          <w:tcPr>
            <w:tcW w:w="3000" w:type="dxa"/>
            <w:tcBorders>
              <w:top w:val="nil"/>
            </w:tcBorders>
          </w:tcPr>
          <w:p w:rsidR="00DE0FE9" w:rsidRDefault="00DE0FE9">
            <w:pPr>
              <w:pStyle w:val="ConsPlusNonformat"/>
              <w:jc w:val="both"/>
            </w:pPr>
            <w:r>
              <w:t xml:space="preserve">         232           </w:t>
            </w:r>
          </w:p>
        </w:tc>
      </w:tr>
      <w:tr w:rsidR="00DE0FE9">
        <w:trPr>
          <w:trHeight w:val="240"/>
        </w:trPr>
        <w:tc>
          <w:tcPr>
            <w:tcW w:w="3240" w:type="dxa"/>
            <w:tcBorders>
              <w:top w:val="nil"/>
            </w:tcBorders>
          </w:tcPr>
          <w:p w:rsidR="00DE0FE9" w:rsidRDefault="00DE0FE9">
            <w:pPr>
              <w:pStyle w:val="ConsPlusNonformat"/>
              <w:jc w:val="both"/>
            </w:pPr>
            <w:r>
              <w:t xml:space="preserve">            7            </w:t>
            </w:r>
          </w:p>
        </w:tc>
        <w:tc>
          <w:tcPr>
            <w:tcW w:w="3000" w:type="dxa"/>
            <w:tcBorders>
              <w:top w:val="nil"/>
            </w:tcBorders>
          </w:tcPr>
          <w:p w:rsidR="00DE0FE9" w:rsidRDefault="00DE0FE9">
            <w:pPr>
              <w:pStyle w:val="ConsPlusNonformat"/>
              <w:jc w:val="both"/>
            </w:pPr>
            <w:r>
              <w:t xml:space="preserve">        -2604,3        </w:t>
            </w:r>
          </w:p>
        </w:tc>
        <w:tc>
          <w:tcPr>
            <w:tcW w:w="3000" w:type="dxa"/>
            <w:tcBorders>
              <w:top w:val="nil"/>
            </w:tcBorders>
          </w:tcPr>
          <w:p w:rsidR="00DE0FE9" w:rsidRDefault="00DE0FE9">
            <w:pPr>
              <w:pStyle w:val="ConsPlusNonformat"/>
              <w:jc w:val="both"/>
            </w:pPr>
            <w:r>
              <w:t xml:space="preserve">         235,82        </w:t>
            </w:r>
          </w:p>
        </w:tc>
      </w:tr>
      <w:tr w:rsidR="00DE0FE9">
        <w:trPr>
          <w:trHeight w:val="240"/>
        </w:trPr>
        <w:tc>
          <w:tcPr>
            <w:tcW w:w="3240" w:type="dxa"/>
            <w:tcBorders>
              <w:top w:val="nil"/>
            </w:tcBorders>
          </w:tcPr>
          <w:p w:rsidR="00DE0FE9" w:rsidRDefault="00DE0FE9">
            <w:pPr>
              <w:pStyle w:val="ConsPlusNonformat"/>
              <w:jc w:val="both"/>
            </w:pPr>
            <w:r>
              <w:t xml:space="preserve">            8            </w:t>
            </w:r>
          </w:p>
        </w:tc>
        <w:tc>
          <w:tcPr>
            <w:tcW w:w="3000" w:type="dxa"/>
            <w:tcBorders>
              <w:top w:val="nil"/>
            </w:tcBorders>
          </w:tcPr>
          <w:p w:rsidR="00DE0FE9" w:rsidRDefault="00DE0FE9">
            <w:pPr>
              <w:pStyle w:val="ConsPlusNonformat"/>
              <w:jc w:val="both"/>
            </w:pPr>
            <w:r>
              <w:t xml:space="preserve">        -2595,6        </w:t>
            </w:r>
          </w:p>
        </w:tc>
        <w:tc>
          <w:tcPr>
            <w:tcW w:w="3000" w:type="dxa"/>
            <w:tcBorders>
              <w:top w:val="nil"/>
            </w:tcBorders>
          </w:tcPr>
          <w:p w:rsidR="00DE0FE9" w:rsidRDefault="00DE0FE9">
            <w:pPr>
              <w:pStyle w:val="ConsPlusNonformat"/>
              <w:jc w:val="both"/>
            </w:pPr>
            <w:r>
              <w:t xml:space="preserve">         247,64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-2589,7        </w:t>
            </w:r>
          </w:p>
        </w:tc>
        <w:tc>
          <w:tcPr>
            <w:tcW w:w="3000" w:type="dxa"/>
            <w:tcBorders>
              <w:top w:val="nil"/>
            </w:tcBorders>
          </w:tcPr>
          <w:p w:rsidR="00DE0FE9" w:rsidRDefault="00DE0FE9">
            <w:pPr>
              <w:pStyle w:val="ConsPlusNonformat"/>
              <w:jc w:val="both"/>
            </w:pPr>
            <w:r>
              <w:t xml:space="preserve">         263,64        </w:t>
            </w:r>
          </w:p>
        </w:tc>
      </w:tr>
      <w:tr w:rsidR="00DE0FE9">
        <w:trPr>
          <w:trHeight w:val="240"/>
        </w:trPr>
        <w:tc>
          <w:tcPr>
            <w:tcW w:w="3240" w:type="dxa"/>
            <w:tcBorders>
              <w:top w:val="nil"/>
            </w:tcBorders>
          </w:tcPr>
          <w:p w:rsidR="00DE0FE9" w:rsidRDefault="00DE0FE9">
            <w:pPr>
              <w:pStyle w:val="ConsPlusNonformat"/>
              <w:jc w:val="both"/>
            </w:pPr>
            <w:r>
              <w:t xml:space="preserve">           10            </w:t>
            </w:r>
          </w:p>
        </w:tc>
        <w:tc>
          <w:tcPr>
            <w:tcW w:w="3000" w:type="dxa"/>
            <w:tcBorders>
              <w:top w:val="nil"/>
            </w:tcBorders>
          </w:tcPr>
          <w:p w:rsidR="00DE0FE9" w:rsidRDefault="00DE0FE9">
            <w:pPr>
              <w:pStyle w:val="ConsPlusNonformat"/>
              <w:jc w:val="both"/>
            </w:pPr>
            <w:r>
              <w:t xml:space="preserve">        -2577,52       </w:t>
            </w:r>
          </w:p>
        </w:tc>
        <w:tc>
          <w:tcPr>
            <w:tcW w:w="3000" w:type="dxa"/>
            <w:tcBorders>
              <w:top w:val="nil"/>
            </w:tcBorders>
          </w:tcPr>
          <w:p w:rsidR="00DE0FE9" w:rsidRDefault="00DE0FE9">
            <w:pPr>
              <w:pStyle w:val="ConsPlusNonformat"/>
              <w:jc w:val="both"/>
            </w:pPr>
            <w:r>
              <w:t xml:space="preserve">         293,52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-2575,44       </w:t>
            </w:r>
          </w:p>
        </w:tc>
        <w:tc>
          <w:tcPr>
            <w:tcW w:w="3000" w:type="dxa"/>
            <w:tcBorders>
              <w:top w:val="nil"/>
            </w:tcBorders>
          </w:tcPr>
          <w:p w:rsidR="00DE0FE9" w:rsidRDefault="00DE0FE9">
            <w:pPr>
              <w:pStyle w:val="ConsPlusNonformat"/>
              <w:jc w:val="both"/>
            </w:pPr>
            <w:r>
              <w:t xml:space="preserve">         311,26        </w:t>
            </w:r>
          </w:p>
        </w:tc>
      </w:tr>
      <w:tr w:rsidR="00DE0FE9">
        <w:trPr>
          <w:trHeight w:val="240"/>
        </w:trPr>
        <w:tc>
          <w:tcPr>
            <w:tcW w:w="3240" w:type="dxa"/>
            <w:tcBorders>
              <w:top w:val="nil"/>
            </w:tcBorders>
          </w:tcPr>
          <w:p w:rsidR="00DE0FE9" w:rsidRDefault="00DE0FE9">
            <w:pPr>
              <w:pStyle w:val="ConsPlusNonformat"/>
              <w:jc w:val="both"/>
            </w:pPr>
            <w:r>
              <w:t xml:space="preserve">           12            </w:t>
            </w:r>
          </w:p>
        </w:tc>
        <w:tc>
          <w:tcPr>
            <w:tcW w:w="3000" w:type="dxa"/>
            <w:tcBorders>
              <w:top w:val="nil"/>
            </w:tcBorders>
          </w:tcPr>
          <w:p w:rsidR="00DE0FE9" w:rsidRDefault="00DE0FE9">
            <w:pPr>
              <w:pStyle w:val="ConsPlusNonformat"/>
              <w:jc w:val="both"/>
            </w:pPr>
            <w:r>
              <w:t xml:space="preserve">        -2577,18       </w:t>
            </w:r>
          </w:p>
        </w:tc>
        <w:tc>
          <w:tcPr>
            <w:tcW w:w="3000" w:type="dxa"/>
            <w:tcBorders>
              <w:top w:val="nil"/>
            </w:tcBorders>
          </w:tcPr>
          <w:p w:rsidR="00DE0FE9" w:rsidRDefault="00DE0FE9">
            <w:pPr>
              <w:pStyle w:val="ConsPlusNonformat"/>
              <w:jc w:val="both"/>
            </w:pPr>
            <w:r>
              <w:t xml:space="preserve">         325,16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-2583,44       </w:t>
            </w:r>
          </w:p>
        </w:tc>
        <w:tc>
          <w:tcPr>
            <w:tcW w:w="3000" w:type="dxa"/>
            <w:tcBorders>
              <w:top w:val="nil"/>
            </w:tcBorders>
          </w:tcPr>
          <w:p w:rsidR="00DE0FE9" w:rsidRDefault="00DE0FE9">
            <w:pPr>
              <w:pStyle w:val="ConsPlusNonformat"/>
              <w:jc w:val="both"/>
            </w:pPr>
            <w:r>
              <w:t xml:space="preserve">         340,8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-2590,38       </w:t>
            </w:r>
          </w:p>
        </w:tc>
        <w:tc>
          <w:tcPr>
            <w:tcW w:w="3000" w:type="dxa"/>
            <w:tcBorders>
              <w:top w:val="nil"/>
            </w:tcBorders>
          </w:tcPr>
          <w:p w:rsidR="00DE0FE9" w:rsidRDefault="00DE0FE9">
            <w:pPr>
              <w:pStyle w:val="ConsPlusNonformat"/>
              <w:jc w:val="both"/>
            </w:pPr>
            <w:r>
              <w:t xml:space="preserve">         352,62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-2596,3        </w:t>
            </w:r>
          </w:p>
        </w:tc>
        <w:tc>
          <w:tcPr>
            <w:tcW w:w="3000" w:type="dxa"/>
            <w:tcBorders>
              <w:top w:val="nil"/>
            </w:tcBorders>
          </w:tcPr>
          <w:p w:rsidR="00DE0FE9" w:rsidRDefault="00DE0FE9">
            <w:pPr>
              <w:pStyle w:val="ConsPlusNonformat"/>
              <w:jc w:val="both"/>
            </w:pPr>
            <w:r>
              <w:t xml:space="preserve">         355,76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-2602,22       </w:t>
            </w:r>
          </w:p>
        </w:tc>
        <w:tc>
          <w:tcPr>
            <w:tcW w:w="3000" w:type="dxa"/>
            <w:tcBorders>
              <w:top w:val="nil"/>
            </w:tcBorders>
          </w:tcPr>
          <w:p w:rsidR="00DE0FE9" w:rsidRDefault="00DE0FE9">
            <w:pPr>
              <w:pStyle w:val="ConsPlusNonformat"/>
              <w:jc w:val="both"/>
            </w:pPr>
            <w:r>
              <w:t xml:space="preserve">         355,4         </w:t>
            </w:r>
          </w:p>
        </w:tc>
      </w:tr>
      <w:tr w:rsidR="00DE0FE9">
        <w:trPr>
          <w:trHeight w:val="240"/>
        </w:trPr>
        <w:tc>
          <w:tcPr>
            <w:tcW w:w="3240" w:type="dxa"/>
            <w:tcBorders>
              <w:top w:val="nil"/>
            </w:tcBorders>
          </w:tcPr>
          <w:p w:rsidR="00DE0FE9" w:rsidRDefault="00DE0FE9">
            <w:pPr>
              <w:pStyle w:val="ConsPlusNonformat"/>
              <w:jc w:val="both"/>
            </w:pPr>
            <w:r>
              <w:t xml:space="preserve">           17            </w:t>
            </w:r>
          </w:p>
        </w:tc>
        <w:tc>
          <w:tcPr>
            <w:tcW w:w="3000" w:type="dxa"/>
            <w:tcBorders>
              <w:top w:val="nil"/>
            </w:tcBorders>
          </w:tcPr>
          <w:p w:rsidR="00DE0FE9" w:rsidRDefault="00DE0FE9">
            <w:pPr>
              <w:pStyle w:val="ConsPlusNonformat"/>
              <w:jc w:val="both"/>
            </w:pPr>
            <w:r>
              <w:t xml:space="preserve">        -2671,76       </w:t>
            </w:r>
          </w:p>
        </w:tc>
        <w:tc>
          <w:tcPr>
            <w:tcW w:w="3000" w:type="dxa"/>
            <w:tcBorders>
              <w:top w:val="nil"/>
            </w:tcBorders>
          </w:tcPr>
          <w:p w:rsidR="00DE0FE9" w:rsidRDefault="00DE0FE9">
            <w:pPr>
              <w:pStyle w:val="ConsPlusNonformat"/>
              <w:jc w:val="both"/>
            </w:pPr>
            <w:r>
              <w:t xml:space="preserve">         293,52        </w:t>
            </w:r>
          </w:p>
        </w:tc>
      </w:tr>
    </w:tbl>
    <w:p w:rsidR="00DE0FE9" w:rsidRDefault="00DE0FE9">
      <w:pPr>
        <w:pStyle w:val="ConsPlusNormal"/>
        <w:ind w:firstLine="540"/>
        <w:jc w:val="both"/>
      </w:pPr>
    </w:p>
    <w:p w:rsidR="00DE0FE9" w:rsidRDefault="00DE0FE9">
      <w:pPr>
        <w:pStyle w:val="ConsPlusNormal"/>
        <w:ind w:firstLine="540"/>
        <w:jc w:val="both"/>
      </w:pPr>
      <w:bookmarkStart w:id="79" w:name="P797"/>
      <w:bookmarkEnd w:id="79"/>
      <w:r>
        <w:t>ЗОЛ.3.9</w:t>
      </w:r>
    </w:p>
    <w:p w:rsidR="00DE0FE9" w:rsidRDefault="00DE0FE9">
      <w:pPr>
        <w:pStyle w:val="ConsPlusNormal"/>
        <w:ind w:firstLine="540"/>
        <w:jc w:val="both"/>
      </w:pPr>
    </w:p>
    <w:p w:rsidR="00DE0FE9" w:rsidRDefault="00DE0FE9">
      <w:pPr>
        <w:pStyle w:val="ConsPlusNormal"/>
        <w:ind w:firstLine="540"/>
        <w:jc w:val="both"/>
      </w:pPr>
      <w:r>
        <w:t>Территория Загородного сада на проспекте Ленина.</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lastRenderedPageBreak/>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1654,1        </w:t>
            </w:r>
          </w:p>
        </w:tc>
        <w:tc>
          <w:tcPr>
            <w:tcW w:w="3000" w:type="dxa"/>
            <w:tcBorders>
              <w:top w:val="nil"/>
            </w:tcBorders>
          </w:tcPr>
          <w:p w:rsidR="00DE0FE9" w:rsidRDefault="00DE0FE9">
            <w:pPr>
              <w:pStyle w:val="ConsPlusNonformat"/>
              <w:jc w:val="both"/>
            </w:pPr>
            <w:r>
              <w:t xml:space="preserve">         -96,42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1670,9        </w:t>
            </w:r>
          </w:p>
        </w:tc>
        <w:tc>
          <w:tcPr>
            <w:tcW w:w="3000" w:type="dxa"/>
            <w:tcBorders>
              <w:top w:val="nil"/>
            </w:tcBorders>
          </w:tcPr>
          <w:p w:rsidR="00DE0FE9" w:rsidRDefault="00DE0FE9">
            <w:pPr>
              <w:pStyle w:val="ConsPlusNonformat"/>
              <w:jc w:val="both"/>
            </w:pPr>
            <w:r>
              <w:t xml:space="preserve">         -75,4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1680,86       </w:t>
            </w:r>
          </w:p>
        </w:tc>
        <w:tc>
          <w:tcPr>
            <w:tcW w:w="3000" w:type="dxa"/>
            <w:tcBorders>
              <w:top w:val="nil"/>
            </w:tcBorders>
          </w:tcPr>
          <w:p w:rsidR="00DE0FE9" w:rsidRDefault="00DE0FE9">
            <w:pPr>
              <w:pStyle w:val="ConsPlusNonformat"/>
              <w:jc w:val="both"/>
            </w:pPr>
            <w:r>
              <w:t xml:space="preserve">         -62,72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1697,6        </w:t>
            </w:r>
          </w:p>
        </w:tc>
        <w:tc>
          <w:tcPr>
            <w:tcW w:w="3000" w:type="dxa"/>
            <w:tcBorders>
              <w:top w:val="nil"/>
            </w:tcBorders>
          </w:tcPr>
          <w:p w:rsidR="00DE0FE9" w:rsidRDefault="00DE0FE9">
            <w:pPr>
              <w:pStyle w:val="ConsPlusNonformat"/>
              <w:jc w:val="both"/>
            </w:pPr>
            <w:r>
              <w:t xml:space="preserve">         -39,44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1699,24       </w:t>
            </w:r>
          </w:p>
        </w:tc>
        <w:tc>
          <w:tcPr>
            <w:tcW w:w="3000" w:type="dxa"/>
            <w:tcBorders>
              <w:top w:val="nil"/>
            </w:tcBorders>
          </w:tcPr>
          <w:p w:rsidR="00DE0FE9" w:rsidRDefault="00DE0FE9">
            <w:pPr>
              <w:pStyle w:val="ConsPlusNonformat"/>
              <w:jc w:val="both"/>
            </w:pPr>
            <w:r>
              <w:t xml:space="preserve">         -36,02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1711,32       </w:t>
            </w:r>
          </w:p>
        </w:tc>
        <w:tc>
          <w:tcPr>
            <w:tcW w:w="3000" w:type="dxa"/>
            <w:tcBorders>
              <w:top w:val="nil"/>
            </w:tcBorders>
          </w:tcPr>
          <w:p w:rsidR="00DE0FE9" w:rsidRDefault="00DE0FE9">
            <w:pPr>
              <w:pStyle w:val="ConsPlusNonformat"/>
              <w:jc w:val="both"/>
            </w:pPr>
            <w:r>
              <w:t xml:space="preserve">         -19,5         </w:t>
            </w:r>
          </w:p>
        </w:tc>
      </w:tr>
      <w:tr w:rsidR="00DE0FE9">
        <w:trPr>
          <w:trHeight w:val="240"/>
        </w:trPr>
        <w:tc>
          <w:tcPr>
            <w:tcW w:w="3240" w:type="dxa"/>
            <w:tcBorders>
              <w:top w:val="nil"/>
            </w:tcBorders>
          </w:tcPr>
          <w:p w:rsidR="00DE0FE9" w:rsidRDefault="00DE0FE9">
            <w:pPr>
              <w:pStyle w:val="ConsPlusNonformat"/>
              <w:jc w:val="both"/>
            </w:pPr>
            <w:r>
              <w:t xml:space="preserve">            7            </w:t>
            </w:r>
          </w:p>
        </w:tc>
        <w:tc>
          <w:tcPr>
            <w:tcW w:w="3000" w:type="dxa"/>
            <w:tcBorders>
              <w:top w:val="nil"/>
            </w:tcBorders>
          </w:tcPr>
          <w:p w:rsidR="00DE0FE9" w:rsidRDefault="00DE0FE9">
            <w:pPr>
              <w:pStyle w:val="ConsPlusNonformat"/>
              <w:jc w:val="both"/>
            </w:pPr>
            <w:r>
              <w:t xml:space="preserve">         1726,14       </w:t>
            </w:r>
          </w:p>
        </w:tc>
        <w:tc>
          <w:tcPr>
            <w:tcW w:w="3000" w:type="dxa"/>
            <w:tcBorders>
              <w:top w:val="nil"/>
            </w:tcBorders>
          </w:tcPr>
          <w:p w:rsidR="00DE0FE9" w:rsidRDefault="00DE0FE9">
            <w:pPr>
              <w:pStyle w:val="ConsPlusNonformat"/>
              <w:jc w:val="both"/>
            </w:pPr>
            <w:r>
              <w:t xml:space="preserve">           1,98        </w:t>
            </w:r>
          </w:p>
        </w:tc>
      </w:tr>
      <w:tr w:rsidR="00DE0FE9">
        <w:trPr>
          <w:trHeight w:val="240"/>
        </w:trPr>
        <w:tc>
          <w:tcPr>
            <w:tcW w:w="3240" w:type="dxa"/>
            <w:tcBorders>
              <w:top w:val="nil"/>
            </w:tcBorders>
          </w:tcPr>
          <w:p w:rsidR="00DE0FE9" w:rsidRDefault="00DE0FE9">
            <w:pPr>
              <w:pStyle w:val="ConsPlusNonformat"/>
              <w:jc w:val="both"/>
            </w:pPr>
            <w:r>
              <w:t xml:space="preserve">            8            </w:t>
            </w:r>
          </w:p>
        </w:tc>
        <w:tc>
          <w:tcPr>
            <w:tcW w:w="3000" w:type="dxa"/>
            <w:tcBorders>
              <w:top w:val="nil"/>
            </w:tcBorders>
          </w:tcPr>
          <w:p w:rsidR="00DE0FE9" w:rsidRDefault="00DE0FE9">
            <w:pPr>
              <w:pStyle w:val="ConsPlusNonformat"/>
              <w:jc w:val="both"/>
            </w:pPr>
            <w:r>
              <w:t xml:space="preserve">         1708,84       </w:t>
            </w:r>
          </w:p>
        </w:tc>
        <w:tc>
          <w:tcPr>
            <w:tcW w:w="3000" w:type="dxa"/>
            <w:tcBorders>
              <w:top w:val="nil"/>
            </w:tcBorders>
          </w:tcPr>
          <w:p w:rsidR="00DE0FE9" w:rsidRDefault="00DE0FE9">
            <w:pPr>
              <w:pStyle w:val="ConsPlusNonformat"/>
              <w:jc w:val="both"/>
            </w:pPr>
            <w:r>
              <w:t xml:space="preserve">          21,74        </w:t>
            </w:r>
          </w:p>
        </w:tc>
      </w:tr>
      <w:tr w:rsidR="00DE0FE9">
        <w:trPr>
          <w:trHeight w:val="240"/>
        </w:trPr>
        <w:tc>
          <w:tcPr>
            <w:tcW w:w="3240" w:type="dxa"/>
            <w:tcBorders>
              <w:top w:val="nil"/>
            </w:tcBorders>
          </w:tcPr>
          <w:p w:rsidR="00DE0FE9" w:rsidRDefault="00DE0FE9">
            <w:pPr>
              <w:pStyle w:val="ConsPlusNonformat"/>
              <w:jc w:val="both"/>
            </w:pPr>
            <w:r>
              <w:t xml:space="preserve">            9            </w:t>
            </w:r>
          </w:p>
        </w:tc>
        <w:tc>
          <w:tcPr>
            <w:tcW w:w="3000" w:type="dxa"/>
            <w:tcBorders>
              <w:top w:val="nil"/>
            </w:tcBorders>
          </w:tcPr>
          <w:p w:rsidR="00DE0FE9" w:rsidRDefault="00DE0FE9">
            <w:pPr>
              <w:pStyle w:val="ConsPlusNonformat"/>
              <w:jc w:val="both"/>
            </w:pPr>
            <w:r>
              <w:t xml:space="preserve">         1754,32       </w:t>
            </w:r>
          </w:p>
        </w:tc>
        <w:tc>
          <w:tcPr>
            <w:tcW w:w="3000" w:type="dxa"/>
            <w:tcBorders>
              <w:top w:val="nil"/>
            </w:tcBorders>
          </w:tcPr>
          <w:p w:rsidR="00DE0FE9" w:rsidRDefault="00DE0FE9">
            <w:pPr>
              <w:pStyle w:val="ConsPlusNonformat"/>
              <w:jc w:val="both"/>
            </w:pPr>
            <w:r>
              <w:t xml:space="preserve">          62,94        </w:t>
            </w:r>
          </w:p>
        </w:tc>
      </w:tr>
      <w:tr w:rsidR="00DE0FE9">
        <w:trPr>
          <w:trHeight w:val="240"/>
        </w:trPr>
        <w:tc>
          <w:tcPr>
            <w:tcW w:w="3240" w:type="dxa"/>
            <w:tcBorders>
              <w:top w:val="nil"/>
            </w:tcBorders>
          </w:tcPr>
          <w:p w:rsidR="00DE0FE9" w:rsidRDefault="00DE0FE9">
            <w:pPr>
              <w:pStyle w:val="ConsPlusNonformat"/>
              <w:jc w:val="both"/>
            </w:pPr>
            <w:r>
              <w:t xml:space="preserve">           10            </w:t>
            </w:r>
          </w:p>
        </w:tc>
        <w:tc>
          <w:tcPr>
            <w:tcW w:w="3000" w:type="dxa"/>
            <w:tcBorders>
              <w:top w:val="nil"/>
            </w:tcBorders>
          </w:tcPr>
          <w:p w:rsidR="00DE0FE9" w:rsidRDefault="00DE0FE9">
            <w:pPr>
              <w:pStyle w:val="ConsPlusNonformat"/>
              <w:jc w:val="both"/>
            </w:pPr>
            <w:r>
              <w:t xml:space="preserve">         1691,72       </w:t>
            </w:r>
          </w:p>
        </w:tc>
        <w:tc>
          <w:tcPr>
            <w:tcW w:w="3000" w:type="dxa"/>
            <w:tcBorders>
              <w:top w:val="nil"/>
            </w:tcBorders>
          </w:tcPr>
          <w:p w:rsidR="00DE0FE9" w:rsidRDefault="00DE0FE9">
            <w:pPr>
              <w:pStyle w:val="ConsPlusNonformat"/>
              <w:jc w:val="both"/>
            </w:pPr>
            <w:r>
              <w:t xml:space="preserve">         131,82        </w:t>
            </w:r>
          </w:p>
        </w:tc>
      </w:tr>
      <w:tr w:rsidR="00DE0FE9">
        <w:trPr>
          <w:trHeight w:val="240"/>
        </w:trPr>
        <w:tc>
          <w:tcPr>
            <w:tcW w:w="3240" w:type="dxa"/>
            <w:tcBorders>
              <w:top w:val="nil"/>
            </w:tcBorders>
          </w:tcPr>
          <w:p w:rsidR="00DE0FE9" w:rsidRDefault="00DE0FE9">
            <w:pPr>
              <w:pStyle w:val="ConsPlusNonformat"/>
              <w:jc w:val="both"/>
            </w:pPr>
            <w:r>
              <w:t xml:space="preserve">           11            </w:t>
            </w:r>
          </w:p>
        </w:tc>
        <w:tc>
          <w:tcPr>
            <w:tcW w:w="3000" w:type="dxa"/>
            <w:tcBorders>
              <w:top w:val="nil"/>
            </w:tcBorders>
          </w:tcPr>
          <w:p w:rsidR="00DE0FE9" w:rsidRDefault="00DE0FE9">
            <w:pPr>
              <w:pStyle w:val="ConsPlusNonformat"/>
              <w:jc w:val="both"/>
            </w:pPr>
            <w:r>
              <w:t xml:space="preserve">         1685,46       </w:t>
            </w:r>
          </w:p>
        </w:tc>
        <w:tc>
          <w:tcPr>
            <w:tcW w:w="3000" w:type="dxa"/>
            <w:tcBorders>
              <w:top w:val="nil"/>
            </w:tcBorders>
          </w:tcPr>
          <w:p w:rsidR="00DE0FE9" w:rsidRDefault="00DE0FE9">
            <w:pPr>
              <w:pStyle w:val="ConsPlusNonformat"/>
              <w:jc w:val="both"/>
            </w:pPr>
            <w:r>
              <w:t xml:space="preserve">         135,78        </w:t>
            </w:r>
          </w:p>
        </w:tc>
      </w:tr>
      <w:tr w:rsidR="00DE0FE9">
        <w:trPr>
          <w:trHeight w:val="240"/>
        </w:trPr>
        <w:tc>
          <w:tcPr>
            <w:tcW w:w="3240" w:type="dxa"/>
            <w:tcBorders>
              <w:top w:val="nil"/>
            </w:tcBorders>
          </w:tcPr>
          <w:p w:rsidR="00DE0FE9" w:rsidRDefault="00DE0FE9">
            <w:pPr>
              <w:pStyle w:val="ConsPlusNonformat"/>
              <w:jc w:val="both"/>
            </w:pPr>
            <w:r>
              <w:t xml:space="preserve">           12            </w:t>
            </w:r>
          </w:p>
        </w:tc>
        <w:tc>
          <w:tcPr>
            <w:tcW w:w="3000" w:type="dxa"/>
            <w:tcBorders>
              <w:top w:val="nil"/>
            </w:tcBorders>
          </w:tcPr>
          <w:p w:rsidR="00DE0FE9" w:rsidRDefault="00DE0FE9">
            <w:pPr>
              <w:pStyle w:val="ConsPlusNonformat"/>
              <w:jc w:val="both"/>
            </w:pPr>
            <w:r>
              <w:t xml:space="preserve">         1617,32       </w:t>
            </w:r>
          </w:p>
        </w:tc>
        <w:tc>
          <w:tcPr>
            <w:tcW w:w="3000" w:type="dxa"/>
            <w:tcBorders>
              <w:top w:val="nil"/>
            </w:tcBorders>
          </w:tcPr>
          <w:p w:rsidR="00DE0FE9" w:rsidRDefault="00DE0FE9">
            <w:pPr>
              <w:pStyle w:val="ConsPlusNonformat"/>
              <w:jc w:val="both"/>
            </w:pPr>
            <w:r>
              <w:t xml:space="preserve">          46,52        </w:t>
            </w:r>
          </w:p>
        </w:tc>
      </w:tr>
      <w:tr w:rsidR="00DE0FE9">
        <w:trPr>
          <w:trHeight w:val="240"/>
        </w:trPr>
        <w:tc>
          <w:tcPr>
            <w:tcW w:w="3240" w:type="dxa"/>
            <w:tcBorders>
              <w:top w:val="nil"/>
            </w:tcBorders>
          </w:tcPr>
          <w:p w:rsidR="00DE0FE9" w:rsidRDefault="00DE0FE9">
            <w:pPr>
              <w:pStyle w:val="ConsPlusNonformat"/>
              <w:jc w:val="both"/>
            </w:pPr>
            <w:r>
              <w:t xml:space="preserve">           13            </w:t>
            </w:r>
          </w:p>
        </w:tc>
        <w:tc>
          <w:tcPr>
            <w:tcW w:w="3000" w:type="dxa"/>
            <w:tcBorders>
              <w:top w:val="nil"/>
            </w:tcBorders>
          </w:tcPr>
          <w:p w:rsidR="00DE0FE9" w:rsidRDefault="00DE0FE9">
            <w:pPr>
              <w:pStyle w:val="ConsPlusNonformat"/>
              <w:jc w:val="both"/>
            </w:pPr>
            <w:r>
              <w:t xml:space="preserve">         1615,36       </w:t>
            </w:r>
          </w:p>
        </w:tc>
        <w:tc>
          <w:tcPr>
            <w:tcW w:w="3000" w:type="dxa"/>
            <w:tcBorders>
              <w:top w:val="nil"/>
            </w:tcBorders>
          </w:tcPr>
          <w:p w:rsidR="00DE0FE9" w:rsidRDefault="00DE0FE9">
            <w:pPr>
              <w:pStyle w:val="ConsPlusNonformat"/>
              <w:jc w:val="both"/>
            </w:pPr>
            <w:r>
              <w:t xml:space="preserve">          47,5         </w:t>
            </w:r>
          </w:p>
        </w:tc>
      </w:tr>
      <w:tr w:rsidR="00DE0FE9">
        <w:trPr>
          <w:trHeight w:val="240"/>
        </w:trPr>
        <w:tc>
          <w:tcPr>
            <w:tcW w:w="3240" w:type="dxa"/>
            <w:tcBorders>
              <w:top w:val="nil"/>
            </w:tcBorders>
          </w:tcPr>
          <w:p w:rsidR="00DE0FE9" w:rsidRDefault="00DE0FE9">
            <w:pPr>
              <w:pStyle w:val="ConsPlusNonformat"/>
              <w:jc w:val="both"/>
            </w:pPr>
            <w:r>
              <w:t xml:space="preserve">           14            </w:t>
            </w:r>
          </w:p>
        </w:tc>
        <w:tc>
          <w:tcPr>
            <w:tcW w:w="3000" w:type="dxa"/>
            <w:tcBorders>
              <w:top w:val="nil"/>
            </w:tcBorders>
          </w:tcPr>
          <w:p w:rsidR="00DE0FE9" w:rsidRDefault="00DE0FE9">
            <w:pPr>
              <w:pStyle w:val="ConsPlusNonformat"/>
              <w:jc w:val="both"/>
            </w:pPr>
            <w:r>
              <w:t xml:space="preserve">         1577,68       </w:t>
            </w:r>
          </w:p>
        </w:tc>
        <w:tc>
          <w:tcPr>
            <w:tcW w:w="3000" w:type="dxa"/>
            <w:tcBorders>
              <w:top w:val="nil"/>
            </w:tcBorders>
          </w:tcPr>
          <w:p w:rsidR="00DE0FE9" w:rsidRDefault="00DE0FE9">
            <w:pPr>
              <w:pStyle w:val="ConsPlusNonformat"/>
              <w:jc w:val="both"/>
            </w:pPr>
            <w:r>
              <w:t xml:space="preserve">          -0,02        </w:t>
            </w:r>
          </w:p>
        </w:tc>
      </w:tr>
      <w:tr w:rsidR="00DE0FE9">
        <w:trPr>
          <w:trHeight w:val="240"/>
        </w:trPr>
        <w:tc>
          <w:tcPr>
            <w:tcW w:w="3240" w:type="dxa"/>
            <w:tcBorders>
              <w:top w:val="nil"/>
            </w:tcBorders>
          </w:tcPr>
          <w:p w:rsidR="00DE0FE9" w:rsidRDefault="00DE0FE9">
            <w:pPr>
              <w:pStyle w:val="ConsPlusNonformat"/>
              <w:jc w:val="both"/>
            </w:pPr>
            <w:r>
              <w:t xml:space="preserve">           15            </w:t>
            </w:r>
          </w:p>
        </w:tc>
        <w:tc>
          <w:tcPr>
            <w:tcW w:w="3000" w:type="dxa"/>
            <w:tcBorders>
              <w:top w:val="nil"/>
            </w:tcBorders>
          </w:tcPr>
          <w:p w:rsidR="00DE0FE9" w:rsidRDefault="00DE0FE9">
            <w:pPr>
              <w:pStyle w:val="ConsPlusNonformat"/>
              <w:jc w:val="both"/>
            </w:pPr>
            <w:r>
              <w:t xml:space="preserve">         1544,52       </w:t>
            </w:r>
          </w:p>
        </w:tc>
        <w:tc>
          <w:tcPr>
            <w:tcW w:w="3000" w:type="dxa"/>
            <w:tcBorders>
              <w:top w:val="nil"/>
            </w:tcBorders>
          </w:tcPr>
          <w:p w:rsidR="00DE0FE9" w:rsidRDefault="00DE0FE9">
            <w:pPr>
              <w:pStyle w:val="ConsPlusNonformat"/>
              <w:jc w:val="both"/>
            </w:pPr>
            <w:r>
              <w:t xml:space="preserve">         -42,94        </w:t>
            </w:r>
          </w:p>
        </w:tc>
      </w:tr>
      <w:tr w:rsidR="00DE0FE9">
        <w:trPr>
          <w:trHeight w:val="240"/>
        </w:trPr>
        <w:tc>
          <w:tcPr>
            <w:tcW w:w="3240" w:type="dxa"/>
            <w:tcBorders>
              <w:top w:val="nil"/>
            </w:tcBorders>
          </w:tcPr>
          <w:p w:rsidR="00DE0FE9" w:rsidRDefault="00DE0FE9">
            <w:pPr>
              <w:pStyle w:val="ConsPlusNonformat"/>
              <w:jc w:val="both"/>
            </w:pPr>
            <w:r>
              <w:t xml:space="preserve">           16            </w:t>
            </w:r>
          </w:p>
        </w:tc>
        <w:tc>
          <w:tcPr>
            <w:tcW w:w="3000" w:type="dxa"/>
            <w:tcBorders>
              <w:top w:val="nil"/>
            </w:tcBorders>
          </w:tcPr>
          <w:p w:rsidR="00DE0FE9" w:rsidRDefault="00DE0FE9">
            <w:pPr>
              <w:pStyle w:val="ConsPlusNonformat"/>
              <w:jc w:val="both"/>
            </w:pPr>
            <w:r>
              <w:t xml:space="preserve">         1550,34       </w:t>
            </w:r>
          </w:p>
        </w:tc>
        <w:tc>
          <w:tcPr>
            <w:tcW w:w="3000" w:type="dxa"/>
            <w:tcBorders>
              <w:top w:val="nil"/>
            </w:tcBorders>
          </w:tcPr>
          <w:p w:rsidR="00DE0FE9" w:rsidRDefault="00DE0FE9">
            <w:pPr>
              <w:pStyle w:val="ConsPlusNonformat"/>
              <w:jc w:val="both"/>
            </w:pPr>
            <w:r>
              <w:t xml:space="preserve">         -47,46        </w:t>
            </w:r>
          </w:p>
        </w:tc>
      </w:tr>
      <w:tr w:rsidR="00DE0FE9">
        <w:trPr>
          <w:trHeight w:val="240"/>
        </w:trPr>
        <w:tc>
          <w:tcPr>
            <w:tcW w:w="3240" w:type="dxa"/>
            <w:tcBorders>
              <w:top w:val="nil"/>
            </w:tcBorders>
          </w:tcPr>
          <w:p w:rsidR="00DE0FE9" w:rsidRDefault="00DE0FE9">
            <w:pPr>
              <w:pStyle w:val="ConsPlusNonformat"/>
              <w:jc w:val="both"/>
            </w:pPr>
            <w:r>
              <w:t xml:space="preserve">           17            </w:t>
            </w:r>
          </w:p>
        </w:tc>
        <w:tc>
          <w:tcPr>
            <w:tcW w:w="3000" w:type="dxa"/>
            <w:tcBorders>
              <w:top w:val="nil"/>
            </w:tcBorders>
          </w:tcPr>
          <w:p w:rsidR="00DE0FE9" w:rsidRDefault="00DE0FE9">
            <w:pPr>
              <w:pStyle w:val="ConsPlusNonformat"/>
              <w:jc w:val="both"/>
            </w:pPr>
            <w:r>
              <w:t xml:space="preserve">         1639,54       </w:t>
            </w:r>
          </w:p>
        </w:tc>
        <w:tc>
          <w:tcPr>
            <w:tcW w:w="3000" w:type="dxa"/>
            <w:tcBorders>
              <w:top w:val="nil"/>
            </w:tcBorders>
          </w:tcPr>
          <w:p w:rsidR="00DE0FE9" w:rsidRDefault="00DE0FE9">
            <w:pPr>
              <w:pStyle w:val="ConsPlusNonformat"/>
              <w:jc w:val="both"/>
            </w:pPr>
            <w:r>
              <w:t xml:space="preserve">        -116,76        </w:t>
            </w:r>
          </w:p>
        </w:tc>
      </w:tr>
    </w:tbl>
    <w:p w:rsidR="00DE0FE9" w:rsidRDefault="00DE0FE9">
      <w:pPr>
        <w:pStyle w:val="ConsPlusNormal"/>
        <w:ind w:firstLine="540"/>
        <w:jc w:val="both"/>
      </w:pPr>
    </w:p>
    <w:p w:rsidR="00DE0FE9" w:rsidRDefault="00DE0FE9">
      <w:pPr>
        <w:pStyle w:val="ConsPlusNormal"/>
        <w:ind w:firstLine="540"/>
        <w:jc w:val="both"/>
      </w:pPr>
      <w:bookmarkStart w:id="80" w:name="P843"/>
      <w:bookmarkEnd w:id="80"/>
      <w:r>
        <w:t>ЗОЛ.3.10</w:t>
      </w:r>
    </w:p>
    <w:p w:rsidR="00DE0FE9" w:rsidRDefault="00DE0FE9">
      <w:pPr>
        <w:pStyle w:val="ConsPlusNormal"/>
        <w:ind w:firstLine="540"/>
        <w:jc w:val="both"/>
      </w:pPr>
    </w:p>
    <w:p w:rsidR="00DE0FE9" w:rsidRDefault="00DE0FE9">
      <w:pPr>
        <w:pStyle w:val="ConsPlusNormal"/>
        <w:ind w:firstLine="540"/>
        <w:jc w:val="both"/>
      </w:pPr>
      <w:r>
        <w:t>Территория сквера на проспекте Карла Маркса на пересечении с проспектом Ленина.</w:t>
      </w:r>
    </w:p>
    <w:p w:rsidR="00DE0FE9" w:rsidRDefault="00DE0FE9">
      <w:pPr>
        <w:pStyle w:val="ConsPlusNormal"/>
        <w:ind w:firstLine="540"/>
        <w:jc w:val="both"/>
      </w:pPr>
    </w:p>
    <w:p w:rsidR="00DE0FE9" w:rsidRDefault="00DE0FE9">
      <w:pPr>
        <w:pStyle w:val="ConsPlusNormal"/>
        <w:ind w:firstLine="540"/>
        <w:jc w:val="both"/>
      </w:pPr>
      <w:r>
        <w:t>Таблица координат границ зоны:</w:t>
      </w:r>
    </w:p>
    <w:p w:rsidR="00DE0FE9" w:rsidRDefault="00DE0FE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240"/>
        <w:gridCol w:w="3000"/>
        <w:gridCol w:w="3000"/>
      </w:tblGrid>
      <w:tr w:rsidR="00DE0FE9">
        <w:trPr>
          <w:trHeight w:val="240"/>
        </w:trPr>
        <w:tc>
          <w:tcPr>
            <w:tcW w:w="3240" w:type="dxa"/>
          </w:tcPr>
          <w:p w:rsidR="00DE0FE9" w:rsidRDefault="00DE0FE9">
            <w:pPr>
              <w:pStyle w:val="ConsPlusNonformat"/>
              <w:jc w:val="both"/>
            </w:pPr>
            <w:r>
              <w:t xml:space="preserve">   N поворотной точки    </w:t>
            </w:r>
          </w:p>
        </w:tc>
        <w:tc>
          <w:tcPr>
            <w:tcW w:w="3000" w:type="dxa"/>
          </w:tcPr>
          <w:p w:rsidR="00DE0FE9" w:rsidRDefault="00DE0FE9">
            <w:pPr>
              <w:pStyle w:val="ConsPlusNonformat"/>
              <w:jc w:val="both"/>
            </w:pPr>
            <w:r>
              <w:t xml:space="preserve">           X           </w:t>
            </w:r>
          </w:p>
        </w:tc>
        <w:tc>
          <w:tcPr>
            <w:tcW w:w="3000" w:type="dxa"/>
          </w:tcPr>
          <w:p w:rsidR="00DE0FE9" w:rsidRDefault="00DE0FE9">
            <w:pPr>
              <w:pStyle w:val="ConsPlusNonformat"/>
              <w:jc w:val="both"/>
            </w:pPr>
            <w:r>
              <w:t xml:space="preserve">           Y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3           </w:t>
            </w:r>
          </w:p>
        </w:tc>
      </w:tr>
      <w:tr w:rsidR="00DE0FE9">
        <w:trPr>
          <w:trHeight w:val="240"/>
        </w:trPr>
        <w:tc>
          <w:tcPr>
            <w:tcW w:w="3240" w:type="dxa"/>
            <w:tcBorders>
              <w:top w:val="nil"/>
            </w:tcBorders>
          </w:tcPr>
          <w:p w:rsidR="00DE0FE9" w:rsidRDefault="00DE0FE9">
            <w:pPr>
              <w:pStyle w:val="ConsPlusNonformat"/>
              <w:jc w:val="both"/>
            </w:pPr>
            <w:r>
              <w:t xml:space="preserve">            1            </w:t>
            </w:r>
          </w:p>
        </w:tc>
        <w:tc>
          <w:tcPr>
            <w:tcW w:w="3000" w:type="dxa"/>
            <w:tcBorders>
              <w:top w:val="nil"/>
            </w:tcBorders>
          </w:tcPr>
          <w:p w:rsidR="00DE0FE9" w:rsidRDefault="00DE0FE9">
            <w:pPr>
              <w:pStyle w:val="ConsPlusNonformat"/>
              <w:jc w:val="both"/>
            </w:pPr>
            <w:r>
              <w:t xml:space="preserve">        1361,78        </w:t>
            </w:r>
          </w:p>
        </w:tc>
        <w:tc>
          <w:tcPr>
            <w:tcW w:w="3000" w:type="dxa"/>
            <w:tcBorders>
              <w:top w:val="nil"/>
            </w:tcBorders>
          </w:tcPr>
          <w:p w:rsidR="00DE0FE9" w:rsidRDefault="00DE0FE9">
            <w:pPr>
              <w:pStyle w:val="ConsPlusNonformat"/>
              <w:jc w:val="both"/>
            </w:pPr>
            <w:r>
              <w:t xml:space="preserve">          -75          </w:t>
            </w:r>
          </w:p>
        </w:tc>
      </w:tr>
      <w:tr w:rsidR="00DE0FE9">
        <w:trPr>
          <w:trHeight w:val="240"/>
        </w:trPr>
        <w:tc>
          <w:tcPr>
            <w:tcW w:w="3240" w:type="dxa"/>
            <w:tcBorders>
              <w:top w:val="nil"/>
            </w:tcBorders>
          </w:tcPr>
          <w:p w:rsidR="00DE0FE9" w:rsidRDefault="00DE0FE9">
            <w:pPr>
              <w:pStyle w:val="ConsPlusNonformat"/>
              <w:jc w:val="both"/>
            </w:pPr>
            <w:r>
              <w:t xml:space="preserve">            2            </w:t>
            </w:r>
          </w:p>
        </w:tc>
        <w:tc>
          <w:tcPr>
            <w:tcW w:w="3000" w:type="dxa"/>
            <w:tcBorders>
              <w:top w:val="nil"/>
            </w:tcBorders>
          </w:tcPr>
          <w:p w:rsidR="00DE0FE9" w:rsidRDefault="00DE0FE9">
            <w:pPr>
              <w:pStyle w:val="ConsPlusNonformat"/>
              <w:jc w:val="both"/>
            </w:pPr>
            <w:r>
              <w:t xml:space="preserve">        1353,72        </w:t>
            </w:r>
          </w:p>
        </w:tc>
        <w:tc>
          <w:tcPr>
            <w:tcW w:w="3000" w:type="dxa"/>
            <w:tcBorders>
              <w:top w:val="nil"/>
            </w:tcBorders>
          </w:tcPr>
          <w:p w:rsidR="00DE0FE9" w:rsidRDefault="00DE0FE9">
            <w:pPr>
              <w:pStyle w:val="ConsPlusNonformat"/>
              <w:jc w:val="both"/>
            </w:pPr>
            <w:r>
              <w:t xml:space="preserve">          -83,28       </w:t>
            </w:r>
          </w:p>
        </w:tc>
      </w:tr>
      <w:tr w:rsidR="00DE0FE9">
        <w:trPr>
          <w:trHeight w:val="240"/>
        </w:trPr>
        <w:tc>
          <w:tcPr>
            <w:tcW w:w="3240" w:type="dxa"/>
            <w:tcBorders>
              <w:top w:val="nil"/>
            </w:tcBorders>
          </w:tcPr>
          <w:p w:rsidR="00DE0FE9" w:rsidRDefault="00DE0FE9">
            <w:pPr>
              <w:pStyle w:val="ConsPlusNonformat"/>
              <w:jc w:val="both"/>
            </w:pPr>
            <w:r>
              <w:t xml:space="preserve">            3            </w:t>
            </w:r>
          </w:p>
        </w:tc>
        <w:tc>
          <w:tcPr>
            <w:tcW w:w="3000" w:type="dxa"/>
            <w:tcBorders>
              <w:top w:val="nil"/>
            </w:tcBorders>
          </w:tcPr>
          <w:p w:rsidR="00DE0FE9" w:rsidRDefault="00DE0FE9">
            <w:pPr>
              <w:pStyle w:val="ConsPlusNonformat"/>
              <w:jc w:val="both"/>
            </w:pPr>
            <w:r>
              <w:t xml:space="preserve">        1380,52        </w:t>
            </w:r>
          </w:p>
        </w:tc>
        <w:tc>
          <w:tcPr>
            <w:tcW w:w="3000" w:type="dxa"/>
            <w:tcBorders>
              <w:top w:val="nil"/>
            </w:tcBorders>
          </w:tcPr>
          <w:p w:rsidR="00DE0FE9" w:rsidRDefault="00DE0FE9">
            <w:pPr>
              <w:pStyle w:val="ConsPlusNonformat"/>
              <w:jc w:val="both"/>
            </w:pPr>
            <w:r>
              <w:t xml:space="preserve">         -153,68       </w:t>
            </w:r>
          </w:p>
        </w:tc>
      </w:tr>
      <w:tr w:rsidR="00DE0FE9">
        <w:trPr>
          <w:trHeight w:val="240"/>
        </w:trPr>
        <w:tc>
          <w:tcPr>
            <w:tcW w:w="3240" w:type="dxa"/>
            <w:tcBorders>
              <w:top w:val="nil"/>
            </w:tcBorders>
          </w:tcPr>
          <w:p w:rsidR="00DE0FE9" w:rsidRDefault="00DE0FE9">
            <w:pPr>
              <w:pStyle w:val="ConsPlusNonformat"/>
              <w:jc w:val="both"/>
            </w:pPr>
            <w:r>
              <w:t xml:space="preserve">            4            </w:t>
            </w:r>
          </w:p>
        </w:tc>
        <w:tc>
          <w:tcPr>
            <w:tcW w:w="3000" w:type="dxa"/>
            <w:tcBorders>
              <w:top w:val="nil"/>
            </w:tcBorders>
          </w:tcPr>
          <w:p w:rsidR="00DE0FE9" w:rsidRDefault="00DE0FE9">
            <w:pPr>
              <w:pStyle w:val="ConsPlusNonformat"/>
              <w:jc w:val="both"/>
            </w:pPr>
            <w:r>
              <w:t xml:space="preserve">        1402,42        </w:t>
            </w:r>
          </w:p>
        </w:tc>
        <w:tc>
          <w:tcPr>
            <w:tcW w:w="3000" w:type="dxa"/>
            <w:tcBorders>
              <w:top w:val="nil"/>
            </w:tcBorders>
          </w:tcPr>
          <w:p w:rsidR="00DE0FE9" w:rsidRDefault="00DE0FE9">
            <w:pPr>
              <w:pStyle w:val="ConsPlusNonformat"/>
              <w:jc w:val="both"/>
            </w:pPr>
            <w:r>
              <w:t xml:space="preserve">         -161,22       </w:t>
            </w:r>
          </w:p>
        </w:tc>
      </w:tr>
      <w:tr w:rsidR="00DE0FE9">
        <w:trPr>
          <w:trHeight w:val="240"/>
        </w:trPr>
        <w:tc>
          <w:tcPr>
            <w:tcW w:w="3240" w:type="dxa"/>
            <w:tcBorders>
              <w:top w:val="nil"/>
            </w:tcBorders>
          </w:tcPr>
          <w:p w:rsidR="00DE0FE9" w:rsidRDefault="00DE0FE9">
            <w:pPr>
              <w:pStyle w:val="ConsPlusNonformat"/>
              <w:jc w:val="both"/>
            </w:pPr>
            <w:r>
              <w:t xml:space="preserve">            5            </w:t>
            </w:r>
          </w:p>
        </w:tc>
        <w:tc>
          <w:tcPr>
            <w:tcW w:w="3000" w:type="dxa"/>
            <w:tcBorders>
              <w:top w:val="nil"/>
            </w:tcBorders>
          </w:tcPr>
          <w:p w:rsidR="00DE0FE9" w:rsidRDefault="00DE0FE9">
            <w:pPr>
              <w:pStyle w:val="ConsPlusNonformat"/>
              <w:jc w:val="both"/>
            </w:pPr>
            <w:r>
              <w:t xml:space="preserve">        1426,7         </w:t>
            </w:r>
          </w:p>
        </w:tc>
        <w:tc>
          <w:tcPr>
            <w:tcW w:w="3000" w:type="dxa"/>
            <w:tcBorders>
              <w:top w:val="nil"/>
            </w:tcBorders>
          </w:tcPr>
          <w:p w:rsidR="00DE0FE9" w:rsidRDefault="00DE0FE9">
            <w:pPr>
              <w:pStyle w:val="ConsPlusNonformat"/>
              <w:jc w:val="both"/>
            </w:pPr>
            <w:r>
              <w:t xml:space="preserve">         -131,54       </w:t>
            </w:r>
          </w:p>
        </w:tc>
      </w:tr>
      <w:tr w:rsidR="00DE0FE9">
        <w:trPr>
          <w:trHeight w:val="240"/>
        </w:trPr>
        <w:tc>
          <w:tcPr>
            <w:tcW w:w="3240" w:type="dxa"/>
            <w:tcBorders>
              <w:top w:val="nil"/>
            </w:tcBorders>
          </w:tcPr>
          <w:p w:rsidR="00DE0FE9" w:rsidRDefault="00DE0FE9">
            <w:pPr>
              <w:pStyle w:val="ConsPlusNonformat"/>
              <w:jc w:val="both"/>
            </w:pPr>
            <w:r>
              <w:t xml:space="preserve">            6            </w:t>
            </w:r>
          </w:p>
        </w:tc>
        <w:tc>
          <w:tcPr>
            <w:tcW w:w="3000" w:type="dxa"/>
            <w:tcBorders>
              <w:top w:val="nil"/>
            </w:tcBorders>
          </w:tcPr>
          <w:p w:rsidR="00DE0FE9" w:rsidRDefault="00DE0FE9">
            <w:pPr>
              <w:pStyle w:val="ConsPlusNonformat"/>
              <w:jc w:val="both"/>
            </w:pPr>
            <w:r>
              <w:t xml:space="preserve">        1375,34        </w:t>
            </w:r>
          </w:p>
        </w:tc>
        <w:tc>
          <w:tcPr>
            <w:tcW w:w="3000" w:type="dxa"/>
            <w:tcBorders>
              <w:top w:val="nil"/>
            </w:tcBorders>
          </w:tcPr>
          <w:p w:rsidR="00DE0FE9" w:rsidRDefault="00DE0FE9">
            <w:pPr>
              <w:pStyle w:val="ConsPlusNonformat"/>
              <w:jc w:val="both"/>
            </w:pPr>
            <w:r>
              <w:t xml:space="preserve">          -86,8        </w:t>
            </w:r>
          </w:p>
        </w:tc>
      </w:tr>
    </w:tbl>
    <w:p w:rsidR="00DE0FE9" w:rsidRDefault="00DE0FE9">
      <w:pPr>
        <w:pStyle w:val="ConsPlusNormal"/>
        <w:ind w:firstLine="540"/>
        <w:jc w:val="both"/>
      </w:pPr>
    </w:p>
    <w:p w:rsidR="00DE0FE9" w:rsidRDefault="00DE0FE9">
      <w:pPr>
        <w:pStyle w:val="ConsPlusNormal"/>
        <w:ind w:firstLine="540"/>
        <w:jc w:val="both"/>
      </w:pPr>
      <w:bookmarkStart w:id="81" w:name="P867"/>
      <w:bookmarkEnd w:id="81"/>
      <w:r>
        <w:t>II. РЕЖИМЫ ИСПОЛЬЗОВАНИЯ ЗЕМЕЛЬ И ГРАДОСТРОИТЕЛЬНЫЕ РЕГЛАМЕНТЫ ЗОН ОХРАНЫ ОБЪЕКТОВ КУЛЬТУРНОГО НАСЛЕДИЯ (ПАМЯТНИКОВ ИСТОРИИ И КУЛЬТУРЫ) ГОРОДА ЯРОСЛАВЛЯ</w:t>
      </w:r>
    </w:p>
    <w:p w:rsidR="00DE0FE9" w:rsidRDefault="00DE0FE9">
      <w:pPr>
        <w:pStyle w:val="ConsPlusNormal"/>
        <w:ind w:firstLine="540"/>
        <w:jc w:val="both"/>
      </w:pPr>
    </w:p>
    <w:p w:rsidR="00DE0FE9" w:rsidRDefault="00DE0FE9">
      <w:pPr>
        <w:pStyle w:val="ConsPlusNormal"/>
        <w:ind w:firstLine="540"/>
        <w:jc w:val="both"/>
      </w:pPr>
      <w:r>
        <w:t>1. НАЗНАЧЕНИЕ И ПОРЯДОК ПРИМЕНЕНИЯ ГРАДОСТРОИТЕЛЬНЫХ РЕГЛАМЕНТОВ</w:t>
      </w:r>
    </w:p>
    <w:p w:rsidR="00DE0FE9" w:rsidRDefault="00DE0FE9">
      <w:pPr>
        <w:pStyle w:val="ConsPlusNormal"/>
        <w:ind w:firstLine="540"/>
        <w:jc w:val="both"/>
      </w:pPr>
    </w:p>
    <w:p w:rsidR="00DE0FE9" w:rsidRDefault="00DE0FE9">
      <w:pPr>
        <w:pStyle w:val="ConsPlusNormal"/>
        <w:ind w:firstLine="540"/>
        <w:jc w:val="both"/>
      </w:pPr>
      <w:r>
        <w:t xml:space="preserve">Зоны охраны объектов культурного наследия в соответствии с Градостроительным </w:t>
      </w:r>
      <w:hyperlink r:id="rId14" w:history="1">
        <w:r>
          <w:rPr>
            <w:color w:val="0000FF"/>
          </w:rPr>
          <w:t>кодексом</w:t>
        </w:r>
      </w:hyperlink>
      <w:r>
        <w:t xml:space="preserve"> </w:t>
      </w:r>
      <w:r>
        <w:lastRenderedPageBreak/>
        <w:t>Российской Федерации относятся к зонам с особыми условиями использования, регулируемыми законодательством об объектах культурного наследия.</w:t>
      </w:r>
    </w:p>
    <w:p w:rsidR="00DE0FE9" w:rsidRDefault="00DE0FE9">
      <w:pPr>
        <w:pStyle w:val="ConsPlusNormal"/>
        <w:ind w:firstLine="540"/>
        <w:jc w:val="both"/>
      </w:pPr>
      <w:r>
        <w:t>Регламенты - особый вид ограничений градостроительной и хозяйственной деятельности, устанавливаемый в границах зон охраны в целях сохранения объектов культурного наследия.</w:t>
      </w:r>
    </w:p>
    <w:p w:rsidR="00DE0FE9" w:rsidRDefault="00DE0FE9">
      <w:pPr>
        <w:pStyle w:val="ConsPlusNormal"/>
        <w:ind w:firstLine="540"/>
        <w:jc w:val="both"/>
      </w:pPr>
      <w:r>
        <w:t>Требования регламентов для территорий зон охраны являются дополнительными к основным требованиям по разрешенным видам использования, изложенным в правилах землепользования и застройки.</w:t>
      </w:r>
    </w:p>
    <w:p w:rsidR="00DE0FE9" w:rsidRDefault="00DE0FE9">
      <w:pPr>
        <w:pStyle w:val="ConsPlusNormal"/>
        <w:ind w:firstLine="540"/>
        <w:jc w:val="both"/>
      </w:pPr>
      <w:r>
        <w:t>Перечень разрешенных видов использования для территорий зон охраны, приведенный в правилах землепользования и застройки, действует при условии обеспечения сохранности объектов культурного наследия и исторически ценных градоформирующих объектов (предметов охраны) и с учетом требований регламента.</w:t>
      </w:r>
    </w:p>
    <w:p w:rsidR="00DE0FE9" w:rsidRDefault="00DE0FE9">
      <w:pPr>
        <w:pStyle w:val="ConsPlusNormal"/>
        <w:ind w:firstLine="540"/>
        <w:jc w:val="both"/>
      </w:pPr>
      <w:r>
        <w:t>Регламенты в границах зон охраны не распространяются на территории объектов культурного наследия, за исключением территорий объектов археологического наследия, земельные участки которых находятся в гражданском обороте раздельно и на которые распространяются регламенты и требования по разрешенным видам использования, изложенные в правилах землепользования и застройки.</w:t>
      </w:r>
    </w:p>
    <w:p w:rsidR="00DE0FE9" w:rsidRDefault="00DE0FE9">
      <w:pPr>
        <w:pStyle w:val="ConsPlusNormal"/>
        <w:ind w:firstLine="540"/>
        <w:jc w:val="both"/>
      </w:pPr>
      <w:r>
        <w:t>Производство земляных и строительных работ на территории объектов археологического наследия проводится только по разрешению уполномоченного органа охраны объектов культурного наследия.</w:t>
      </w:r>
    </w:p>
    <w:p w:rsidR="00DE0FE9" w:rsidRDefault="00DE0FE9">
      <w:pPr>
        <w:pStyle w:val="ConsPlusNormal"/>
        <w:ind w:firstLine="540"/>
        <w:jc w:val="both"/>
      </w:pPr>
      <w:r>
        <w:t>Исторически ценные градоформирующие объекты, расположенные в пределах зон охраны, подлежат безусловному сохранению.</w:t>
      </w:r>
    </w:p>
    <w:p w:rsidR="00DE0FE9" w:rsidRDefault="00DE0FE9">
      <w:pPr>
        <w:pStyle w:val="ConsPlusNormal"/>
        <w:ind w:firstLine="540"/>
        <w:jc w:val="both"/>
      </w:pPr>
      <w:r>
        <w:t>Земельные участки или объекты капитального строительства (в том числе проектная документация, утвержденная в установленном порядке до разработки регламентов), предельные (минимальные и/или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E0FE9" w:rsidRDefault="00DE0FE9">
      <w:pPr>
        <w:pStyle w:val="ConsPlusNormal"/>
        <w:ind w:firstLine="540"/>
        <w:jc w:val="both"/>
      </w:pPr>
      <w:r>
        <w:t xml:space="preserve">Проекты, согласованные органом исполнительной власти, специально уполномоченным в области государственной охраны объектов культурного наследия, до утверждения проекта зон охраны объектов культурного наследия (памятников истории и культуры) г. Ярославля </w:t>
      </w:r>
      <w:hyperlink r:id="rId15" w:history="1">
        <w:r>
          <w:rPr>
            <w:color w:val="0000FF"/>
          </w:rPr>
          <w:t>постановлением</w:t>
        </w:r>
      </w:hyperlink>
      <w:r>
        <w:t xml:space="preserve"> Правительства области от 10.12.2008 N 660-п "Об утверждении проекта зон охраны объектов культурного наследия (памятников истории и культуры) города Ярославля и границ территорий объектов культурного наследия (памятников истории и культуры) города Ярославля и признании утратившими силу отдельных правовых актов Ярославской области", могут реализовываться в соответствии с согласованными параметрами. Перечень указанных проектов установлен настоящим проектом зон охраны.</w:t>
      </w:r>
    </w:p>
    <w:p w:rsidR="00DE0FE9" w:rsidRDefault="00DE0FE9">
      <w:pPr>
        <w:pStyle w:val="ConsPlusNormal"/>
        <w:ind w:firstLine="540"/>
        <w:jc w:val="both"/>
      </w:pPr>
      <w:r>
        <w:t>При этом реконструкция таких объектов может осуществляться только путем приведения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E0FE9" w:rsidRDefault="00DE0FE9">
      <w:pPr>
        <w:pStyle w:val="ConsPlusNormal"/>
        <w:ind w:firstLine="540"/>
        <w:jc w:val="both"/>
      </w:pPr>
      <w:r>
        <w:t>Утвержденные в установленном порядке локальные корректировки проекта зон охраны действуют в части, не противоречащей настоящему проекту.</w:t>
      </w:r>
    </w:p>
    <w:p w:rsidR="00DE0FE9" w:rsidRDefault="00DE0FE9">
      <w:pPr>
        <w:pStyle w:val="ConsPlusNormal"/>
        <w:ind w:firstLine="540"/>
        <w:jc w:val="both"/>
      </w:pPr>
      <w:r>
        <w:t>Допускается превышение параметров в пределах 10 процентов, вызванное модульностью строительных конструкций.</w:t>
      </w:r>
    </w:p>
    <w:p w:rsidR="00DE0FE9" w:rsidRDefault="00DE0FE9">
      <w:pPr>
        <w:pStyle w:val="ConsPlusNormal"/>
        <w:ind w:firstLine="540"/>
        <w:jc w:val="both"/>
      </w:pPr>
      <w:r>
        <w:t>В случае изменения границ территорий объектов культурного наследия и выявленных объектов по результатам историко-культурных исследований на участках, исключенных из территорий объектов культурного наследия, действует регламент той зоны охраны, в границах которой он расположен.</w:t>
      </w:r>
    </w:p>
    <w:p w:rsidR="00DE0FE9" w:rsidRDefault="00DE0FE9">
      <w:pPr>
        <w:pStyle w:val="ConsPlusNormal"/>
        <w:ind w:firstLine="540"/>
        <w:jc w:val="both"/>
      </w:pPr>
      <w:r>
        <w:t>Условная линия границ зон проходит преимущественно по границам базисных кварталов - по осям улиц, при этом более строгий регламент распространяется на застройку уличного фронта по обеим ее сторонам.</w:t>
      </w:r>
    </w:p>
    <w:p w:rsidR="00DE0FE9" w:rsidRDefault="00DE0FE9">
      <w:pPr>
        <w:pStyle w:val="ConsPlusNormal"/>
        <w:ind w:firstLine="540"/>
        <w:jc w:val="both"/>
      </w:pPr>
      <w:r>
        <w:t>В тексте регламента употребляются исторические номера кварталов для исторического центра.</w:t>
      </w:r>
    </w:p>
    <w:p w:rsidR="00DE0FE9" w:rsidRDefault="00DE0FE9">
      <w:pPr>
        <w:pStyle w:val="ConsPlusNormal"/>
        <w:ind w:firstLine="540"/>
        <w:jc w:val="both"/>
      </w:pPr>
      <w:r>
        <w:t xml:space="preserve">Для объектов культурного наследия, находящихся вне этих территорий, в соответствии с </w:t>
      </w:r>
      <w:r>
        <w:lastRenderedPageBreak/>
        <w:t>настоящим проектом зон охраны устанавливаются регламенты для следующих видов зон охраны:</w:t>
      </w:r>
    </w:p>
    <w:p w:rsidR="00DE0FE9" w:rsidRDefault="00DE0FE9">
      <w:pPr>
        <w:pStyle w:val="ConsPlusNormal"/>
        <w:ind w:firstLine="540"/>
        <w:jc w:val="both"/>
      </w:pPr>
      <w:r>
        <w:t>- охранные зоны (</w:t>
      </w:r>
      <w:hyperlink w:anchor="P1073" w:history="1">
        <w:r>
          <w:rPr>
            <w:color w:val="0000FF"/>
          </w:rPr>
          <w:t>ОЗ</w:t>
        </w:r>
      </w:hyperlink>
      <w:r>
        <w:t>);</w:t>
      </w:r>
    </w:p>
    <w:p w:rsidR="00DE0FE9" w:rsidRDefault="00DE0FE9">
      <w:pPr>
        <w:pStyle w:val="ConsPlusNormal"/>
        <w:ind w:firstLine="540"/>
        <w:jc w:val="both"/>
      </w:pPr>
      <w:r>
        <w:t>- зоны регулирования застройки и хозяйственной деятельности (</w:t>
      </w:r>
      <w:hyperlink w:anchor="P1095" w:history="1">
        <w:r>
          <w:rPr>
            <w:color w:val="0000FF"/>
          </w:rPr>
          <w:t>ЗРЗ</w:t>
        </w:r>
      </w:hyperlink>
      <w:r>
        <w:t>);</w:t>
      </w:r>
    </w:p>
    <w:p w:rsidR="00DE0FE9" w:rsidRDefault="00DE0FE9">
      <w:pPr>
        <w:pStyle w:val="ConsPlusNormal"/>
        <w:ind w:firstLine="540"/>
        <w:jc w:val="both"/>
      </w:pPr>
      <w:r>
        <w:t>- зоны охраняемого природного ландшафта (</w:t>
      </w:r>
      <w:hyperlink w:anchor="P1176" w:history="1">
        <w:r>
          <w:rPr>
            <w:color w:val="0000FF"/>
          </w:rPr>
          <w:t>ЗОЛ</w:t>
        </w:r>
      </w:hyperlink>
      <w:r>
        <w:t>).</w:t>
      </w:r>
    </w:p>
    <w:p w:rsidR="00DE0FE9" w:rsidRDefault="00DE0FE9">
      <w:pPr>
        <w:pStyle w:val="ConsPlusNormal"/>
        <w:ind w:firstLine="540"/>
        <w:jc w:val="both"/>
      </w:pPr>
      <w:r>
        <w:t xml:space="preserve">В свою очередь, каждый из видов зон охраны подразделяется на подзоны в зависимости от характеристик среды и требований по охране культурного наследия (например, </w:t>
      </w:r>
      <w:hyperlink w:anchor="P1076" w:history="1">
        <w:r>
          <w:rPr>
            <w:color w:val="0000FF"/>
          </w:rPr>
          <w:t>ОЗ.1</w:t>
        </w:r>
      </w:hyperlink>
      <w:r>
        <w:t xml:space="preserve">, </w:t>
      </w:r>
      <w:hyperlink w:anchor="P1098" w:history="1">
        <w:r>
          <w:rPr>
            <w:color w:val="0000FF"/>
          </w:rPr>
          <w:t>ЗРЗ.1</w:t>
        </w:r>
      </w:hyperlink>
      <w:r>
        <w:t xml:space="preserve">, </w:t>
      </w:r>
      <w:hyperlink w:anchor="P1176" w:history="1">
        <w:r>
          <w:rPr>
            <w:color w:val="0000FF"/>
          </w:rPr>
          <w:t>ЗОЛ.1</w:t>
        </w:r>
      </w:hyperlink>
      <w:r>
        <w:t>).</w:t>
      </w:r>
    </w:p>
    <w:p w:rsidR="00DE0FE9" w:rsidRDefault="00DE0FE9">
      <w:pPr>
        <w:pStyle w:val="ConsPlusNormal"/>
        <w:ind w:firstLine="540"/>
        <w:jc w:val="both"/>
      </w:pPr>
      <w:r>
        <w:t xml:space="preserve">Территории, входящие в подзону, но имеющие замкнутые границы, соответствующие описанию, называются участком зоны (например, </w:t>
      </w:r>
      <w:hyperlink w:anchor="P121" w:history="1">
        <w:r>
          <w:rPr>
            <w:color w:val="0000FF"/>
          </w:rPr>
          <w:t>ОЗ.1.1</w:t>
        </w:r>
      </w:hyperlink>
      <w:r>
        <w:t xml:space="preserve">, </w:t>
      </w:r>
      <w:hyperlink w:anchor="P173" w:history="1">
        <w:r>
          <w:rPr>
            <w:color w:val="0000FF"/>
          </w:rPr>
          <w:t>ЗРЗ.1.1</w:t>
        </w:r>
      </w:hyperlink>
      <w:r>
        <w:t xml:space="preserve">, </w:t>
      </w:r>
      <w:hyperlink w:anchor="P293" w:history="1">
        <w:r>
          <w:rPr>
            <w:color w:val="0000FF"/>
          </w:rPr>
          <w:t>ЗОЛ.1.1</w:t>
        </w:r>
      </w:hyperlink>
      <w:r>
        <w:t>).</w:t>
      </w:r>
    </w:p>
    <w:p w:rsidR="00DE0FE9" w:rsidRDefault="00DE0FE9">
      <w:pPr>
        <w:pStyle w:val="ConsPlusNormal"/>
        <w:ind w:firstLine="540"/>
        <w:jc w:val="both"/>
      </w:pPr>
    </w:p>
    <w:p w:rsidR="00DE0FE9" w:rsidRDefault="00DE0FE9">
      <w:pPr>
        <w:pStyle w:val="ConsPlusNormal"/>
        <w:ind w:firstLine="540"/>
        <w:jc w:val="both"/>
      </w:pPr>
      <w:r>
        <w:t>2. ОСНОВНЫЕ ПОНЯТИЯ И ОПРЕДЕЛЕНИЯ</w:t>
      </w:r>
    </w:p>
    <w:p w:rsidR="00DE0FE9" w:rsidRDefault="00DE0FE9">
      <w:pPr>
        <w:pStyle w:val="ConsPlusNormal"/>
        <w:ind w:firstLine="540"/>
        <w:jc w:val="both"/>
      </w:pPr>
    </w:p>
    <w:p w:rsidR="00DE0FE9" w:rsidRDefault="00DE0FE9">
      <w:pPr>
        <w:pStyle w:val="ConsPlusNormal"/>
        <w:ind w:firstLine="540"/>
        <w:jc w:val="both"/>
      </w:pPr>
      <w:r>
        <w:t>Термины и понятия используются в следующем значении:</w:t>
      </w:r>
    </w:p>
    <w:p w:rsidR="00DE0FE9" w:rsidRDefault="00DE0FE9">
      <w:pPr>
        <w:pStyle w:val="ConsPlusNormal"/>
        <w:ind w:firstLine="540"/>
        <w:jc w:val="both"/>
      </w:pPr>
      <w:r>
        <w:t>акцент (высотный) - архитектурный элемент здания (купол, башня, фронтон и т.д.; на внутриквартальных территориях части здания по площади не более 25 процентов площади этажа), возвышающийся над основным объемом здания не более чем на 1/4 его высоты, организующий композицию как самих зданий, так и открытых городских пространств;</w:t>
      </w:r>
    </w:p>
    <w:p w:rsidR="00DE0FE9" w:rsidRDefault="00DE0FE9">
      <w:pPr>
        <w:pStyle w:val="ConsPlusNormal"/>
        <w:ind w:firstLine="540"/>
        <w:jc w:val="both"/>
      </w:pPr>
      <w:r>
        <w:t>воссоздание - строительство копии утраченного объекта на основании документированных научных данных;</w:t>
      </w:r>
    </w:p>
    <w:p w:rsidR="00DE0FE9" w:rsidRDefault="00DE0FE9">
      <w:pPr>
        <w:pStyle w:val="ConsPlusNormal"/>
        <w:ind w:firstLine="540"/>
        <w:jc w:val="both"/>
      </w:pPr>
      <w:r>
        <w:t>высота зданий (строений) - высота зданий (строений), измеряемая от дневной поверхности земли до наивысшей точки здания (строения); высота до карниза здания (строения) - высота вертикальной плоскости фасада здания (строения); высота до конька - высота конька скатной крыши при ее уклоне до 30 градусов (или элемента, расположенного в пределах соответствующей условной плоскости);</w:t>
      </w:r>
    </w:p>
    <w:p w:rsidR="00DE0FE9" w:rsidRDefault="00DE0FE9">
      <w:pPr>
        <w:pStyle w:val="ConsPlusNormal"/>
        <w:ind w:firstLine="540"/>
        <w:jc w:val="both"/>
      </w:pPr>
      <w:r>
        <w:t>дисгармонирующая застройка - отдельные объекты или группа объектов, расположенные в сложившейся исторической среде, по своим параметрам или архитектурному решению противоречащие ее характеристикам; объекты, нарушающие условия зрительного восприятия объектов культурного наследия;</w:t>
      </w:r>
    </w:p>
    <w:p w:rsidR="00DE0FE9" w:rsidRDefault="00DE0FE9">
      <w:pPr>
        <w:pStyle w:val="ConsPlusNormal"/>
        <w:ind w:firstLine="540"/>
        <w:jc w:val="both"/>
      </w:pPr>
      <w:r>
        <w:t>доминанта (высотная) - здание (строение), превышающее окружающую застройку более чем на 1/4 ее высоты, расположенное в композиционно значимых градостроительных узлах и организующее пространство;</w:t>
      </w:r>
    </w:p>
    <w:p w:rsidR="00DE0FE9" w:rsidRDefault="00DE0FE9">
      <w:pPr>
        <w:pStyle w:val="ConsPlusNormal"/>
        <w:ind w:firstLine="540"/>
        <w:jc w:val="both"/>
      </w:pPr>
      <w:r>
        <w:t>зоны охраны объектов культурного наследия - территории, сопряженные с территорией объектов культурного наследия, на которых устанавливаются регламенты использования земель, обеспечивающие сохранность объектов культурного наследия: охранная зона, зона регулирования застройки и хозяйственной деятельности, зона охраняемого природного ландшафта;</w:t>
      </w:r>
    </w:p>
    <w:p w:rsidR="00DE0FE9" w:rsidRDefault="00DE0FE9">
      <w:pPr>
        <w:pStyle w:val="ConsPlusNormal"/>
        <w:ind w:firstLine="540"/>
        <w:jc w:val="both"/>
      </w:pPr>
      <w:r>
        <w:t>зона охраняемого природного ландшафта (</w:t>
      </w:r>
      <w:hyperlink w:anchor="P1176" w:history="1">
        <w:r>
          <w:rPr>
            <w:color w:val="0000FF"/>
          </w:rPr>
          <w:t>ЗОЛ</w:t>
        </w:r>
      </w:hyperlink>
      <w:r>
        <w:t>) - территория, в пределах которой устанавливается регламент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E0FE9" w:rsidRDefault="00DE0FE9">
      <w:pPr>
        <w:pStyle w:val="ConsPlusNormal"/>
        <w:ind w:firstLine="540"/>
        <w:jc w:val="both"/>
      </w:pPr>
      <w:r>
        <w:t>зона регулирования застройки и хозяйственной деятельности (</w:t>
      </w:r>
      <w:hyperlink w:anchor="P1095" w:history="1">
        <w:r>
          <w:rPr>
            <w:color w:val="0000FF"/>
          </w:rPr>
          <w:t>ЗРЗ</w:t>
        </w:r>
      </w:hyperlink>
      <w:r>
        <w:t>) - территория, в пределах которой устанавливается регламент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E0FE9" w:rsidRDefault="00DE0FE9">
      <w:pPr>
        <w:pStyle w:val="ConsPlusNormal"/>
        <w:ind w:firstLine="540"/>
        <w:jc w:val="both"/>
      </w:pPr>
      <w:r>
        <w:t>исторические здания - здания различных исторических периодов, построенные до 1957 года;</w:t>
      </w:r>
    </w:p>
    <w:p w:rsidR="00DE0FE9" w:rsidRDefault="00DE0FE9">
      <w:pPr>
        <w:pStyle w:val="ConsPlusNormal"/>
        <w:ind w:firstLine="540"/>
        <w:jc w:val="both"/>
      </w:pPr>
      <w:r>
        <w:t>исторический городской ландшафт - совокупность зданий, сооружений и открытых пространств в их природном окружении, образующая городские поселения, сохранившие свою целостность в процессе развития;</w:t>
      </w:r>
    </w:p>
    <w:p w:rsidR="00DE0FE9" w:rsidRDefault="00DE0FE9">
      <w:pPr>
        <w:pStyle w:val="ConsPlusNormal"/>
        <w:ind w:firstLine="540"/>
        <w:jc w:val="both"/>
      </w:pPr>
      <w:r>
        <w:t>исторический планировочный каркас - устойчивая и ценная система исторических дорог, улиц, набережных и площадей;</w:t>
      </w:r>
    </w:p>
    <w:p w:rsidR="00DE0FE9" w:rsidRDefault="00DE0FE9">
      <w:pPr>
        <w:pStyle w:val="ConsPlusNormal"/>
        <w:ind w:firstLine="540"/>
        <w:jc w:val="both"/>
      </w:pPr>
      <w:r>
        <w:t xml:space="preserve">исторически ценные градоформирующие объекты - планировка, застройка, композиция, </w:t>
      </w:r>
      <w:r>
        <w:lastRenderedPageBreak/>
        <w:t>природный ландшафт, археологический слой, соотношение между различными городскими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w:t>
      </w:r>
    </w:p>
    <w:p w:rsidR="00DE0FE9" w:rsidRDefault="00DE0FE9">
      <w:pPr>
        <w:pStyle w:val="ConsPlusNormal"/>
        <w:ind w:firstLine="540"/>
        <w:jc w:val="both"/>
      </w:pPr>
      <w:r>
        <w:t>открытое городское пространство - пространство площадей, улиц, бульваров, скверов, акваторий, набережных, ограниченное объемами застройки или зеленых насаждений;</w:t>
      </w:r>
    </w:p>
    <w:p w:rsidR="00DE0FE9" w:rsidRDefault="00DE0FE9">
      <w:pPr>
        <w:pStyle w:val="ConsPlusNormal"/>
        <w:ind w:firstLine="540"/>
        <w:jc w:val="both"/>
      </w:pPr>
      <w:r>
        <w:t>охранная зона объектов культурного наследия (</w:t>
      </w:r>
      <w:hyperlink w:anchor="P1073" w:history="1">
        <w:r>
          <w:rPr>
            <w:color w:val="0000FF"/>
          </w:rPr>
          <w:t>ОЗ</w:t>
        </w:r>
      </w:hyperlink>
      <w:r>
        <w:t>)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регламент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E0FE9" w:rsidRDefault="00DE0FE9">
      <w:pPr>
        <w:pStyle w:val="ConsPlusNormal"/>
        <w:ind w:firstLine="540"/>
        <w:jc w:val="both"/>
      </w:pPr>
      <w:r>
        <w:t>панорамы - сформировавшиеся виды городского ландшафта, зрительно воспринимаемые с наиболее значимых путей и площадок обзора в пределах угла зрения более 30 градусов;</w:t>
      </w:r>
    </w:p>
    <w:p w:rsidR="00DE0FE9" w:rsidRDefault="00DE0FE9">
      <w:pPr>
        <w:pStyle w:val="ConsPlusNormal"/>
        <w:ind w:firstLine="540"/>
        <w:jc w:val="both"/>
      </w:pPr>
      <w:r>
        <w:t>регенерация историко-градостроительной среды - восстановление методами реставрации, реконструкции и строительства утраченных ценных качеств исторической среды: элементов планировочной и объемно-пространственной структуры, композиционных принципов, стилевых характеристик, построек;</w:t>
      </w:r>
    </w:p>
    <w:p w:rsidR="00DE0FE9" w:rsidRDefault="00DE0FE9">
      <w:pPr>
        <w:pStyle w:val="ConsPlusNormal"/>
        <w:ind w:firstLine="540"/>
        <w:jc w:val="both"/>
      </w:pPr>
      <w:r>
        <w:t>режимы использования земель и градостроительные регламенты - особый вид ограничений градостроительной и хозяйственной деятельности, устанавливаемый в границах зон охраны в целях сохранения объектов культурного наследия;</w:t>
      </w:r>
    </w:p>
    <w:p w:rsidR="00DE0FE9" w:rsidRDefault="00DE0FE9">
      <w:pPr>
        <w:pStyle w:val="ConsPlusNormal"/>
        <w:ind w:firstLine="540"/>
        <w:jc w:val="both"/>
      </w:pPr>
      <w:r>
        <w:t>среда в градостроительстве - совокупность неразрывно связанных элементов: природный ландшафт, планировочная структура, застройка, озеленение и благоустройство;</w:t>
      </w:r>
    </w:p>
    <w:p w:rsidR="00DE0FE9" w:rsidRDefault="00DE0FE9">
      <w:pPr>
        <w:pStyle w:val="ConsPlusNormal"/>
        <w:ind w:firstLine="540"/>
        <w:jc w:val="both"/>
      </w:pPr>
      <w:r>
        <w:t>стилистические характеристики - отличительные особенности: творческого метода, архитектурного направления, школы, объемно-пространственного и конструктивного решения, тектоники фасадов, элементов декора;</w:t>
      </w:r>
    </w:p>
    <w:p w:rsidR="00DE0FE9" w:rsidRDefault="00DE0FE9">
      <w:pPr>
        <w:pStyle w:val="ConsPlusNormal"/>
        <w:ind w:firstLine="540"/>
        <w:jc w:val="both"/>
      </w:pPr>
      <w:r>
        <w:t>территория объекта культурного наследия - исторически сложившийся земельный участок, на котором расположен объект (выявленный объект) культурного наследия, граница которого устанавливается на основе исторических границ и с учетом предметов охраны; режим содержания территории устанавливается уполномоченным органом охраны в соответствии с требованиями законодательства;</w:t>
      </w:r>
    </w:p>
    <w:p w:rsidR="00DE0FE9" w:rsidRDefault="00DE0FE9">
      <w:pPr>
        <w:pStyle w:val="ConsPlusNormal"/>
        <w:ind w:firstLine="540"/>
        <w:jc w:val="both"/>
      </w:pPr>
      <w:r>
        <w:t>уличный фронт - здания, части зданий, находящиеся на линии застройки или на расстоянии до 15 м от нее;</w:t>
      </w:r>
    </w:p>
    <w:p w:rsidR="00DE0FE9" w:rsidRDefault="00DE0FE9">
      <w:pPr>
        <w:pStyle w:val="ConsPlusNormal"/>
        <w:ind w:firstLine="540"/>
        <w:jc w:val="both"/>
      </w:pPr>
      <w:r>
        <w:t>фасады лицевые - фасады зданий, обращенные в сторону открытых городских пространств;</w:t>
      </w:r>
    </w:p>
    <w:p w:rsidR="00DE0FE9" w:rsidRDefault="00DE0FE9">
      <w:pPr>
        <w:pStyle w:val="ConsPlusNormal"/>
        <w:ind w:firstLine="540"/>
        <w:jc w:val="both"/>
      </w:pPr>
      <w:r>
        <w:t>фоновая застройка - застройка, высота и архитектурное решение которой являются нейтральными по отношению к объектам культурного наследия и доминантам и обеспечивают благоприятные условия их восприятия.</w:t>
      </w:r>
    </w:p>
    <w:p w:rsidR="00DE0FE9" w:rsidRDefault="00DE0FE9">
      <w:pPr>
        <w:pStyle w:val="ConsPlusNormal"/>
        <w:ind w:firstLine="540"/>
        <w:jc w:val="both"/>
      </w:pPr>
    </w:p>
    <w:p w:rsidR="00DE0FE9" w:rsidRDefault="00DE0FE9">
      <w:pPr>
        <w:pStyle w:val="ConsPlusNormal"/>
        <w:ind w:firstLine="540"/>
        <w:jc w:val="both"/>
      </w:pPr>
      <w:bookmarkStart w:id="82" w:name="P920"/>
      <w:bookmarkEnd w:id="82"/>
      <w:r>
        <w:t>3. ТЕРРИТОРИЯ ОБЪЕКТА ВСЕМИРНОГО НАСЛЕДИЯ (О.Ю)</w:t>
      </w:r>
    </w:p>
    <w:p w:rsidR="00DE0FE9" w:rsidRDefault="00DE0FE9">
      <w:pPr>
        <w:pStyle w:val="ConsPlusNormal"/>
        <w:ind w:firstLine="540"/>
        <w:jc w:val="both"/>
      </w:pPr>
    </w:p>
    <w:p w:rsidR="00DE0FE9" w:rsidRDefault="00DE0FE9">
      <w:pPr>
        <w:pStyle w:val="ConsPlusNormal"/>
        <w:ind w:firstLine="540"/>
        <w:jc w:val="both"/>
      </w:pPr>
      <w:hyperlink w:anchor="P59" w:history="1">
        <w:r>
          <w:rPr>
            <w:color w:val="0000FF"/>
          </w:rPr>
          <w:t>О.Ю</w:t>
        </w:r>
      </w:hyperlink>
      <w:r>
        <w:t xml:space="preserve"> состоит из О.Ю.1, О.Ю.2, О.Ю.3.</w:t>
      </w:r>
    </w:p>
    <w:p w:rsidR="00DE0FE9" w:rsidRDefault="00DE0FE9">
      <w:pPr>
        <w:pStyle w:val="ConsPlusNormal"/>
        <w:ind w:firstLine="540"/>
        <w:jc w:val="both"/>
      </w:pPr>
      <w:r>
        <w:t>О.Ю.1 включает кварталы: 12, 13, 19, 24, 26 (квартал 26 между Комсомольской и Первомайской улицами) и фрагменты кварталов: 27, 28, 32, 33, 35, 36, 37, 38, 40, 51.</w:t>
      </w:r>
    </w:p>
    <w:p w:rsidR="00DE0FE9" w:rsidRDefault="00DE0FE9">
      <w:pPr>
        <w:pStyle w:val="ConsPlusNormal"/>
        <w:ind w:firstLine="540"/>
        <w:jc w:val="both"/>
      </w:pPr>
      <w:bookmarkStart w:id="83" w:name="P924"/>
      <w:bookmarkEnd w:id="83"/>
      <w:r>
        <w:t>О.Ю.2 включает кварталы: 2, 3, 4, 5, 6, 7, 8, 9, 10, 11, 14, 15, 16, 17, 18, 20, 21 - 22, 23, 26, 26б, 29, 30 и фрагменты кварталов: 25 и 31.</w:t>
      </w:r>
    </w:p>
    <w:p w:rsidR="00DE0FE9" w:rsidRDefault="00DE0FE9">
      <w:pPr>
        <w:pStyle w:val="ConsPlusNormal"/>
        <w:ind w:firstLine="540"/>
        <w:jc w:val="both"/>
      </w:pPr>
      <w:bookmarkStart w:id="84" w:name="P925"/>
      <w:bookmarkEnd w:id="84"/>
      <w:r>
        <w:t>О.Ю.3 включает исторические зеленые насаждения.</w:t>
      </w:r>
    </w:p>
    <w:p w:rsidR="00DE0FE9" w:rsidRDefault="00DE0FE9">
      <w:pPr>
        <w:pStyle w:val="ConsPlusNormal"/>
        <w:ind w:firstLine="540"/>
        <w:jc w:val="both"/>
      </w:pPr>
      <w:r>
        <w:t>3.1. Общий регламент в границах территории объекта всемирного наследия (О.Ю.1, О.Ю.2).</w:t>
      </w:r>
    </w:p>
    <w:p w:rsidR="00DE0FE9" w:rsidRDefault="00DE0FE9">
      <w:pPr>
        <w:pStyle w:val="ConsPlusNormal"/>
        <w:ind w:firstLine="540"/>
        <w:jc w:val="both"/>
      </w:pPr>
      <w:r>
        <w:t>Подлежат сохранению градоформирующие объекты культурного наследия (памятники истории и культуры).</w:t>
      </w:r>
    </w:p>
    <w:p w:rsidR="00DE0FE9" w:rsidRDefault="00DE0FE9">
      <w:pPr>
        <w:pStyle w:val="ConsPlusNormal"/>
        <w:ind w:firstLine="540"/>
        <w:jc w:val="both"/>
      </w:pPr>
      <w:r>
        <w:t>Запрещается:</w:t>
      </w:r>
    </w:p>
    <w:p w:rsidR="00DE0FE9" w:rsidRDefault="00DE0FE9">
      <w:pPr>
        <w:pStyle w:val="ConsPlusNormal"/>
        <w:ind w:firstLine="540"/>
        <w:jc w:val="both"/>
      </w:pPr>
      <w:r>
        <w:t xml:space="preserve">- строительство и размещение предприятий, создающих повышенные грузовые потоки, </w:t>
      </w:r>
      <w:r>
        <w:lastRenderedPageBreak/>
        <w:t>взрывопожароопасных и потенциально оказывающих отрицательное воздействие на объекты культурного наследия;</w:t>
      </w:r>
    </w:p>
    <w:p w:rsidR="00DE0FE9" w:rsidRDefault="00DE0FE9">
      <w:pPr>
        <w:pStyle w:val="ConsPlusNormal"/>
        <w:ind w:firstLine="540"/>
        <w:jc w:val="both"/>
      </w:pPr>
      <w:r>
        <w:t>- строительство новых зданий, строений, сооружений, объектов инженерно-транспортных коммуникаций, кроме оговоренных в регламенте в порядке регенерации историко-градостроительной среды;</w:t>
      </w:r>
    </w:p>
    <w:p w:rsidR="00DE0FE9" w:rsidRDefault="00DE0FE9">
      <w:pPr>
        <w:pStyle w:val="ConsPlusNormal"/>
        <w:ind w:firstLine="540"/>
        <w:jc w:val="both"/>
      </w:pPr>
      <w:r>
        <w:t>- размещение высотных доминант, за исключением воссоздания утраченных церквей или их завершения в исторических габаритах;</w:t>
      </w:r>
    </w:p>
    <w:p w:rsidR="00DE0FE9" w:rsidRDefault="00DE0FE9">
      <w:pPr>
        <w:pStyle w:val="ConsPlusNormal"/>
        <w:ind w:firstLine="540"/>
        <w:jc w:val="both"/>
      </w:pPr>
      <w:r>
        <w:t>- снос (демонтаж) исторических зданий, строений, сооружений без письменного разрешения органа охраны объектов культурного наследия и проведения историко-культурной экспертизы на предмет наличия признаков объекта культурного наследия;</w:t>
      </w:r>
    </w:p>
    <w:p w:rsidR="00DE0FE9" w:rsidRDefault="00DE0FE9">
      <w:pPr>
        <w:pStyle w:val="ConsPlusNormal"/>
        <w:ind w:firstLine="540"/>
        <w:jc w:val="both"/>
      </w:pPr>
      <w:r>
        <w:t>- реконструкция с увеличением высотных параметров дисгармонирующих объектов;</w:t>
      </w:r>
    </w:p>
    <w:p w:rsidR="00DE0FE9" w:rsidRDefault="00DE0FE9">
      <w:pPr>
        <w:pStyle w:val="ConsPlusNormal"/>
        <w:ind w:firstLine="540"/>
        <w:jc w:val="both"/>
      </w:pPr>
      <w:r>
        <w:t>- размещение на лицевых фасадах зданий, являющихся объектами культурного наследия, а также перед их фасадами на расстоянии ближе 2 метров инженерно-технического оборудования, внешних блоков систем кондиционирования, антенн спутниковой связи, телефонных и электрических распределительных шкафов, опор контактных сетей;</w:t>
      </w:r>
    </w:p>
    <w:p w:rsidR="00DE0FE9" w:rsidRDefault="00DE0FE9">
      <w:pPr>
        <w:pStyle w:val="ConsPlusNormal"/>
        <w:ind w:firstLine="540"/>
        <w:jc w:val="both"/>
      </w:pPr>
      <w:r>
        <w:t>- размещение временных строений, сооружений размерами в плане более 1,5 м x 1,5 м и высотой более 3 метров на территориях открытых городских пространств;</w:t>
      </w:r>
    </w:p>
    <w:p w:rsidR="00DE0FE9" w:rsidRDefault="00DE0FE9">
      <w:pPr>
        <w:pStyle w:val="ConsPlusNormal"/>
        <w:ind w:firstLine="540"/>
        <w:jc w:val="both"/>
      </w:pPr>
      <w:r>
        <w:t>- размещение на зданиях рекламных конструкций размерами более 1,5 м x 0,5 м; размещение рекламных конструкций на объектах культурного наследия из расчета более одной на один вход в здание;</w:t>
      </w:r>
    </w:p>
    <w:p w:rsidR="00DE0FE9" w:rsidRDefault="00DE0FE9">
      <w:pPr>
        <w:pStyle w:val="ConsPlusNormal"/>
        <w:ind w:firstLine="540"/>
        <w:jc w:val="both"/>
      </w:pPr>
      <w:r>
        <w:t>- размещение отдельно стоящих рекламных конструкций площадью рекламного поля более 2,25 кв. метра и на расстоянии ближе 25 метров друг от друга; размещение рекламных конструкций на крышах зданий, над улицами и перед главными фасадами объектов культурного наследия.</w:t>
      </w:r>
    </w:p>
    <w:p w:rsidR="00DE0FE9" w:rsidRDefault="00DE0FE9">
      <w:pPr>
        <w:pStyle w:val="ConsPlusNormal"/>
        <w:ind w:firstLine="540"/>
        <w:jc w:val="both"/>
      </w:pPr>
      <w:r>
        <w:t>Разрешается:</w:t>
      </w:r>
    </w:p>
    <w:p w:rsidR="00DE0FE9" w:rsidRDefault="00DE0FE9">
      <w:pPr>
        <w:pStyle w:val="ConsPlusNormal"/>
        <w:ind w:firstLine="540"/>
        <w:jc w:val="both"/>
      </w:pPr>
      <w:r>
        <w:t>- реставрация и ремонт существующих зданий, строений, сооружений;</w:t>
      </w:r>
    </w:p>
    <w:p w:rsidR="00DE0FE9" w:rsidRDefault="00DE0FE9">
      <w:pPr>
        <w:pStyle w:val="ConsPlusNormal"/>
        <w:ind w:firstLine="540"/>
        <w:jc w:val="both"/>
      </w:pPr>
      <w:r>
        <w:t>- реконструкция существующих зданий, строений, сооружений:</w:t>
      </w:r>
    </w:p>
    <w:p w:rsidR="00DE0FE9" w:rsidRDefault="00DE0FE9">
      <w:pPr>
        <w:pStyle w:val="ConsPlusNormal"/>
        <w:ind w:firstLine="540"/>
        <w:jc w:val="both"/>
      </w:pPr>
      <w:r>
        <w:t>локальное изменение лицевых фасадов на уровне первых и цокольных этажей, не искажающее общее архитектурное и цветовое решение объекта;</w:t>
      </w:r>
    </w:p>
    <w:p w:rsidR="00DE0FE9" w:rsidRDefault="00DE0FE9">
      <w:pPr>
        <w:pStyle w:val="ConsPlusNormal"/>
        <w:ind w:firstLine="540"/>
        <w:jc w:val="both"/>
      </w:pPr>
      <w:r>
        <w:t>устройство витрин;</w:t>
      </w:r>
    </w:p>
    <w:p w:rsidR="00DE0FE9" w:rsidRDefault="00DE0FE9">
      <w:pPr>
        <w:pStyle w:val="ConsPlusNormal"/>
        <w:ind w:firstLine="540"/>
        <w:jc w:val="both"/>
      </w:pPr>
      <w:r>
        <w:t>устройство и закладка дверных проемов;</w:t>
      </w:r>
    </w:p>
    <w:p w:rsidR="00DE0FE9" w:rsidRDefault="00DE0FE9">
      <w:pPr>
        <w:pStyle w:val="ConsPlusNormal"/>
        <w:ind w:firstLine="540"/>
        <w:jc w:val="both"/>
      </w:pPr>
      <w:r>
        <w:t>устройство мансард на лицевых корпусах без изменения конфигурации крыши, на дворовых корпусах возможно изменение угла наклона крыши;</w:t>
      </w:r>
    </w:p>
    <w:p w:rsidR="00DE0FE9" w:rsidRDefault="00DE0FE9">
      <w:pPr>
        <w:pStyle w:val="ConsPlusNormal"/>
        <w:ind w:firstLine="540"/>
        <w:jc w:val="both"/>
      </w:pPr>
      <w:r>
        <w:t>перекрытие замкнутых дворовых пространств;</w:t>
      </w:r>
    </w:p>
    <w:p w:rsidR="00DE0FE9" w:rsidRDefault="00DE0FE9">
      <w:pPr>
        <w:pStyle w:val="ConsPlusNormal"/>
        <w:ind w:firstLine="540"/>
        <w:jc w:val="both"/>
      </w:pPr>
      <w:r>
        <w:t>изменение высоты отдельных дворовых корпусов - не выше лицевого корпуса, расположенного перед реконструируемым объектом;</w:t>
      </w:r>
    </w:p>
    <w:p w:rsidR="00DE0FE9" w:rsidRDefault="00DE0FE9">
      <w:pPr>
        <w:pStyle w:val="ConsPlusNormal"/>
        <w:ind w:firstLine="540"/>
        <w:jc w:val="both"/>
      </w:pPr>
      <w:r>
        <w:t>изменение архитектурного решения дворовых фасадов;</w:t>
      </w:r>
    </w:p>
    <w:p w:rsidR="00DE0FE9" w:rsidRDefault="00DE0FE9">
      <w:pPr>
        <w:pStyle w:val="ConsPlusNormal"/>
        <w:ind w:firstLine="540"/>
        <w:jc w:val="both"/>
      </w:pPr>
      <w:r>
        <w:t>- воссоздание утраченных объектов;</w:t>
      </w:r>
    </w:p>
    <w:p w:rsidR="00DE0FE9" w:rsidRDefault="00DE0FE9">
      <w:pPr>
        <w:pStyle w:val="ConsPlusNormal"/>
        <w:ind w:firstLine="540"/>
        <w:jc w:val="both"/>
      </w:pPr>
      <w:r>
        <w:t>- регенерация историко-градостроительной среды в соответствии с предельными параметрами высот и при условии сохранения следующих характеристик исторической среды:</w:t>
      </w:r>
    </w:p>
    <w:p w:rsidR="00DE0FE9" w:rsidRDefault="00DE0FE9">
      <w:pPr>
        <w:pStyle w:val="ConsPlusNormal"/>
        <w:ind w:firstLine="540"/>
        <w:jc w:val="both"/>
      </w:pPr>
      <w:r>
        <w:t>принципы организации уличного фронта: без разрывов либо с разрывами (в среднем 6 - 15 метров); с курдонерами и садами; с прозрачными оградами между домами по красной линии;</w:t>
      </w:r>
    </w:p>
    <w:p w:rsidR="00DE0FE9" w:rsidRDefault="00DE0FE9">
      <w:pPr>
        <w:pStyle w:val="ConsPlusNormal"/>
        <w:ind w:firstLine="540"/>
        <w:jc w:val="both"/>
      </w:pPr>
      <w:r>
        <w:t>принцип организации внутриквартального пространства квартала: регулярный (в кварталах 7, 5, 9, 10, 12, 14, 15, 18, 23, 26), нерегулярный (в кварталах 3, 4, 20, 21 - 22, 29);</w:t>
      </w:r>
    </w:p>
    <w:p w:rsidR="00DE0FE9" w:rsidRDefault="00DE0FE9">
      <w:pPr>
        <w:pStyle w:val="ConsPlusNormal"/>
        <w:ind w:firstLine="540"/>
        <w:jc w:val="both"/>
      </w:pPr>
      <w:r>
        <w:t xml:space="preserve">процент застройки территории квартала - не более 50 (с меньшей степенью освоенности внутри квартала), для кварталов </w:t>
      </w:r>
      <w:hyperlink w:anchor="P924" w:history="1">
        <w:r>
          <w:rPr>
            <w:color w:val="0000FF"/>
          </w:rPr>
          <w:t>О.Ю.2</w:t>
        </w:r>
      </w:hyperlink>
      <w:r>
        <w:t>: 9, 10, 17, 26 - не ограничивается;</w:t>
      </w:r>
    </w:p>
    <w:p w:rsidR="00DE0FE9" w:rsidRDefault="00DE0FE9">
      <w:pPr>
        <w:pStyle w:val="ConsPlusNormal"/>
        <w:ind w:firstLine="540"/>
        <w:jc w:val="both"/>
      </w:pPr>
      <w:r>
        <w:t>длина зданий по уличному фронту до 50 м;</w:t>
      </w:r>
    </w:p>
    <w:p w:rsidR="00DE0FE9" w:rsidRDefault="00DE0FE9">
      <w:pPr>
        <w:pStyle w:val="ConsPlusNormal"/>
        <w:ind w:firstLine="540"/>
        <w:jc w:val="both"/>
      </w:pPr>
      <w:r>
        <w:t>композиционные принципы формирования архитектуры зданий: фоновый характер архитектуры, простые обобщенные формы зданий, плавная линия силуэта, скатные крыши с уклоном менее 30 градусов;</w:t>
      </w:r>
    </w:p>
    <w:p w:rsidR="00DE0FE9" w:rsidRDefault="00DE0FE9">
      <w:pPr>
        <w:pStyle w:val="ConsPlusNormal"/>
        <w:ind w:firstLine="540"/>
        <w:jc w:val="both"/>
      </w:pPr>
      <w:r>
        <w:t>композиционные принципы формирования лицевых фасадов: преобладание плоскости стены над проемами; преобладающий материал стен и кровли - кирпич (в том числе оштукатуренный), камень, кровельное железо;</w:t>
      </w:r>
    </w:p>
    <w:p w:rsidR="00DE0FE9" w:rsidRDefault="00DE0FE9">
      <w:pPr>
        <w:pStyle w:val="ConsPlusNormal"/>
        <w:ind w:firstLine="540"/>
        <w:jc w:val="both"/>
      </w:pPr>
      <w:r>
        <w:t xml:space="preserve">- восстановление утраченных элементов планировочной структуры, организация </w:t>
      </w:r>
      <w:r>
        <w:lastRenderedPageBreak/>
        <w:t>пешеходных зон внутри кварталов;</w:t>
      </w:r>
    </w:p>
    <w:p w:rsidR="00DE0FE9" w:rsidRDefault="00DE0FE9">
      <w:pPr>
        <w:pStyle w:val="ConsPlusNormal"/>
        <w:ind w:firstLine="540"/>
        <w:jc w:val="both"/>
      </w:pPr>
      <w:r>
        <w:t>- снос (демонтаж) дисгармонирующих зданий, строений и сооружений;</w:t>
      </w:r>
    </w:p>
    <w:p w:rsidR="00DE0FE9" w:rsidRDefault="00DE0FE9">
      <w:pPr>
        <w:pStyle w:val="ConsPlusNormal"/>
        <w:ind w:firstLine="540"/>
        <w:jc w:val="both"/>
      </w:pPr>
      <w:r>
        <w:t>- ремонт, реконструкция и строительство объектов инженерно-транспортной инфраструктуры в соответствии с условиями регламента;</w:t>
      </w:r>
    </w:p>
    <w:p w:rsidR="00DE0FE9" w:rsidRDefault="00DE0FE9">
      <w:pPr>
        <w:pStyle w:val="ConsPlusNormal"/>
        <w:ind w:firstLine="540"/>
        <w:jc w:val="both"/>
      </w:pPr>
      <w:r>
        <w:t>- благоустройство территории: устройство автостоянок, установка малогабаритных (площадью не более 50 кв. метров, высотой не более 3 метров) временных сооружений: навесов, малых архитектурных форм, информационных указателей, памятников, памятных знаков (за исключением территорий перед лицевыми фасадами объектов культурного наследия);</w:t>
      </w:r>
    </w:p>
    <w:p w:rsidR="00DE0FE9" w:rsidRDefault="00DE0FE9">
      <w:pPr>
        <w:pStyle w:val="ConsPlusNormal"/>
        <w:ind w:firstLine="540"/>
        <w:jc w:val="both"/>
      </w:pPr>
      <w:r>
        <w:t>- установка малогабаритных (площадью информационного поля не более 2,25 кв. метров) отдельно стоящих рекламных конструкций с расстоянием между ними не менее 25 метров, размещение на зданиях рекламных конструкций с размерами не более 1,5 м x 0,5 м из расчета одна конструкция на один вход в здание;</w:t>
      </w:r>
    </w:p>
    <w:p w:rsidR="00DE0FE9" w:rsidRDefault="00DE0FE9">
      <w:pPr>
        <w:pStyle w:val="ConsPlusNormal"/>
        <w:ind w:firstLine="540"/>
        <w:jc w:val="both"/>
      </w:pPr>
      <w:r>
        <w:t>- строительство подземных сооружений при наличии инженерно-геологических исследований, подтверждающих отсутствие негативного влияния этих сооружений на окружающую историческую застройку.</w:t>
      </w:r>
    </w:p>
    <w:p w:rsidR="00DE0FE9" w:rsidRDefault="00DE0FE9">
      <w:pPr>
        <w:pStyle w:val="ConsPlusNormal"/>
        <w:ind w:firstLine="540"/>
        <w:jc w:val="both"/>
      </w:pPr>
      <w:r>
        <w:t>На территории устанавливаются предельные высотные параметры регенерации:</w:t>
      </w:r>
    </w:p>
    <w:p w:rsidR="00DE0FE9" w:rsidRDefault="00DE0FE9">
      <w:pPr>
        <w:pStyle w:val="ConsPlusNormal"/>
        <w:ind w:firstLine="540"/>
        <w:jc w:val="both"/>
      </w:pPr>
      <w:r>
        <w:t>- для уличного фронта - высота до карниза и до конька крыши не выше примыкающих исторических зданий;</w:t>
      </w:r>
    </w:p>
    <w:p w:rsidR="00DE0FE9" w:rsidRDefault="00DE0FE9">
      <w:pPr>
        <w:pStyle w:val="ConsPlusNormal"/>
        <w:ind w:firstLine="540"/>
        <w:jc w:val="both"/>
      </w:pPr>
      <w:r>
        <w:t>- для внутриквартальной застройки - не выше лицевого корпуса, расположенного перед реконструируемым объектом или объектом строительства.</w:t>
      </w:r>
    </w:p>
    <w:p w:rsidR="00DE0FE9" w:rsidRDefault="00DE0FE9">
      <w:pPr>
        <w:pStyle w:val="ConsPlusNormal"/>
        <w:ind w:firstLine="540"/>
        <w:jc w:val="both"/>
      </w:pPr>
      <w:r>
        <w:t>Рекомендуется:</w:t>
      </w:r>
    </w:p>
    <w:p w:rsidR="00DE0FE9" w:rsidRDefault="00DE0FE9">
      <w:pPr>
        <w:pStyle w:val="ConsPlusNormal"/>
        <w:ind w:firstLine="540"/>
        <w:jc w:val="both"/>
      </w:pPr>
      <w:r>
        <w:t>- ограничение транспортного движения при приоритете пешеходного; исключение транзитных потоков;</w:t>
      </w:r>
    </w:p>
    <w:p w:rsidR="00DE0FE9" w:rsidRDefault="00DE0FE9">
      <w:pPr>
        <w:pStyle w:val="ConsPlusNormal"/>
        <w:ind w:firstLine="540"/>
        <w:jc w:val="both"/>
      </w:pPr>
      <w:r>
        <w:t>- визуальная нейтрализация дисгармонирующих объектов с помощью зеленых буферных зон, снос дисгармонирующих объектов по мере амортизации.</w:t>
      </w:r>
    </w:p>
    <w:p w:rsidR="00DE0FE9" w:rsidRDefault="00DE0FE9">
      <w:pPr>
        <w:pStyle w:val="ConsPlusNormal"/>
        <w:ind w:firstLine="540"/>
        <w:jc w:val="both"/>
      </w:pPr>
      <w:r>
        <w:t xml:space="preserve">3.2. Общий регламент в границах территории объекта всемирного наследия </w:t>
      </w:r>
      <w:hyperlink w:anchor="P925" w:history="1">
        <w:r>
          <w:rPr>
            <w:color w:val="0000FF"/>
          </w:rPr>
          <w:t>О.Ю.3</w:t>
        </w:r>
      </w:hyperlink>
      <w:r>
        <w:t>.</w:t>
      </w:r>
    </w:p>
    <w:p w:rsidR="00DE0FE9" w:rsidRDefault="00DE0FE9">
      <w:pPr>
        <w:pStyle w:val="ConsPlusNormal"/>
        <w:ind w:firstLine="540"/>
        <w:jc w:val="both"/>
      </w:pPr>
      <w:r>
        <w:t>Подлежат сохранению исторически ценные градоформирующие объекты, перечень которых установлен настоящим проектом зон охраны.</w:t>
      </w:r>
    </w:p>
    <w:p w:rsidR="00DE0FE9" w:rsidRDefault="00DE0FE9">
      <w:pPr>
        <w:pStyle w:val="ConsPlusNormal"/>
        <w:ind w:firstLine="540"/>
        <w:jc w:val="both"/>
      </w:pPr>
      <w:r>
        <w:t>Запрещается:</w:t>
      </w:r>
    </w:p>
    <w:p w:rsidR="00DE0FE9" w:rsidRDefault="00DE0FE9">
      <w:pPr>
        <w:pStyle w:val="ConsPlusNormal"/>
        <w:ind w:firstLine="540"/>
        <w:jc w:val="both"/>
      </w:pPr>
      <w:r>
        <w:t>- строительство объектов капитального строительства и реконструкция существующих с увеличением их габаритов;</w:t>
      </w:r>
    </w:p>
    <w:p w:rsidR="00DE0FE9" w:rsidRDefault="00DE0FE9">
      <w:pPr>
        <w:pStyle w:val="ConsPlusNormal"/>
        <w:ind w:firstLine="540"/>
        <w:jc w:val="both"/>
      </w:pPr>
      <w:r>
        <w:t>- проведение строительных работ, приводящих к изменению ландшафта;</w:t>
      </w:r>
    </w:p>
    <w:p w:rsidR="00DE0FE9" w:rsidRDefault="00DE0FE9">
      <w:pPr>
        <w:pStyle w:val="ConsPlusNormal"/>
        <w:ind w:firstLine="540"/>
        <w:jc w:val="both"/>
      </w:pPr>
      <w:r>
        <w:t>- вырубка зеленых насаждений, за исключением санитарных рубок и работ по регулированию зеленых насаждений в зонах зрительного восприятия объектов культурного наследия.</w:t>
      </w:r>
    </w:p>
    <w:p w:rsidR="00DE0FE9" w:rsidRDefault="00DE0FE9">
      <w:pPr>
        <w:pStyle w:val="ConsPlusNormal"/>
        <w:ind w:firstLine="540"/>
        <w:jc w:val="both"/>
      </w:pPr>
      <w:r>
        <w:t>Разрешается:</w:t>
      </w:r>
    </w:p>
    <w:p w:rsidR="00DE0FE9" w:rsidRDefault="00DE0FE9">
      <w:pPr>
        <w:pStyle w:val="ConsPlusNormal"/>
        <w:ind w:firstLine="540"/>
        <w:jc w:val="both"/>
      </w:pPr>
      <w:r>
        <w:t>- воссоздание утраченных объектов;</w:t>
      </w:r>
    </w:p>
    <w:p w:rsidR="00DE0FE9" w:rsidRDefault="00DE0FE9">
      <w:pPr>
        <w:pStyle w:val="ConsPlusNormal"/>
        <w:ind w:firstLine="540"/>
        <w:jc w:val="both"/>
      </w:pPr>
      <w:r>
        <w:t>- прокладка и ремонт инженерных сетей на территориях объектов культурного наследия и в границах зон охраны объектов культурного наследия при условии, что после их завершения вид охраняемого ландшафта не будет искажен; на земельных участках в границах территорий объектов археологического наследия - после проведения археологических спасательных работ;</w:t>
      </w:r>
    </w:p>
    <w:p w:rsidR="00DE0FE9" w:rsidRDefault="00DE0FE9">
      <w:pPr>
        <w:pStyle w:val="ConsPlusNormal"/>
        <w:ind w:firstLine="540"/>
        <w:jc w:val="both"/>
      </w:pPr>
      <w:r>
        <w:t>- установка малогабаритных (площадью информационного поля не более 2,25 кв. метров) отдельно стоящих рекламных конструкций с расстоянием между ними не менее 25 метров;</w:t>
      </w:r>
    </w:p>
    <w:p w:rsidR="00DE0FE9" w:rsidRDefault="00DE0FE9">
      <w:pPr>
        <w:pStyle w:val="ConsPlusNormal"/>
        <w:ind w:firstLine="540"/>
        <w:jc w:val="both"/>
      </w:pPr>
      <w:r>
        <w:t>- установка объектов внешнего благоустройства (малые архитектурные формы, объекты монументального искусства, информационные знаки);</w:t>
      </w:r>
    </w:p>
    <w:p w:rsidR="00DE0FE9" w:rsidRDefault="00DE0FE9">
      <w:pPr>
        <w:pStyle w:val="ConsPlusNormal"/>
        <w:ind w:firstLine="540"/>
        <w:jc w:val="both"/>
      </w:pPr>
      <w:r>
        <w:t>- проведение работ по регенерации ландшафта и озеленению;</w:t>
      </w:r>
    </w:p>
    <w:p w:rsidR="00DE0FE9" w:rsidRDefault="00DE0FE9">
      <w:pPr>
        <w:pStyle w:val="ConsPlusNormal"/>
        <w:ind w:firstLine="540"/>
        <w:jc w:val="both"/>
      </w:pPr>
      <w:r>
        <w:t>- снос (демонтаж) дисгармонирующих зданий, строений и сооружений.</w:t>
      </w:r>
    </w:p>
    <w:p w:rsidR="00DE0FE9" w:rsidRDefault="00DE0FE9">
      <w:pPr>
        <w:pStyle w:val="ConsPlusNormal"/>
        <w:ind w:firstLine="540"/>
        <w:jc w:val="both"/>
      </w:pPr>
    </w:p>
    <w:p w:rsidR="00DE0FE9" w:rsidRDefault="00DE0FE9">
      <w:pPr>
        <w:pStyle w:val="ConsPlusNormal"/>
        <w:ind w:firstLine="540"/>
        <w:jc w:val="both"/>
      </w:pPr>
      <w:r>
        <w:t>4. ТЕРРИТОРИЯ БУФЕРНОЙ ЗОНЫ ОБЪЕКТА ВСЕМИРНОГО НАСЛЕДИЯ (ЗРЗ.Ю, ЗОЛ.Ю)</w:t>
      </w:r>
    </w:p>
    <w:p w:rsidR="00DE0FE9" w:rsidRDefault="00DE0FE9">
      <w:pPr>
        <w:pStyle w:val="ConsPlusNormal"/>
        <w:ind w:firstLine="540"/>
        <w:jc w:val="both"/>
      </w:pPr>
    </w:p>
    <w:p w:rsidR="00DE0FE9" w:rsidRDefault="00DE0FE9">
      <w:pPr>
        <w:pStyle w:val="ConsPlusNormal"/>
        <w:ind w:firstLine="540"/>
        <w:jc w:val="both"/>
      </w:pPr>
      <w:r>
        <w:t>Территория состоит из 5 подзон: ЗРЗ.Ю.1, ЗРЗ.Ю.2, ЗОЛ.Ю.1, ЗОЛ.Ю.2, ЗОЛ.Ю.3.</w:t>
      </w:r>
    </w:p>
    <w:p w:rsidR="00DE0FE9" w:rsidRDefault="00DE0FE9">
      <w:pPr>
        <w:pStyle w:val="ConsPlusNormal"/>
        <w:ind w:firstLine="540"/>
        <w:jc w:val="both"/>
      </w:pPr>
      <w:bookmarkStart w:id="85" w:name="P985"/>
      <w:bookmarkEnd w:id="85"/>
      <w:r>
        <w:t>Подзона 1 (ЗРЗ.Ю.1) - зона регулирования застройки и хозяйственной деятельности на территории исторического центра.</w:t>
      </w:r>
    </w:p>
    <w:p w:rsidR="00DE0FE9" w:rsidRDefault="00DE0FE9">
      <w:pPr>
        <w:pStyle w:val="ConsPlusNormal"/>
        <w:ind w:firstLine="540"/>
        <w:jc w:val="both"/>
      </w:pPr>
      <w:r>
        <w:t xml:space="preserve">ЗРЗ.Ю.1 включает участок </w:t>
      </w:r>
      <w:hyperlink w:anchor="P67" w:history="1">
        <w:r>
          <w:rPr>
            <w:color w:val="0000FF"/>
          </w:rPr>
          <w:t>ЗРЗ.Ю.1.1</w:t>
        </w:r>
      </w:hyperlink>
      <w:r>
        <w:t>.</w:t>
      </w:r>
    </w:p>
    <w:p w:rsidR="00DE0FE9" w:rsidRDefault="00DE0FE9">
      <w:pPr>
        <w:pStyle w:val="ConsPlusNormal"/>
        <w:ind w:firstLine="540"/>
        <w:jc w:val="both"/>
      </w:pPr>
      <w:bookmarkStart w:id="86" w:name="P987"/>
      <w:bookmarkEnd w:id="86"/>
      <w:r>
        <w:lastRenderedPageBreak/>
        <w:t>Подзона 2 (ЗРЗ.Ю.2) - зона регулирования застройки и хозяйственной деятельности на территории сохранившейся городской усадебной застройки Заволжья и Закоторослья.</w:t>
      </w:r>
    </w:p>
    <w:p w:rsidR="00DE0FE9" w:rsidRDefault="00DE0FE9">
      <w:pPr>
        <w:pStyle w:val="ConsPlusNormal"/>
        <w:ind w:firstLine="540"/>
        <w:jc w:val="both"/>
      </w:pPr>
      <w:r>
        <w:t xml:space="preserve">ЗРЗ.Ю.2 включает участки: </w:t>
      </w:r>
      <w:hyperlink w:anchor="P71" w:history="1">
        <w:r>
          <w:rPr>
            <w:color w:val="0000FF"/>
          </w:rPr>
          <w:t>ЗРЗ.Ю.2.1</w:t>
        </w:r>
      </w:hyperlink>
      <w:r>
        <w:t xml:space="preserve">, </w:t>
      </w:r>
      <w:hyperlink w:anchor="P75" w:history="1">
        <w:r>
          <w:rPr>
            <w:color w:val="0000FF"/>
          </w:rPr>
          <w:t>ЗРЗ.Ю.2.2</w:t>
        </w:r>
      </w:hyperlink>
      <w:r>
        <w:t>.</w:t>
      </w:r>
    </w:p>
    <w:p w:rsidR="00DE0FE9" w:rsidRDefault="00DE0FE9">
      <w:pPr>
        <w:pStyle w:val="ConsPlusNormal"/>
        <w:ind w:firstLine="540"/>
        <w:jc w:val="both"/>
      </w:pPr>
      <w:bookmarkStart w:id="87" w:name="P989"/>
      <w:bookmarkEnd w:id="87"/>
      <w:r>
        <w:t>Подзона 3 (ЗОЛ.Ю.1) - зона охраняемого природного ландшафта акваторий и прибрежной территории Волги и Которосли.</w:t>
      </w:r>
    </w:p>
    <w:p w:rsidR="00DE0FE9" w:rsidRDefault="00DE0FE9">
      <w:pPr>
        <w:pStyle w:val="ConsPlusNormal"/>
        <w:ind w:firstLine="540"/>
        <w:jc w:val="both"/>
      </w:pPr>
      <w:r>
        <w:t xml:space="preserve">ЗОЛ.Ю.1 включает участок </w:t>
      </w:r>
      <w:hyperlink w:anchor="P79" w:history="1">
        <w:r>
          <w:rPr>
            <w:color w:val="0000FF"/>
          </w:rPr>
          <w:t>ЗОЛ.Ю.1.1</w:t>
        </w:r>
      </w:hyperlink>
      <w:r>
        <w:t>.</w:t>
      </w:r>
    </w:p>
    <w:p w:rsidR="00DE0FE9" w:rsidRDefault="00DE0FE9">
      <w:pPr>
        <w:pStyle w:val="ConsPlusNormal"/>
        <w:ind w:firstLine="540"/>
        <w:jc w:val="both"/>
      </w:pPr>
      <w:bookmarkStart w:id="88" w:name="P991"/>
      <w:bookmarkEnd w:id="88"/>
      <w:r>
        <w:t>Подзона 4 (ЗОЛ.Ю.2) - зона охраняемого природного ландшафта для территорий, композиционно связанных с Волгой и Которослью.</w:t>
      </w:r>
    </w:p>
    <w:p w:rsidR="00DE0FE9" w:rsidRDefault="00DE0FE9">
      <w:pPr>
        <w:pStyle w:val="ConsPlusNormal"/>
        <w:ind w:firstLine="540"/>
        <w:jc w:val="both"/>
      </w:pPr>
      <w:r>
        <w:t xml:space="preserve">ЗОЛ.Ю.2 включает участки: </w:t>
      </w:r>
      <w:hyperlink w:anchor="P87" w:history="1">
        <w:r>
          <w:rPr>
            <w:color w:val="0000FF"/>
          </w:rPr>
          <w:t>ЗОЛ.Ю.2.1</w:t>
        </w:r>
      </w:hyperlink>
      <w:r>
        <w:t xml:space="preserve">, </w:t>
      </w:r>
      <w:hyperlink w:anchor="P91" w:history="1">
        <w:r>
          <w:rPr>
            <w:color w:val="0000FF"/>
          </w:rPr>
          <w:t>ЗОЛ.Ю.2.2</w:t>
        </w:r>
      </w:hyperlink>
      <w:r>
        <w:t xml:space="preserve">, </w:t>
      </w:r>
      <w:hyperlink w:anchor="P95" w:history="1">
        <w:r>
          <w:rPr>
            <w:color w:val="0000FF"/>
          </w:rPr>
          <w:t>ЗОЛ.Ю.2.3</w:t>
        </w:r>
      </w:hyperlink>
      <w:r>
        <w:t>.</w:t>
      </w:r>
    </w:p>
    <w:p w:rsidR="00DE0FE9" w:rsidRDefault="00DE0FE9">
      <w:pPr>
        <w:pStyle w:val="ConsPlusNormal"/>
        <w:ind w:firstLine="540"/>
        <w:jc w:val="both"/>
      </w:pPr>
      <w:bookmarkStart w:id="89" w:name="P993"/>
      <w:bookmarkEnd w:id="89"/>
      <w:r>
        <w:t>Подзона 5 (ЗОЛ.Ю.3) - территории исторических зеленых насаждений.</w:t>
      </w: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rPr>
          <w:color w:val="0A2666"/>
        </w:rPr>
        <w:t>КонсультантПлюс: примечание.</w:t>
      </w:r>
    </w:p>
    <w:p w:rsidR="00DE0FE9" w:rsidRDefault="00DE0FE9">
      <w:pPr>
        <w:pStyle w:val="ConsPlusNormal"/>
        <w:ind w:firstLine="540"/>
        <w:jc w:val="both"/>
      </w:pPr>
      <w:r>
        <w:rPr>
          <w:color w:val="0A2666"/>
        </w:rPr>
        <w:t>В официальном тексте документа, видимо, допущена опечатка: в данном документе зона ЗОЛ.Ю.3.6 отсутствует.</w:t>
      </w:r>
    </w:p>
    <w:p w:rsidR="00DE0FE9" w:rsidRDefault="00DE0FE9">
      <w:pPr>
        <w:pStyle w:val="ConsPlusNormal"/>
        <w:pBdr>
          <w:top w:val="single" w:sz="6" w:space="0" w:color="auto"/>
        </w:pBdr>
        <w:spacing w:before="100" w:after="100"/>
        <w:jc w:val="both"/>
        <w:rPr>
          <w:sz w:val="2"/>
          <w:szCs w:val="2"/>
        </w:rPr>
      </w:pPr>
    </w:p>
    <w:p w:rsidR="00DE0FE9" w:rsidRDefault="00DE0FE9">
      <w:pPr>
        <w:pStyle w:val="ConsPlusNormal"/>
        <w:ind w:firstLine="540"/>
        <w:jc w:val="both"/>
      </w:pPr>
      <w:r>
        <w:t xml:space="preserve">ЗОЛ.Ю.3 включает участки: </w:t>
      </w:r>
      <w:hyperlink w:anchor="P99" w:history="1">
        <w:r>
          <w:rPr>
            <w:color w:val="0000FF"/>
          </w:rPr>
          <w:t>ЗОЛ.Ю.3.1</w:t>
        </w:r>
      </w:hyperlink>
      <w:r>
        <w:t xml:space="preserve">, </w:t>
      </w:r>
      <w:hyperlink w:anchor="P103" w:history="1">
        <w:r>
          <w:rPr>
            <w:color w:val="0000FF"/>
          </w:rPr>
          <w:t>ЗОЛ.Ю.3.2</w:t>
        </w:r>
      </w:hyperlink>
      <w:r>
        <w:t xml:space="preserve">, </w:t>
      </w:r>
      <w:hyperlink w:anchor="P107" w:history="1">
        <w:r>
          <w:rPr>
            <w:color w:val="0000FF"/>
          </w:rPr>
          <w:t>ЗОЛ.Ю.3.3</w:t>
        </w:r>
      </w:hyperlink>
      <w:r>
        <w:t xml:space="preserve">, </w:t>
      </w:r>
      <w:hyperlink w:anchor="P111" w:history="1">
        <w:r>
          <w:rPr>
            <w:color w:val="0000FF"/>
          </w:rPr>
          <w:t>ЗОЛ.Ю.3.4</w:t>
        </w:r>
      </w:hyperlink>
      <w:r>
        <w:t xml:space="preserve">, </w:t>
      </w:r>
      <w:hyperlink w:anchor="P115" w:history="1">
        <w:r>
          <w:rPr>
            <w:color w:val="0000FF"/>
          </w:rPr>
          <w:t>ЗОЛ.Ю.3.5</w:t>
        </w:r>
      </w:hyperlink>
      <w:r>
        <w:t>, ЗОЛ.Ю.3.6.</w:t>
      </w:r>
    </w:p>
    <w:p w:rsidR="00DE0FE9" w:rsidRDefault="00DE0FE9">
      <w:pPr>
        <w:pStyle w:val="ConsPlusNormal"/>
        <w:ind w:firstLine="540"/>
        <w:jc w:val="both"/>
      </w:pPr>
      <w:r>
        <w:t>На территории действует общий регламент с особыми требованиями для подзон и участков.</w:t>
      </w:r>
    </w:p>
    <w:p w:rsidR="00DE0FE9" w:rsidRDefault="00DE0FE9">
      <w:pPr>
        <w:pStyle w:val="ConsPlusNormal"/>
        <w:ind w:firstLine="540"/>
        <w:jc w:val="both"/>
      </w:pPr>
      <w:r>
        <w:t xml:space="preserve">4.1. Общий регламент в границах буферной зоны объекта всемирного наследия для подзон </w:t>
      </w:r>
      <w:hyperlink w:anchor="P985" w:history="1">
        <w:r>
          <w:rPr>
            <w:color w:val="0000FF"/>
          </w:rPr>
          <w:t>ЗРЗ.Ю.1</w:t>
        </w:r>
      </w:hyperlink>
      <w:r>
        <w:t xml:space="preserve">, </w:t>
      </w:r>
      <w:hyperlink w:anchor="P987" w:history="1">
        <w:r>
          <w:rPr>
            <w:color w:val="0000FF"/>
          </w:rPr>
          <w:t>ЗРЗ.Ю.2</w:t>
        </w:r>
      </w:hyperlink>
      <w:r>
        <w:t>.</w:t>
      </w:r>
    </w:p>
    <w:p w:rsidR="00DE0FE9" w:rsidRDefault="00DE0FE9">
      <w:pPr>
        <w:pStyle w:val="ConsPlusNormal"/>
        <w:ind w:firstLine="540"/>
        <w:jc w:val="both"/>
      </w:pPr>
      <w:r>
        <w:t>Подлежат сохранению исторически ценные градоформирующие объекты, перечень которых установлен настоящим проектом зон охраны.</w:t>
      </w:r>
    </w:p>
    <w:p w:rsidR="00DE0FE9" w:rsidRDefault="00DE0FE9">
      <w:pPr>
        <w:pStyle w:val="ConsPlusNormal"/>
        <w:ind w:firstLine="540"/>
        <w:jc w:val="both"/>
      </w:pPr>
      <w:r>
        <w:t>Запрещается:</w:t>
      </w:r>
    </w:p>
    <w:p w:rsidR="00DE0FE9" w:rsidRDefault="00DE0FE9">
      <w:pPr>
        <w:pStyle w:val="ConsPlusNormal"/>
        <w:ind w:firstLine="540"/>
        <w:jc w:val="both"/>
      </w:pPr>
      <w:r>
        <w:t>- 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rsidR="00DE0FE9" w:rsidRDefault="00DE0FE9">
      <w:pPr>
        <w:pStyle w:val="ConsPlusNormal"/>
        <w:ind w:firstLine="540"/>
        <w:jc w:val="both"/>
      </w:pPr>
      <w:r>
        <w:t>- размещение высотных доминант, за исключением восстановления утраченных церквей или их завершения в исторических габаритах;</w:t>
      </w:r>
    </w:p>
    <w:p w:rsidR="00DE0FE9" w:rsidRDefault="00DE0FE9">
      <w:pPr>
        <w:pStyle w:val="ConsPlusNormal"/>
        <w:ind w:firstLine="540"/>
        <w:jc w:val="both"/>
      </w:pPr>
      <w:r>
        <w:t>- снос (демонтаж) исторических зданий, строений, сооружений без письменного разрешения органа охраны объектов культурного наследия и проведения историко-культурной экспертизы на предмет наличия признаков объекта культурного наследия;</w:t>
      </w:r>
    </w:p>
    <w:p w:rsidR="00DE0FE9" w:rsidRDefault="00DE0FE9">
      <w:pPr>
        <w:pStyle w:val="ConsPlusNormal"/>
        <w:ind w:firstLine="540"/>
        <w:jc w:val="both"/>
      </w:pPr>
      <w:r>
        <w:t>- размещение на лицевых фасадах зданий, являющихся объектами культурного наследия, а также перед их фасадами на расстоянии ближе 2 метров инженерно-технического оборудования, внешних блоков систем кондиционирования, антенн спутниковой связи, телефонных и электрических распределительных шкафов, опор контактных сетей;</w:t>
      </w:r>
    </w:p>
    <w:p w:rsidR="00DE0FE9" w:rsidRDefault="00DE0FE9">
      <w:pPr>
        <w:pStyle w:val="ConsPlusNormal"/>
        <w:ind w:firstLine="540"/>
        <w:jc w:val="both"/>
      </w:pPr>
      <w:r>
        <w:t>- размещение крупногабаритных (размерами в плане более 1,5 м x 1,5 м и высотой более 3 метров) временных строений, сооружений на территориях открытых городских пространств;</w:t>
      </w:r>
    </w:p>
    <w:p w:rsidR="00DE0FE9" w:rsidRDefault="00DE0FE9">
      <w:pPr>
        <w:pStyle w:val="ConsPlusNormal"/>
        <w:ind w:firstLine="540"/>
        <w:jc w:val="both"/>
      </w:pPr>
      <w:r>
        <w:t>- размещение на зданиях рекламных конструкций размерами более 1,5 м x 0,5 м; размещение рекламных конструкций на объектах культурного наследия из расчета более одной на один вход в здание;</w:t>
      </w:r>
    </w:p>
    <w:p w:rsidR="00DE0FE9" w:rsidRDefault="00DE0FE9">
      <w:pPr>
        <w:pStyle w:val="ConsPlusNormal"/>
        <w:ind w:firstLine="540"/>
        <w:jc w:val="both"/>
      </w:pPr>
      <w:r>
        <w:t>- размещение отдельно стоящих рекламных конструкций с площадью информационного поля более 2,25 кв. метра и расстоянием между конструкциями менее 20 метров, размещение рекламных конструкций на крышах, над улицами и на расстоянии ближе 10 метров перед лицевыми фасадами объектов культурного наследия.</w:t>
      </w:r>
    </w:p>
    <w:p w:rsidR="00DE0FE9" w:rsidRDefault="00DE0FE9">
      <w:pPr>
        <w:pStyle w:val="ConsPlusNormal"/>
        <w:ind w:firstLine="540"/>
        <w:jc w:val="both"/>
      </w:pPr>
      <w:r>
        <w:t>Разрешается:</w:t>
      </w:r>
    </w:p>
    <w:p w:rsidR="00DE0FE9" w:rsidRDefault="00DE0FE9">
      <w:pPr>
        <w:pStyle w:val="ConsPlusNormal"/>
        <w:ind w:firstLine="540"/>
        <w:jc w:val="both"/>
      </w:pPr>
      <w:r>
        <w:t>- строительство новых, реконструкция существующих зданий и сооружений, улично-дорожной сети, инженерных сетей, благоустройство, озеленение территорий в соответствии с регламентом и особыми требованиями;</w:t>
      </w:r>
    </w:p>
    <w:p w:rsidR="00DE0FE9" w:rsidRDefault="00DE0FE9">
      <w:pPr>
        <w:pStyle w:val="ConsPlusNormal"/>
        <w:ind w:firstLine="540"/>
        <w:jc w:val="both"/>
      </w:pPr>
      <w:r>
        <w:t>- снос аварийных и дисгармонирующих объектов;</w:t>
      </w:r>
    </w:p>
    <w:p w:rsidR="00DE0FE9" w:rsidRDefault="00DE0FE9">
      <w:pPr>
        <w:pStyle w:val="ConsPlusNormal"/>
        <w:ind w:firstLine="540"/>
        <w:jc w:val="both"/>
      </w:pPr>
      <w:r>
        <w:t>- воссоздание утраченных объектов.</w:t>
      </w:r>
    </w:p>
    <w:p w:rsidR="00DE0FE9" w:rsidRDefault="00DE0FE9">
      <w:pPr>
        <w:pStyle w:val="ConsPlusNormal"/>
        <w:ind w:firstLine="540"/>
        <w:jc w:val="both"/>
      </w:pPr>
      <w:r>
        <w:t>Рекомендуется визуальная нейтрализация дисгармонирующих объектов с помощью зеленых буферных зон, изменение объемно-пространственного решения, изменение архитектурного решения фасадов, снос по мере амортизации.</w:t>
      </w:r>
    </w:p>
    <w:p w:rsidR="00DE0FE9" w:rsidRDefault="00DE0FE9">
      <w:pPr>
        <w:pStyle w:val="ConsPlusNormal"/>
        <w:ind w:firstLine="540"/>
        <w:jc w:val="both"/>
      </w:pPr>
      <w:r>
        <w:t xml:space="preserve">4.1.1. Особые требования в подзоне </w:t>
      </w:r>
      <w:hyperlink w:anchor="P985" w:history="1">
        <w:r>
          <w:rPr>
            <w:color w:val="0000FF"/>
          </w:rPr>
          <w:t>ЗРЗ.Ю.1</w:t>
        </w:r>
      </w:hyperlink>
      <w:r>
        <w:t>.</w:t>
      </w:r>
    </w:p>
    <w:p w:rsidR="00DE0FE9" w:rsidRDefault="00DE0FE9">
      <w:pPr>
        <w:pStyle w:val="ConsPlusNormal"/>
        <w:ind w:firstLine="540"/>
        <w:jc w:val="both"/>
      </w:pPr>
      <w:r>
        <w:lastRenderedPageBreak/>
        <w:t xml:space="preserve">На территории </w:t>
      </w:r>
      <w:hyperlink w:anchor="P985" w:history="1">
        <w:r>
          <w:rPr>
            <w:color w:val="0000FF"/>
          </w:rPr>
          <w:t>ЗРЗ.Ю.1</w:t>
        </w:r>
      </w:hyperlink>
      <w:r>
        <w:t xml:space="preserve"> разрешается:</w:t>
      </w:r>
    </w:p>
    <w:p w:rsidR="00DE0FE9" w:rsidRDefault="00DE0FE9">
      <w:pPr>
        <w:pStyle w:val="ConsPlusNormal"/>
        <w:ind w:firstLine="540"/>
        <w:jc w:val="both"/>
      </w:pPr>
      <w:r>
        <w:t>- проведение комплексной реконструкции кварталов; изменение объемно-пространственной структуры кварталов - разделение кварталов улицами и проездами (восстановление утраченных элементов планировочной структуры), организация пешеходных зон внутри кварталов;</w:t>
      </w:r>
    </w:p>
    <w:p w:rsidR="00DE0FE9" w:rsidRDefault="00DE0FE9">
      <w:pPr>
        <w:pStyle w:val="ConsPlusNormal"/>
        <w:ind w:firstLine="540"/>
        <w:jc w:val="both"/>
      </w:pPr>
      <w:r>
        <w:t>- строительство подземных сооружений при наличии инженерно-геологических исследований, подтверждающих отсутствие негативного влияния этих сооружений на окружающую историческую застройку;</w:t>
      </w:r>
    </w:p>
    <w:p w:rsidR="00DE0FE9" w:rsidRDefault="00DE0FE9">
      <w:pPr>
        <w:pStyle w:val="ConsPlusNormal"/>
        <w:ind w:firstLine="540"/>
        <w:jc w:val="both"/>
      </w:pPr>
      <w:r>
        <w:t>- на территориях открытых городских пространств локальное изменение лицевых фасадов на уровне первых этажей: устройство витрин и дверных проемов, не искажающих общее архитектурное решение, устройство мансард без изменения конфигурации крыши; на участках утраченной застройки уличного фронта строительство отдельных зданий при сохранении характеристик исторической среды.</w:t>
      </w:r>
    </w:p>
    <w:p w:rsidR="00DE0FE9" w:rsidRDefault="00DE0FE9">
      <w:pPr>
        <w:pStyle w:val="ConsPlusNormal"/>
        <w:ind w:firstLine="540"/>
        <w:jc w:val="both"/>
      </w:pPr>
      <w:r>
        <w:t xml:space="preserve">На территории </w:t>
      </w:r>
      <w:hyperlink w:anchor="P985" w:history="1">
        <w:r>
          <w:rPr>
            <w:color w:val="0000FF"/>
          </w:rPr>
          <w:t>ЗРЗ.Ю.1</w:t>
        </w:r>
      </w:hyperlink>
      <w:r>
        <w:t xml:space="preserve"> устанавливаются предельные параметры:</w:t>
      </w:r>
    </w:p>
    <w:p w:rsidR="00DE0FE9" w:rsidRDefault="00DE0FE9">
      <w:pPr>
        <w:pStyle w:val="ConsPlusNormal"/>
        <w:ind w:firstLine="540"/>
        <w:jc w:val="both"/>
      </w:pPr>
      <w:r>
        <w:t>- минимальный отступ от объектов культурного наследия внутриквартальной застройки - 10 метров, объектов, расположенных по уличному фронту, - 6 метров;</w:t>
      </w:r>
    </w:p>
    <w:p w:rsidR="00DE0FE9" w:rsidRDefault="00DE0FE9">
      <w:pPr>
        <w:pStyle w:val="ConsPlusNormal"/>
        <w:ind w:firstLine="540"/>
        <w:jc w:val="both"/>
      </w:pPr>
      <w:r>
        <w:t>- высота зданий для уличного фронта: до карниза - 12 метров, до конька крыши - 14 метров;</w:t>
      </w:r>
    </w:p>
    <w:p w:rsidR="00DE0FE9" w:rsidRDefault="00DE0FE9">
      <w:pPr>
        <w:pStyle w:val="ConsPlusNormal"/>
        <w:ind w:firstLine="540"/>
        <w:jc w:val="both"/>
      </w:pPr>
      <w:r>
        <w:t>- высота зданий для внутриквартальной застройки: до карниза - 15 метров, до конька крыши - 17 метров; в квартале 35: до карниза - 18 метров, до конька крыши - 22 метра; на земельных участках, примыкающих к территориям объектов культурного наследия: не выше этих объектов;</w:t>
      </w:r>
    </w:p>
    <w:p w:rsidR="00DE0FE9" w:rsidRDefault="00DE0FE9">
      <w:pPr>
        <w:pStyle w:val="ConsPlusNormal"/>
        <w:ind w:firstLine="540"/>
        <w:jc w:val="both"/>
      </w:pPr>
      <w:r>
        <w:t>- возможны архитектурные акценты на уличном фронте; на внутриквартальных территориях - в квартале 37;</w:t>
      </w:r>
    </w:p>
    <w:p w:rsidR="00DE0FE9" w:rsidRDefault="00DE0FE9">
      <w:pPr>
        <w:pStyle w:val="ConsPlusNormal"/>
        <w:ind w:firstLine="540"/>
        <w:jc w:val="both"/>
      </w:pPr>
      <w:r>
        <w:t>- длина зданий по уличному фронту - не более 50 метров.</w:t>
      </w:r>
    </w:p>
    <w:p w:rsidR="00DE0FE9" w:rsidRDefault="00DE0FE9">
      <w:pPr>
        <w:pStyle w:val="ConsPlusNormal"/>
        <w:ind w:firstLine="540"/>
        <w:jc w:val="both"/>
      </w:pPr>
      <w:r>
        <w:t>В кварталах 62, 63а устанавливаются предельные параметры:</w:t>
      </w:r>
    </w:p>
    <w:p w:rsidR="00DE0FE9" w:rsidRDefault="00DE0FE9">
      <w:pPr>
        <w:pStyle w:val="ConsPlusNormal"/>
        <w:ind w:firstLine="540"/>
        <w:jc w:val="both"/>
      </w:pPr>
      <w:r>
        <w:t>- высота зданий для уличного фронта: до карниза - 15 метров, до конька крыши - 20 метров;</w:t>
      </w:r>
    </w:p>
    <w:p w:rsidR="00DE0FE9" w:rsidRDefault="00DE0FE9">
      <w:pPr>
        <w:pStyle w:val="ConsPlusNormal"/>
        <w:ind w:firstLine="540"/>
        <w:jc w:val="both"/>
      </w:pPr>
      <w:r>
        <w:t>- высота зданий для внутриквартальной застройки: до карниза - 18 метров, до конька крыши - 22 метра;</w:t>
      </w:r>
    </w:p>
    <w:p w:rsidR="00DE0FE9" w:rsidRDefault="00DE0FE9">
      <w:pPr>
        <w:pStyle w:val="ConsPlusNormal"/>
        <w:ind w:firstLine="540"/>
        <w:jc w:val="both"/>
      </w:pPr>
      <w:r>
        <w:t>- возможны архитектурные акценты на уличном фронте и на внутриквартальных территориях.</w:t>
      </w:r>
    </w:p>
    <w:p w:rsidR="00DE0FE9" w:rsidRDefault="00DE0FE9">
      <w:pPr>
        <w:pStyle w:val="ConsPlusNormal"/>
        <w:ind w:firstLine="540"/>
        <w:jc w:val="both"/>
      </w:pPr>
      <w:r>
        <w:t>В квартале 40 устанавливаются особые требования:</w:t>
      </w:r>
    </w:p>
    <w:p w:rsidR="00DE0FE9" w:rsidRDefault="00DE0FE9">
      <w:pPr>
        <w:pStyle w:val="ConsPlusNormal"/>
        <w:ind w:firstLine="540"/>
        <w:jc w:val="both"/>
      </w:pPr>
      <w:r>
        <w:t>- предельные параметры на территории бывшего мукомольного завода: высота зданий для уличного фронта по улице Республиканской: до карниза - 23 метра, до конька крыши - 27 метров; высота зданий для внутриквартальной застройки: до карниза - 20 метров, до конька крыши - 23 метра;</w:t>
      </w:r>
    </w:p>
    <w:p w:rsidR="00DE0FE9" w:rsidRDefault="00DE0FE9">
      <w:pPr>
        <w:pStyle w:val="ConsPlusNormal"/>
        <w:ind w:firstLine="540"/>
        <w:jc w:val="both"/>
      </w:pPr>
      <w:r>
        <w:t>- подлежит восстановлению историческая площадь у церкви Петра Митрополита с выходом на Которосльную набережную за счет сноса одноэтажных построек бывшего мукомольного завода.</w:t>
      </w:r>
    </w:p>
    <w:p w:rsidR="00DE0FE9" w:rsidRDefault="00DE0FE9">
      <w:pPr>
        <w:pStyle w:val="ConsPlusNormal"/>
        <w:ind w:firstLine="540"/>
        <w:jc w:val="both"/>
      </w:pPr>
      <w:r>
        <w:t xml:space="preserve">4.1.2. Особые требования в </w:t>
      </w:r>
      <w:hyperlink w:anchor="P987" w:history="1">
        <w:r>
          <w:rPr>
            <w:color w:val="0000FF"/>
          </w:rPr>
          <w:t>подзоне ЗРЗ.Ю.2</w:t>
        </w:r>
      </w:hyperlink>
      <w:r>
        <w:t>.</w:t>
      </w:r>
    </w:p>
    <w:p w:rsidR="00DE0FE9" w:rsidRDefault="00DE0FE9">
      <w:pPr>
        <w:pStyle w:val="ConsPlusNormal"/>
        <w:ind w:firstLine="540"/>
        <w:jc w:val="both"/>
      </w:pPr>
      <w:r>
        <w:t xml:space="preserve">На территории </w:t>
      </w:r>
      <w:hyperlink w:anchor="P987" w:history="1">
        <w:r>
          <w:rPr>
            <w:color w:val="0000FF"/>
          </w:rPr>
          <w:t>ЗРЗ.Ю.2</w:t>
        </w:r>
      </w:hyperlink>
      <w:r>
        <w:t xml:space="preserve"> разрешается:</w:t>
      </w:r>
    </w:p>
    <w:p w:rsidR="00DE0FE9" w:rsidRDefault="00DE0FE9">
      <w:pPr>
        <w:pStyle w:val="ConsPlusNormal"/>
        <w:ind w:firstLine="540"/>
        <w:jc w:val="both"/>
      </w:pPr>
      <w:r>
        <w:t>- размещение жилой застройки со следующими ограничениями:</w:t>
      </w:r>
    </w:p>
    <w:p w:rsidR="00DE0FE9" w:rsidRDefault="00DE0FE9">
      <w:pPr>
        <w:pStyle w:val="ConsPlusNormal"/>
        <w:ind w:firstLine="540"/>
        <w:jc w:val="both"/>
      </w:pPr>
      <w:r>
        <w:t>площадь участка, выделяемого под строительство, - не менее 0,1 га;</w:t>
      </w:r>
    </w:p>
    <w:p w:rsidR="00DE0FE9" w:rsidRDefault="00DE0FE9">
      <w:pPr>
        <w:pStyle w:val="ConsPlusNormal"/>
        <w:ind w:firstLine="540"/>
        <w:jc w:val="both"/>
      </w:pPr>
      <w:r>
        <w:t>процент застроенной территории участка - не более 40;</w:t>
      </w:r>
    </w:p>
    <w:p w:rsidR="00DE0FE9" w:rsidRDefault="00DE0FE9">
      <w:pPr>
        <w:pStyle w:val="ConsPlusNormal"/>
        <w:ind w:firstLine="540"/>
        <w:jc w:val="both"/>
      </w:pPr>
      <w:r>
        <w:t>здания следует располагать в соответствии с исторической линией застройки;</w:t>
      </w:r>
    </w:p>
    <w:p w:rsidR="00DE0FE9" w:rsidRDefault="00DE0FE9">
      <w:pPr>
        <w:pStyle w:val="ConsPlusNormal"/>
        <w:ind w:firstLine="540"/>
        <w:jc w:val="both"/>
      </w:pPr>
      <w:r>
        <w:t>высота зданий до конька крыши - не более 10 метров, акцентов - не более 12 метров;</w:t>
      </w:r>
    </w:p>
    <w:p w:rsidR="00DE0FE9" w:rsidRDefault="00DE0FE9">
      <w:pPr>
        <w:pStyle w:val="ConsPlusNormal"/>
        <w:ind w:firstLine="540"/>
        <w:jc w:val="both"/>
      </w:pPr>
      <w:r>
        <w:t>длина зданий по уличному фронту - не более 20 метров;</w:t>
      </w:r>
    </w:p>
    <w:p w:rsidR="00DE0FE9" w:rsidRDefault="00DE0FE9">
      <w:pPr>
        <w:pStyle w:val="ConsPlusNormal"/>
        <w:ind w:firstLine="540"/>
        <w:jc w:val="both"/>
      </w:pPr>
      <w:r>
        <w:t>- размещение общественных зданий со следующими ограничениями:</w:t>
      </w:r>
    </w:p>
    <w:p w:rsidR="00DE0FE9" w:rsidRDefault="00DE0FE9">
      <w:pPr>
        <w:pStyle w:val="ConsPlusNormal"/>
        <w:ind w:firstLine="540"/>
        <w:jc w:val="both"/>
      </w:pPr>
      <w:r>
        <w:t>процент застроенной территории участка - не более 50;</w:t>
      </w:r>
    </w:p>
    <w:p w:rsidR="00DE0FE9" w:rsidRDefault="00DE0FE9">
      <w:pPr>
        <w:pStyle w:val="ConsPlusNormal"/>
        <w:ind w:firstLine="540"/>
        <w:jc w:val="both"/>
      </w:pPr>
      <w:r>
        <w:t>высота зданий до конька крыши - не более 10 метров, акцентов - не более 12 метров;</w:t>
      </w:r>
    </w:p>
    <w:p w:rsidR="00DE0FE9" w:rsidRDefault="00DE0FE9">
      <w:pPr>
        <w:pStyle w:val="ConsPlusNormal"/>
        <w:ind w:firstLine="540"/>
        <w:jc w:val="both"/>
      </w:pPr>
      <w:r>
        <w:t>площадь застройки здания - не более 1500 кв. метров;</w:t>
      </w:r>
    </w:p>
    <w:p w:rsidR="00DE0FE9" w:rsidRDefault="00DE0FE9">
      <w:pPr>
        <w:pStyle w:val="ConsPlusNormal"/>
        <w:ind w:firstLine="540"/>
        <w:jc w:val="both"/>
      </w:pPr>
      <w:r>
        <w:t>длина зданий по уличному фронту - не более 20 метров.</w:t>
      </w:r>
    </w:p>
    <w:p w:rsidR="00DE0FE9" w:rsidRDefault="00DE0FE9">
      <w:pPr>
        <w:pStyle w:val="ConsPlusNormal"/>
        <w:ind w:firstLine="540"/>
        <w:jc w:val="both"/>
      </w:pPr>
      <w:r>
        <w:t>На участке бывшей гостиницы "Чайка" (</w:t>
      </w:r>
      <w:hyperlink w:anchor="P71" w:history="1">
        <w:r>
          <w:rPr>
            <w:color w:val="0000FF"/>
          </w:rPr>
          <w:t>ЗРЗ.Ю.2.1</w:t>
        </w:r>
      </w:hyperlink>
      <w:r>
        <w:t>) возможно увеличение предельной высоты до 18 метров, акценты - не более 22 метров.</w:t>
      </w:r>
    </w:p>
    <w:p w:rsidR="00DE0FE9" w:rsidRDefault="00DE0FE9">
      <w:pPr>
        <w:pStyle w:val="ConsPlusNormal"/>
        <w:ind w:firstLine="540"/>
        <w:jc w:val="both"/>
      </w:pPr>
      <w:r>
        <w:t>Запрещается строительство в прибрежной полосе (шириной 20 метров) Тропинского ручья; рекомендуется проведение работ по регенерации ландшафта и благоустройству территории.</w:t>
      </w:r>
    </w:p>
    <w:p w:rsidR="00DE0FE9" w:rsidRDefault="00DE0FE9">
      <w:pPr>
        <w:pStyle w:val="ConsPlusNormal"/>
        <w:ind w:firstLine="540"/>
        <w:jc w:val="both"/>
      </w:pPr>
      <w:r>
        <w:lastRenderedPageBreak/>
        <w:t xml:space="preserve">4.2. Общий регламент в границах буферной зоны объекта всемирного наследия для подзон </w:t>
      </w:r>
      <w:hyperlink w:anchor="P989" w:history="1">
        <w:r>
          <w:rPr>
            <w:color w:val="0000FF"/>
          </w:rPr>
          <w:t>ЗОЛ.Ю.1</w:t>
        </w:r>
      </w:hyperlink>
      <w:r>
        <w:t xml:space="preserve">, </w:t>
      </w:r>
      <w:hyperlink w:anchor="P991" w:history="1">
        <w:r>
          <w:rPr>
            <w:color w:val="0000FF"/>
          </w:rPr>
          <w:t>ЗОЛ.Ю.2</w:t>
        </w:r>
      </w:hyperlink>
      <w:r>
        <w:t xml:space="preserve"> и </w:t>
      </w:r>
      <w:hyperlink w:anchor="P993" w:history="1">
        <w:r>
          <w:rPr>
            <w:color w:val="0000FF"/>
          </w:rPr>
          <w:t>ЗОЛ.Ю.3</w:t>
        </w:r>
      </w:hyperlink>
      <w:r>
        <w:t>:</w:t>
      </w:r>
    </w:p>
    <w:p w:rsidR="00DE0FE9" w:rsidRDefault="00DE0FE9">
      <w:pPr>
        <w:pStyle w:val="ConsPlusNormal"/>
        <w:ind w:firstLine="540"/>
        <w:jc w:val="both"/>
      </w:pPr>
      <w:r>
        <w:t>Подлежат сохранению исторически ценные градоформирующие объекты, перечень которых установлен настоящим проектом зон охраны.</w:t>
      </w:r>
    </w:p>
    <w:p w:rsidR="00DE0FE9" w:rsidRDefault="00DE0FE9">
      <w:pPr>
        <w:pStyle w:val="ConsPlusNormal"/>
        <w:ind w:firstLine="540"/>
        <w:jc w:val="both"/>
      </w:pPr>
      <w:r>
        <w:t>Запрещается:</w:t>
      </w:r>
    </w:p>
    <w:p w:rsidR="00DE0FE9" w:rsidRDefault="00DE0FE9">
      <w:pPr>
        <w:pStyle w:val="ConsPlusNormal"/>
        <w:ind w:firstLine="540"/>
        <w:jc w:val="both"/>
      </w:pPr>
      <w:r>
        <w:t>- строительство объектов капитального строительства и реконструкция существующих с изменением их габаритов, за исключением оговоренных в особых требованиях регламента и произведений монументального искусства;</w:t>
      </w:r>
    </w:p>
    <w:p w:rsidR="00DE0FE9" w:rsidRDefault="00DE0FE9">
      <w:pPr>
        <w:pStyle w:val="ConsPlusNormal"/>
        <w:ind w:firstLine="540"/>
        <w:jc w:val="both"/>
      </w:pPr>
      <w:r>
        <w:t>- проведение строительных работ, приводящих к изменению структуры ландшафта;</w:t>
      </w:r>
    </w:p>
    <w:p w:rsidR="00DE0FE9" w:rsidRDefault="00DE0FE9">
      <w:pPr>
        <w:pStyle w:val="ConsPlusNormal"/>
        <w:ind w:firstLine="540"/>
        <w:jc w:val="both"/>
      </w:pPr>
      <w:r>
        <w:t>- изменение существующих отметок рельефа более чем на 1 метр;</w:t>
      </w:r>
    </w:p>
    <w:p w:rsidR="00DE0FE9" w:rsidRDefault="00DE0FE9">
      <w:pPr>
        <w:pStyle w:val="ConsPlusNormal"/>
        <w:ind w:firstLine="540"/>
        <w:jc w:val="both"/>
      </w:pPr>
      <w:r>
        <w:t>- размещение дебаркадеров у Волжской набережной от Стрелки до речного вокзала.</w:t>
      </w:r>
    </w:p>
    <w:p w:rsidR="00DE0FE9" w:rsidRDefault="00DE0FE9">
      <w:pPr>
        <w:pStyle w:val="ConsPlusNormal"/>
        <w:ind w:firstLine="540"/>
        <w:jc w:val="both"/>
      </w:pPr>
      <w:r>
        <w:t>Разрешается:</w:t>
      </w:r>
    </w:p>
    <w:p w:rsidR="00DE0FE9" w:rsidRDefault="00DE0FE9">
      <w:pPr>
        <w:pStyle w:val="ConsPlusNormal"/>
        <w:ind w:firstLine="540"/>
        <w:jc w:val="both"/>
      </w:pPr>
      <w:r>
        <w:t>- воссоздание утраченных объектов;</w:t>
      </w:r>
    </w:p>
    <w:p w:rsidR="00DE0FE9" w:rsidRDefault="00DE0FE9">
      <w:pPr>
        <w:pStyle w:val="ConsPlusNormal"/>
        <w:ind w:firstLine="540"/>
        <w:jc w:val="both"/>
      </w:pPr>
      <w:r>
        <w:t>- строительные и ремонтные работы, необходимые для функционирования объектов, находящихся на территориях объектов культурного наследия и в границах зон охраны (прокладка инженерных сетей, размещение очистных сооружений и др.), при условии, что после их завершения вид охраняемого ландшафта не будет искажен;</w:t>
      </w:r>
    </w:p>
    <w:p w:rsidR="00DE0FE9" w:rsidRDefault="00DE0FE9">
      <w:pPr>
        <w:pStyle w:val="ConsPlusNormal"/>
        <w:ind w:firstLine="540"/>
        <w:jc w:val="both"/>
      </w:pPr>
      <w:r>
        <w:t>- размещение плоскостных спортивных сооружений;</w:t>
      </w:r>
    </w:p>
    <w:p w:rsidR="00DE0FE9" w:rsidRDefault="00DE0FE9">
      <w:pPr>
        <w:pStyle w:val="ConsPlusNormal"/>
        <w:ind w:firstLine="540"/>
        <w:jc w:val="both"/>
      </w:pPr>
      <w:r>
        <w:t>- установка объектов внешнего благоустройства (малогабаритные рекламные конструкции площадью рекламного поля не более 2,25 кв. метра с расстоянием между конструкциями более 25 метров, малые архитектурные формы, информационные знаки), произведений монументального искусства;</w:t>
      </w:r>
    </w:p>
    <w:p w:rsidR="00DE0FE9" w:rsidRDefault="00DE0FE9">
      <w:pPr>
        <w:pStyle w:val="ConsPlusNormal"/>
        <w:ind w:firstLine="540"/>
        <w:jc w:val="both"/>
      </w:pPr>
      <w:r>
        <w:t xml:space="preserve">- размещение в акватории рек причалов для маломерных судов; размещение дебаркадеров длиной не более 10 метров (на участке </w:t>
      </w:r>
      <w:hyperlink w:anchor="P95" w:history="1">
        <w:r>
          <w:rPr>
            <w:color w:val="0000FF"/>
          </w:rPr>
          <w:t>ЗОЛ.Ю.2.3</w:t>
        </w:r>
      </w:hyperlink>
      <w:r>
        <w:t xml:space="preserve"> - 50 метров) с расстоянием между ними не менее 500 метров; возможно сохранение существующего дебаркадера в прибрежной зоне Которосльной набережной напротив дома 46а, без увеличения его размеров в плане и по высоте и без изменения архитектурного решения фасадов;</w:t>
      </w:r>
    </w:p>
    <w:p w:rsidR="00DE0FE9" w:rsidRDefault="00DE0FE9">
      <w:pPr>
        <w:pStyle w:val="ConsPlusNormal"/>
        <w:ind w:firstLine="540"/>
        <w:jc w:val="both"/>
      </w:pPr>
      <w:r>
        <w:t>- проведение работ по регенерации ландшафта, благоустройству и озеленению;</w:t>
      </w:r>
    </w:p>
    <w:p w:rsidR="00DE0FE9" w:rsidRDefault="00DE0FE9">
      <w:pPr>
        <w:pStyle w:val="ConsPlusNormal"/>
        <w:ind w:firstLine="540"/>
        <w:jc w:val="both"/>
      </w:pPr>
      <w:r>
        <w:t>- снос (демонтаж) дисгармонирующих зданий, строений и сооружений;</w:t>
      </w:r>
    </w:p>
    <w:p w:rsidR="00DE0FE9" w:rsidRDefault="00DE0FE9">
      <w:pPr>
        <w:pStyle w:val="ConsPlusNormal"/>
        <w:ind w:firstLine="540"/>
        <w:jc w:val="both"/>
      </w:pPr>
      <w:r>
        <w:t>- строительство объектов транспортной инфраструктуры при отсутствии их негативного влияния на исторически ценные градоформирующие объекты (панорамы и виды).</w:t>
      </w:r>
    </w:p>
    <w:p w:rsidR="00DE0FE9" w:rsidRDefault="00DE0FE9">
      <w:pPr>
        <w:pStyle w:val="ConsPlusNormal"/>
        <w:ind w:firstLine="540"/>
        <w:jc w:val="both"/>
      </w:pPr>
      <w:r>
        <w:t>На территориях, на которых находятся памятники природы, запрещается всякая деятельность, влекущая за собой нарушение сохранности памятников природы. Осуществление хозяйственной деятельности на указанных территориях подлежит согласованию с департаментом охраны окружающей среды и природопользования Ярославской области.</w:t>
      </w:r>
    </w:p>
    <w:p w:rsidR="00DE0FE9" w:rsidRDefault="00DE0FE9">
      <w:pPr>
        <w:pStyle w:val="ConsPlusNormal"/>
        <w:ind w:firstLine="540"/>
        <w:jc w:val="both"/>
      </w:pPr>
      <w:r>
        <w:t xml:space="preserve">4.2.1. Особые требования в </w:t>
      </w:r>
      <w:hyperlink w:anchor="P991" w:history="1">
        <w:r>
          <w:rPr>
            <w:color w:val="0000FF"/>
          </w:rPr>
          <w:t>ЗОЛ.Ю.2</w:t>
        </w:r>
      </w:hyperlink>
      <w:r>
        <w:t>.</w:t>
      </w:r>
    </w:p>
    <w:p w:rsidR="00DE0FE9" w:rsidRDefault="00DE0FE9">
      <w:pPr>
        <w:pStyle w:val="ConsPlusNormal"/>
        <w:ind w:firstLine="540"/>
        <w:jc w:val="both"/>
      </w:pPr>
      <w:r>
        <w:t>На территории разрешается строительство отдельных объектов в системе парков со следующими ограничениями:</w:t>
      </w:r>
    </w:p>
    <w:p w:rsidR="00DE0FE9" w:rsidRDefault="00DE0FE9">
      <w:pPr>
        <w:pStyle w:val="ConsPlusNormal"/>
        <w:ind w:firstLine="540"/>
        <w:jc w:val="both"/>
      </w:pPr>
      <w:r>
        <w:t>- процент застроенной территории участка - не более 30;</w:t>
      </w:r>
    </w:p>
    <w:p w:rsidR="00DE0FE9" w:rsidRDefault="00DE0FE9">
      <w:pPr>
        <w:pStyle w:val="ConsPlusNormal"/>
        <w:ind w:firstLine="540"/>
        <w:jc w:val="both"/>
      </w:pPr>
      <w:r>
        <w:t>- высота зданий до конька крыши - не более 10 метров, акценты - не более 15 метров.</w:t>
      </w:r>
    </w:p>
    <w:p w:rsidR="00DE0FE9" w:rsidRDefault="00DE0FE9">
      <w:pPr>
        <w:pStyle w:val="ConsPlusNormal"/>
        <w:ind w:firstLine="540"/>
        <w:jc w:val="both"/>
      </w:pPr>
      <w:r>
        <w:t>Рекомендуется строительство объектов с полным подчинением сложившемуся ландшафту.</w:t>
      </w:r>
    </w:p>
    <w:p w:rsidR="00DE0FE9" w:rsidRDefault="00DE0FE9">
      <w:pPr>
        <w:pStyle w:val="ConsPlusNormal"/>
        <w:ind w:firstLine="540"/>
        <w:jc w:val="both"/>
      </w:pPr>
      <w:r>
        <w:t xml:space="preserve">4.2.2. Особые требования в подзоне </w:t>
      </w:r>
      <w:hyperlink w:anchor="P993" w:history="1">
        <w:r>
          <w:rPr>
            <w:color w:val="0000FF"/>
          </w:rPr>
          <w:t>ЗОЛ.Ю.3</w:t>
        </w:r>
      </w:hyperlink>
      <w:r>
        <w:t>.</w:t>
      </w:r>
    </w:p>
    <w:p w:rsidR="00DE0FE9" w:rsidRDefault="00DE0FE9">
      <w:pPr>
        <w:pStyle w:val="ConsPlusNormal"/>
        <w:ind w:firstLine="540"/>
        <w:jc w:val="both"/>
      </w:pPr>
      <w:r>
        <w:t>Сохраняются местоположение и вид использования исторических зеленых насаждений, сложившееся озеленение проспектов и улиц как устойчивая средовая характеристика.</w:t>
      </w:r>
    </w:p>
    <w:p w:rsidR="00DE0FE9" w:rsidRDefault="00DE0FE9">
      <w:pPr>
        <w:pStyle w:val="ConsPlusNormal"/>
        <w:ind w:firstLine="540"/>
        <w:jc w:val="both"/>
      </w:pPr>
    </w:p>
    <w:p w:rsidR="00DE0FE9" w:rsidRDefault="00DE0FE9">
      <w:pPr>
        <w:pStyle w:val="ConsPlusNormal"/>
        <w:ind w:firstLine="540"/>
        <w:jc w:val="both"/>
      </w:pPr>
      <w:bookmarkStart w:id="90" w:name="P1073"/>
      <w:bookmarkEnd w:id="90"/>
      <w:r>
        <w:t>5. ОХРАННЫЕ ЗОНЫ (ОЗ)</w:t>
      </w:r>
    </w:p>
    <w:p w:rsidR="00DE0FE9" w:rsidRDefault="00DE0FE9">
      <w:pPr>
        <w:pStyle w:val="ConsPlusNormal"/>
        <w:ind w:firstLine="540"/>
        <w:jc w:val="both"/>
      </w:pPr>
    </w:p>
    <w:p w:rsidR="00DE0FE9" w:rsidRDefault="00DE0FE9">
      <w:pPr>
        <w:pStyle w:val="ConsPlusNormal"/>
        <w:ind w:firstLine="540"/>
        <w:jc w:val="both"/>
      </w:pPr>
      <w:r>
        <w:t>Охранная зона ОЗ состоит из подзоны ОЗ.1.</w:t>
      </w:r>
    </w:p>
    <w:p w:rsidR="00DE0FE9" w:rsidRDefault="00DE0FE9">
      <w:pPr>
        <w:pStyle w:val="ConsPlusNormal"/>
        <w:ind w:firstLine="540"/>
        <w:jc w:val="both"/>
      </w:pPr>
      <w:bookmarkStart w:id="91" w:name="P1076"/>
      <w:bookmarkEnd w:id="91"/>
      <w:r>
        <w:t xml:space="preserve">ОЗ.1 включает 12 участков: </w:t>
      </w:r>
      <w:hyperlink w:anchor="P121" w:history="1">
        <w:r>
          <w:rPr>
            <w:color w:val="0000FF"/>
          </w:rPr>
          <w:t>ОЗ.1.1</w:t>
        </w:r>
      </w:hyperlink>
      <w:r>
        <w:t xml:space="preserve">, </w:t>
      </w:r>
      <w:hyperlink w:anchor="P125" w:history="1">
        <w:r>
          <w:rPr>
            <w:color w:val="0000FF"/>
          </w:rPr>
          <w:t>ОЗ.1.2</w:t>
        </w:r>
      </w:hyperlink>
      <w:r>
        <w:t xml:space="preserve">, </w:t>
      </w:r>
      <w:hyperlink w:anchor="P129" w:history="1">
        <w:r>
          <w:rPr>
            <w:color w:val="0000FF"/>
          </w:rPr>
          <w:t>ОЗ.1.3</w:t>
        </w:r>
      </w:hyperlink>
      <w:r>
        <w:t xml:space="preserve">, </w:t>
      </w:r>
      <w:hyperlink w:anchor="P133" w:history="1">
        <w:r>
          <w:rPr>
            <w:color w:val="0000FF"/>
          </w:rPr>
          <w:t>ОЗ.1.4</w:t>
        </w:r>
      </w:hyperlink>
      <w:r>
        <w:t xml:space="preserve">, </w:t>
      </w:r>
      <w:hyperlink w:anchor="P137" w:history="1">
        <w:r>
          <w:rPr>
            <w:color w:val="0000FF"/>
          </w:rPr>
          <w:t>ОЗ.1.5</w:t>
        </w:r>
      </w:hyperlink>
      <w:r>
        <w:t xml:space="preserve">, </w:t>
      </w:r>
      <w:hyperlink w:anchor="P141" w:history="1">
        <w:r>
          <w:rPr>
            <w:color w:val="0000FF"/>
          </w:rPr>
          <w:t>ОЗ.1.6</w:t>
        </w:r>
      </w:hyperlink>
      <w:r>
        <w:t xml:space="preserve">, </w:t>
      </w:r>
      <w:hyperlink w:anchor="P149" w:history="1">
        <w:r>
          <w:rPr>
            <w:color w:val="0000FF"/>
          </w:rPr>
          <w:t>ОЗ.1.7</w:t>
        </w:r>
      </w:hyperlink>
      <w:r>
        <w:t xml:space="preserve">, </w:t>
      </w:r>
      <w:hyperlink w:anchor="P153" w:history="1">
        <w:r>
          <w:rPr>
            <w:color w:val="0000FF"/>
          </w:rPr>
          <w:t>ОЗ.1.8</w:t>
        </w:r>
      </w:hyperlink>
      <w:r>
        <w:t xml:space="preserve">, </w:t>
      </w:r>
      <w:hyperlink w:anchor="P157" w:history="1">
        <w:r>
          <w:rPr>
            <w:color w:val="0000FF"/>
          </w:rPr>
          <w:t>ОЗ.1.9</w:t>
        </w:r>
      </w:hyperlink>
      <w:r>
        <w:t xml:space="preserve">, </w:t>
      </w:r>
      <w:hyperlink w:anchor="P161" w:history="1">
        <w:r>
          <w:rPr>
            <w:color w:val="0000FF"/>
          </w:rPr>
          <w:t>ОЗ.1.10</w:t>
        </w:r>
      </w:hyperlink>
      <w:r>
        <w:t xml:space="preserve">, </w:t>
      </w:r>
      <w:hyperlink w:anchor="P165" w:history="1">
        <w:r>
          <w:rPr>
            <w:color w:val="0000FF"/>
          </w:rPr>
          <w:t>ОЗ.1.11</w:t>
        </w:r>
      </w:hyperlink>
      <w:r>
        <w:t xml:space="preserve">, </w:t>
      </w:r>
      <w:hyperlink w:anchor="P169" w:history="1">
        <w:r>
          <w:rPr>
            <w:color w:val="0000FF"/>
          </w:rPr>
          <w:t>ОЗ.1.12</w:t>
        </w:r>
      </w:hyperlink>
      <w:r>
        <w:t>.</w:t>
      </w:r>
    </w:p>
    <w:p w:rsidR="00DE0FE9" w:rsidRDefault="00DE0FE9">
      <w:pPr>
        <w:pStyle w:val="ConsPlusNormal"/>
        <w:ind w:firstLine="540"/>
        <w:jc w:val="both"/>
      </w:pPr>
      <w:r>
        <w:t>На территории охранных зон действует общий регламент.</w:t>
      </w:r>
    </w:p>
    <w:p w:rsidR="00DE0FE9" w:rsidRDefault="00DE0FE9">
      <w:pPr>
        <w:pStyle w:val="ConsPlusNormal"/>
        <w:ind w:firstLine="540"/>
        <w:jc w:val="both"/>
      </w:pPr>
      <w:r>
        <w:t>Общий регламент в границах охранных зон объектов культурного наследия:</w:t>
      </w:r>
    </w:p>
    <w:p w:rsidR="00DE0FE9" w:rsidRDefault="00DE0FE9">
      <w:pPr>
        <w:pStyle w:val="ConsPlusNormal"/>
        <w:ind w:firstLine="540"/>
        <w:jc w:val="both"/>
      </w:pPr>
      <w:r>
        <w:t>- подлежат сохранению исторически ценные градоформирующие объекты, перечень которых установлен настоящим проектом зон охраны;</w:t>
      </w:r>
    </w:p>
    <w:p w:rsidR="00DE0FE9" w:rsidRDefault="00DE0FE9">
      <w:pPr>
        <w:pStyle w:val="ConsPlusNormal"/>
        <w:ind w:firstLine="540"/>
        <w:jc w:val="both"/>
      </w:pPr>
      <w:r>
        <w:lastRenderedPageBreak/>
        <w:t>- запрещается:</w:t>
      </w:r>
    </w:p>
    <w:p w:rsidR="00DE0FE9" w:rsidRDefault="00DE0FE9">
      <w:pPr>
        <w:pStyle w:val="ConsPlusNormal"/>
        <w:ind w:firstLine="540"/>
        <w:jc w:val="both"/>
      </w:pPr>
      <w:r>
        <w:t>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rsidR="00DE0FE9" w:rsidRDefault="00DE0FE9">
      <w:pPr>
        <w:pStyle w:val="ConsPlusNormal"/>
        <w:ind w:firstLine="540"/>
        <w:jc w:val="both"/>
      </w:pPr>
      <w:r>
        <w:t>строительство новых зданий, сооружений, объектов инженерно-транспортных коммуникаций;</w:t>
      </w:r>
    </w:p>
    <w:p w:rsidR="00DE0FE9" w:rsidRDefault="00DE0FE9">
      <w:pPr>
        <w:pStyle w:val="ConsPlusNormal"/>
        <w:ind w:firstLine="540"/>
        <w:jc w:val="both"/>
      </w:pPr>
      <w:r>
        <w:t>снос (демонтаж) исторических зданий, строений, сооружений без письменного разрешения органа охраны объектов культурного наследия и проведения историко-культурной экспертизы на предмет наличия признаков объекта культурного наследия;</w:t>
      </w:r>
    </w:p>
    <w:p w:rsidR="00DE0FE9" w:rsidRDefault="00DE0FE9">
      <w:pPr>
        <w:pStyle w:val="ConsPlusNormal"/>
        <w:ind w:firstLine="540"/>
        <w:jc w:val="both"/>
      </w:pPr>
      <w:r>
        <w:t>размещение отдельно стоящих рекламных конструкций с площадью информационного поля более 2,25 кв. метра и расстоянием между ними менее 20 метров, установка рекламных конструкций перед лицевыми фасадами объектов культурного наследия на расстоянии менее 10 метров;</w:t>
      </w:r>
    </w:p>
    <w:p w:rsidR="00DE0FE9" w:rsidRDefault="00DE0FE9">
      <w:pPr>
        <w:pStyle w:val="ConsPlusNormal"/>
        <w:ind w:firstLine="540"/>
        <w:jc w:val="both"/>
      </w:pPr>
      <w:r>
        <w:t>размещение на зданиях рекламных конструкций размерами более 1,5 м x 0,5 м; размещение рекламных конструкций на объектах культурного наследия из расчета более одной на один вход в здание;</w:t>
      </w:r>
    </w:p>
    <w:p w:rsidR="00DE0FE9" w:rsidRDefault="00DE0FE9">
      <w:pPr>
        <w:pStyle w:val="ConsPlusNormal"/>
        <w:ind w:firstLine="540"/>
        <w:jc w:val="both"/>
      </w:pPr>
      <w:r>
        <w:t>размещение на лицевых фасадах зданий, являющихся объектами культурного наследия, а также перед их фасадами на расстоянии ближе 2 метров инженерно-технического оборудования, внешних блоков систем кондиционирования, антенн спутниковой связи, телефонных и электрических распределительных шкафов, опор контактных сетей;</w:t>
      </w:r>
    </w:p>
    <w:p w:rsidR="00DE0FE9" w:rsidRDefault="00DE0FE9">
      <w:pPr>
        <w:pStyle w:val="ConsPlusNormal"/>
        <w:ind w:firstLine="540"/>
        <w:jc w:val="both"/>
      </w:pPr>
      <w:r>
        <w:t>- разрешается:</w:t>
      </w:r>
    </w:p>
    <w:p w:rsidR="00DE0FE9" w:rsidRDefault="00DE0FE9">
      <w:pPr>
        <w:pStyle w:val="ConsPlusNormal"/>
        <w:ind w:firstLine="540"/>
        <w:jc w:val="both"/>
      </w:pPr>
      <w:r>
        <w:t>реставрация, ремонт и реконструкция существующих зданий, строений, сооружений;</w:t>
      </w:r>
    </w:p>
    <w:p w:rsidR="00DE0FE9" w:rsidRDefault="00DE0FE9">
      <w:pPr>
        <w:pStyle w:val="ConsPlusNormal"/>
        <w:ind w:firstLine="540"/>
        <w:jc w:val="both"/>
      </w:pPr>
      <w:r>
        <w:t>воссоздание утраченных объектов;</w:t>
      </w:r>
    </w:p>
    <w:p w:rsidR="00DE0FE9" w:rsidRDefault="00DE0FE9">
      <w:pPr>
        <w:pStyle w:val="ConsPlusNormal"/>
        <w:ind w:firstLine="540"/>
        <w:jc w:val="both"/>
      </w:pPr>
      <w:r>
        <w:t>регенерация историко-градостроительной и природной среды;</w:t>
      </w:r>
    </w:p>
    <w:p w:rsidR="00DE0FE9" w:rsidRDefault="00DE0FE9">
      <w:pPr>
        <w:pStyle w:val="ConsPlusNormal"/>
        <w:ind w:firstLine="540"/>
        <w:jc w:val="both"/>
      </w:pPr>
      <w:r>
        <w:t>ремонт и реконструкция объектов инженерной инфраструктуры и элементов обустройства дорог;</w:t>
      </w:r>
    </w:p>
    <w:p w:rsidR="00DE0FE9" w:rsidRDefault="00DE0FE9">
      <w:pPr>
        <w:pStyle w:val="ConsPlusNormal"/>
        <w:ind w:firstLine="540"/>
        <w:jc w:val="both"/>
      </w:pPr>
      <w:r>
        <w:t>благоустройство территории: установка навесов, малых архитектурных форм, информационных указателей, рекламных конструкций с площадью информационного поля не более 2,25 кв. метра и минимальным расстоянием между отдельно стоящими наземными конструкциями 20 метров;</w:t>
      </w:r>
    </w:p>
    <w:p w:rsidR="00DE0FE9" w:rsidRDefault="00DE0FE9">
      <w:pPr>
        <w:pStyle w:val="ConsPlusNormal"/>
        <w:ind w:firstLine="540"/>
        <w:jc w:val="both"/>
      </w:pPr>
      <w:r>
        <w:t>снос (демонтаж) дисгармонирующих зданий, строений и сооружений.</w:t>
      </w:r>
    </w:p>
    <w:p w:rsidR="00DE0FE9" w:rsidRDefault="00DE0FE9">
      <w:pPr>
        <w:pStyle w:val="ConsPlusNormal"/>
        <w:ind w:firstLine="540"/>
        <w:jc w:val="both"/>
      </w:pPr>
    </w:p>
    <w:p w:rsidR="00DE0FE9" w:rsidRDefault="00DE0FE9">
      <w:pPr>
        <w:pStyle w:val="ConsPlusNormal"/>
        <w:ind w:firstLine="540"/>
        <w:jc w:val="both"/>
      </w:pPr>
      <w:bookmarkStart w:id="92" w:name="P1095"/>
      <w:bookmarkEnd w:id="92"/>
      <w:r>
        <w:t>6. ЗОНЫ РЕГУЛИРОВАНИЯ ЗАСТРОЙКИ И ХОЗЯЙСТВЕННОЙ ДЕЯТЕЛЬНОСТИ (ЗРЗ)</w:t>
      </w:r>
    </w:p>
    <w:p w:rsidR="00DE0FE9" w:rsidRDefault="00DE0FE9">
      <w:pPr>
        <w:pStyle w:val="ConsPlusNormal"/>
        <w:ind w:firstLine="540"/>
        <w:jc w:val="both"/>
      </w:pPr>
    </w:p>
    <w:p w:rsidR="00DE0FE9" w:rsidRDefault="00DE0FE9">
      <w:pPr>
        <w:pStyle w:val="ConsPlusNormal"/>
        <w:ind w:firstLine="540"/>
        <w:jc w:val="both"/>
      </w:pPr>
      <w:r>
        <w:t>Зона регулирования застройки и хозяйственной деятельности ЗРЗ состоит из 4 подзон: ЗРЗ.1, ЗРЗ.2, ЗРЗ.3, ЗРЗ.4.</w:t>
      </w:r>
    </w:p>
    <w:p w:rsidR="00DE0FE9" w:rsidRDefault="00DE0FE9">
      <w:pPr>
        <w:pStyle w:val="ConsPlusNormal"/>
        <w:ind w:firstLine="540"/>
        <w:jc w:val="both"/>
      </w:pPr>
      <w:bookmarkStart w:id="93" w:name="P1098"/>
      <w:bookmarkEnd w:id="93"/>
      <w:r>
        <w:t xml:space="preserve">ЗРЗ.1 включает 1 участок </w:t>
      </w:r>
      <w:hyperlink w:anchor="P173" w:history="1">
        <w:r>
          <w:rPr>
            <w:color w:val="0000FF"/>
          </w:rPr>
          <w:t>ЗРЗ.1.1</w:t>
        </w:r>
      </w:hyperlink>
      <w:r>
        <w:t>.</w:t>
      </w:r>
    </w:p>
    <w:p w:rsidR="00DE0FE9" w:rsidRDefault="00DE0FE9">
      <w:pPr>
        <w:pStyle w:val="ConsPlusNormal"/>
        <w:ind w:firstLine="540"/>
        <w:jc w:val="both"/>
      </w:pPr>
      <w:bookmarkStart w:id="94" w:name="P1099"/>
      <w:bookmarkEnd w:id="94"/>
      <w:r>
        <w:t xml:space="preserve">ЗРЗ.2 включает 17 участков: </w:t>
      </w:r>
      <w:hyperlink w:anchor="P177" w:history="1">
        <w:r>
          <w:rPr>
            <w:color w:val="0000FF"/>
          </w:rPr>
          <w:t>ЗРЗ.2.1</w:t>
        </w:r>
      </w:hyperlink>
      <w:r>
        <w:t xml:space="preserve">, </w:t>
      </w:r>
      <w:hyperlink w:anchor="P181" w:history="1">
        <w:r>
          <w:rPr>
            <w:color w:val="0000FF"/>
          </w:rPr>
          <w:t>ЗРЗ.2.2</w:t>
        </w:r>
      </w:hyperlink>
      <w:r>
        <w:t xml:space="preserve">, </w:t>
      </w:r>
      <w:hyperlink w:anchor="P185" w:history="1">
        <w:r>
          <w:rPr>
            <w:color w:val="0000FF"/>
          </w:rPr>
          <w:t>ЗРЗ.2.3</w:t>
        </w:r>
      </w:hyperlink>
      <w:r>
        <w:t xml:space="preserve">, </w:t>
      </w:r>
      <w:hyperlink w:anchor="P189" w:history="1">
        <w:r>
          <w:rPr>
            <w:color w:val="0000FF"/>
          </w:rPr>
          <w:t>ЗРЗ.2.4</w:t>
        </w:r>
      </w:hyperlink>
      <w:r>
        <w:t xml:space="preserve">, </w:t>
      </w:r>
      <w:hyperlink w:anchor="P193" w:history="1">
        <w:r>
          <w:rPr>
            <w:color w:val="0000FF"/>
          </w:rPr>
          <w:t>ЗРЗ.2.5</w:t>
        </w:r>
      </w:hyperlink>
      <w:r>
        <w:t xml:space="preserve">, </w:t>
      </w:r>
      <w:hyperlink w:anchor="P197" w:history="1">
        <w:r>
          <w:rPr>
            <w:color w:val="0000FF"/>
          </w:rPr>
          <w:t>ЗРЗ.2.6</w:t>
        </w:r>
      </w:hyperlink>
      <w:r>
        <w:t xml:space="preserve">, </w:t>
      </w:r>
      <w:hyperlink w:anchor="P201" w:history="1">
        <w:r>
          <w:rPr>
            <w:color w:val="0000FF"/>
          </w:rPr>
          <w:t>ЗРЗ.2.7</w:t>
        </w:r>
      </w:hyperlink>
      <w:r>
        <w:t xml:space="preserve">, </w:t>
      </w:r>
      <w:hyperlink w:anchor="P205" w:history="1">
        <w:r>
          <w:rPr>
            <w:color w:val="0000FF"/>
          </w:rPr>
          <w:t>ЗРЗ.2.8</w:t>
        </w:r>
      </w:hyperlink>
      <w:r>
        <w:t xml:space="preserve">, </w:t>
      </w:r>
      <w:hyperlink w:anchor="P209" w:history="1">
        <w:r>
          <w:rPr>
            <w:color w:val="0000FF"/>
          </w:rPr>
          <w:t>ЗРЗ.2.9</w:t>
        </w:r>
      </w:hyperlink>
      <w:r>
        <w:t xml:space="preserve">, </w:t>
      </w:r>
      <w:hyperlink w:anchor="P213" w:history="1">
        <w:r>
          <w:rPr>
            <w:color w:val="0000FF"/>
          </w:rPr>
          <w:t>ЗРЗ.2.10</w:t>
        </w:r>
      </w:hyperlink>
      <w:r>
        <w:t xml:space="preserve">, </w:t>
      </w:r>
      <w:hyperlink w:anchor="P217" w:history="1">
        <w:r>
          <w:rPr>
            <w:color w:val="0000FF"/>
          </w:rPr>
          <w:t>ЗРЗ.2.11</w:t>
        </w:r>
      </w:hyperlink>
      <w:r>
        <w:t xml:space="preserve">, </w:t>
      </w:r>
      <w:hyperlink w:anchor="P221" w:history="1">
        <w:r>
          <w:rPr>
            <w:color w:val="0000FF"/>
          </w:rPr>
          <w:t>ЗРЗ.2.12</w:t>
        </w:r>
      </w:hyperlink>
      <w:r>
        <w:t xml:space="preserve">, </w:t>
      </w:r>
      <w:hyperlink w:anchor="P225" w:history="1">
        <w:r>
          <w:rPr>
            <w:color w:val="0000FF"/>
          </w:rPr>
          <w:t>ЗРЗ.2.13</w:t>
        </w:r>
      </w:hyperlink>
      <w:r>
        <w:t xml:space="preserve">, </w:t>
      </w:r>
      <w:hyperlink w:anchor="P229" w:history="1">
        <w:r>
          <w:rPr>
            <w:color w:val="0000FF"/>
          </w:rPr>
          <w:t>ЗРЗ.2.14</w:t>
        </w:r>
      </w:hyperlink>
      <w:r>
        <w:t xml:space="preserve">, </w:t>
      </w:r>
      <w:hyperlink w:anchor="P233" w:history="1">
        <w:r>
          <w:rPr>
            <w:color w:val="0000FF"/>
          </w:rPr>
          <w:t>ЗРЗ.2.15</w:t>
        </w:r>
      </w:hyperlink>
      <w:r>
        <w:t xml:space="preserve">, </w:t>
      </w:r>
      <w:hyperlink w:anchor="P237" w:history="1">
        <w:r>
          <w:rPr>
            <w:color w:val="0000FF"/>
          </w:rPr>
          <w:t>ЗРЗ.2.16</w:t>
        </w:r>
      </w:hyperlink>
      <w:r>
        <w:t xml:space="preserve">, </w:t>
      </w:r>
      <w:hyperlink w:anchor="P241" w:history="1">
        <w:r>
          <w:rPr>
            <w:color w:val="0000FF"/>
          </w:rPr>
          <w:t>ЗРЗ.2.17</w:t>
        </w:r>
      </w:hyperlink>
      <w:r>
        <w:t>.</w:t>
      </w:r>
    </w:p>
    <w:p w:rsidR="00DE0FE9" w:rsidRDefault="00DE0FE9">
      <w:pPr>
        <w:pStyle w:val="ConsPlusNormal"/>
        <w:ind w:firstLine="540"/>
        <w:jc w:val="both"/>
      </w:pPr>
      <w:bookmarkStart w:id="95" w:name="P1100"/>
      <w:bookmarkEnd w:id="95"/>
      <w:r>
        <w:t xml:space="preserve">ЗРЗ.3 включает 6 участков: </w:t>
      </w:r>
      <w:hyperlink w:anchor="P245" w:history="1">
        <w:r>
          <w:rPr>
            <w:color w:val="0000FF"/>
          </w:rPr>
          <w:t>ЗРЗ.3.1</w:t>
        </w:r>
      </w:hyperlink>
      <w:r>
        <w:t xml:space="preserve">, </w:t>
      </w:r>
      <w:hyperlink w:anchor="P249" w:history="1">
        <w:r>
          <w:rPr>
            <w:color w:val="0000FF"/>
          </w:rPr>
          <w:t>ЗРЗ.3.2</w:t>
        </w:r>
      </w:hyperlink>
      <w:r>
        <w:t xml:space="preserve">, </w:t>
      </w:r>
      <w:hyperlink w:anchor="P253" w:history="1">
        <w:r>
          <w:rPr>
            <w:color w:val="0000FF"/>
          </w:rPr>
          <w:t>ЗРЗ.3.3</w:t>
        </w:r>
      </w:hyperlink>
      <w:r>
        <w:t xml:space="preserve">, </w:t>
      </w:r>
      <w:hyperlink w:anchor="P257" w:history="1">
        <w:r>
          <w:rPr>
            <w:color w:val="0000FF"/>
          </w:rPr>
          <w:t>ЗРЗ.3.4</w:t>
        </w:r>
      </w:hyperlink>
      <w:r>
        <w:t xml:space="preserve">, </w:t>
      </w:r>
      <w:hyperlink w:anchor="P261" w:history="1">
        <w:r>
          <w:rPr>
            <w:color w:val="0000FF"/>
          </w:rPr>
          <w:t>ЗРЗ.3.5</w:t>
        </w:r>
      </w:hyperlink>
      <w:r>
        <w:t xml:space="preserve">, </w:t>
      </w:r>
      <w:hyperlink w:anchor="P265" w:history="1">
        <w:r>
          <w:rPr>
            <w:color w:val="0000FF"/>
          </w:rPr>
          <w:t>ЗРЗ.3.6</w:t>
        </w:r>
      </w:hyperlink>
      <w:r>
        <w:t>.</w:t>
      </w:r>
    </w:p>
    <w:p w:rsidR="00DE0FE9" w:rsidRDefault="00DE0FE9">
      <w:pPr>
        <w:pStyle w:val="ConsPlusNormal"/>
        <w:ind w:firstLine="540"/>
        <w:jc w:val="both"/>
      </w:pPr>
      <w:bookmarkStart w:id="96" w:name="P1101"/>
      <w:bookmarkEnd w:id="96"/>
      <w:r>
        <w:t xml:space="preserve">ЗРЗ.4 включает 6 участков: </w:t>
      </w:r>
      <w:hyperlink w:anchor="P269" w:history="1">
        <w:r>
          <w:rPr>
            <w:color w:val="0000FF"/>
          </w:rPr>
          <w:t>ЗРЗ.4.1</w:t>
        </w:r>
      </w:hyperlink>
      <w:r>
        <w:t xml:space="preserve">, </w:t>
      </w:r>
      <w:hyperlink w:anchor="P273" w:history="1">
        <w:r>
          <w:rPr>
            <w:color w:val="0000FF"/>
          </w:rPr>
          <w:t>ЗРЗ.4.2</w:t>
        </w:r>
      </w:hyperlink>
      <w:r>
        <w:t xml:space="preserve">, </w:t>
      </w:r>
      <w:hyperlink w:anchor="P277" w:history="1">
        <w:r>
          <w:rPr>
            <w:color w:val="0000FF"/>
          </w:rPr>
          <w:t>ЗРЗ.4.3</w:t>
        </w:r>
      </w:hyperlink>
      <w:r>
        <w:t xml:space="preserve">, </w:t>
      </w:r>
      <w:hyperlink w:anchor="P281" w:history="1">
        <w:r>
          <w:rPr>
            <w:color w:val="0000FF"/>
          </w:rPr>
          <w:t>ЗРЗ.4.4</w:t>
        </w:r>
      </w:hyperlink>
      <w:r>
        <w:t xml:space="preserve">, </w:t>
      </w:r>
      <w:hyperlink w:anchor="P285" w:history="1">
        <w:r>
          <w:rPr>
            <w:color w:val="0000FF"/>
          </w:rPr>
          <w:t>ЗРЗ.4.5</w:t>
        </w:r>
      </w:hyperlink>
      <w:r>
        <w:t xml:space="preserve">, </w:t>
      </w:r>
      <w:hyperlink w:anchor="P289" w:history="1">
        <w:r>
          <w:rPr>
            <w:color w:val="0000FF"/>
          </w:rPr>
          <w:t>ЗРЗ.4.6</w:t>
        </w:r>
      </w:hyperlink>
      <w:r>
        <w:t>.</w:t>
      </w:r>
    </w:p>
    <w:p w:rsidR="00DE0FE9" w:rsidRDefault="00DE0FE9">
      <w:pPr>
        <w:pStyle w:val="ConsPlusNormal"/>
        <w:ind w:firstLine="540"/>
        <w:jc w:val="both"/>
      </w:pPr>
      <w:r>
        <w:t>На территории зон регулирования застройки и хозяйственной деятельности действует общий регламент с особыми требованиями для подзон и участков.</w:t>
      </w:r>
    </w:p>
    <w:p w:rsidR="00DE0FE9" w:rsidRDefault="00DE0FE9">
      <w:pPr>
        <w:pStyle w:val="ConsPlusNormal"/>
        <w:ind w:firstLine="540"/>
        <w:jc w:val="both"/>
      </w:pPr>
      <w:r>
        <w:t>6.1. Общий регламент в границах зон регулирования застройки и хозяйственной деятельности.</w:t>
      </w:r>
    </w:p>
    <w:p w:rsidR="00DE0FE9" w:rsidRDefault="00DE0FE9">
      <w:pPr>
        <w:pStyle w:val="ConsPlusNormal"/>
        <w:ind w:firstLine="540"/>
        <w:jc w:val="both"/>
      </w:pPr>
      <w:r>
        <w:t>Подлежат сохранению исторически ценные градоформирующие объекты, перечень которых установлен настоящим проектом зон охраны.</w:t>
      </w:r>
    </w:p>
    <w:p w:rsidR="00DE0FE9" w:rsidRDefault="00DE0FE9">
      <w:pPr>
        <w:pStyle w:val="ConsPlusNormal"/>
        <w:ind w:firstLine="540"/>
        <w:jc w:val="both"/>
      </w:pPr>
      <w:r>
        <w:t>Запрещается:</w:t>
      </w:r>
    </w:p>
    <w:p w:rsidR="00DE0FE9" w:rsidRDefault="00DE0FE9">
      <w:pPr>
        <w:pStyle w:val="ConsPlusNormal"/>
        <w:ind w:firstLine="540"/>
        <w:jc w:val="both"/>
      </w:pPr>
      <w:r>
        <w:t>- строительство и размещение предприятий, создающих повышенные грузовые потоки, взрывопожароопасных и потенциально оказывающих отрицательное воздействие на объекты культурного наследия;</w:t>
      </w:r>
    </w:p>
    <w:p w:rsidR="00DE0FE9" w:rsidRDefault="00DE0FE9">
      <w:pPr>
        <w:pStyle w:val="ConsPlusNormal"/>
        <w:ind w:firstLine="540"/>
        <w:jc w:val="both"/>
      </w:pPr>
      <w:r>
        <w:t>- размещение высотных доминант, за исключением воссоздания утраченных церквей или их завершения в исторических габаритах;</w:t>
      </w:r>
    </w:p>
    <w:p w:rsidR="00DE0FE9" w:rsidRDefault="00DE0FE9">
      <w:pPr>
        <w:pStyle w:val="ConsPlusNormal"/>
        <w:ind w:firstLine="540"/>
        <w:jc w:val="both"/>
      </w:pPr>
      <w:r>
        <w:t xml:space="preserve">- снос (демонтаж) исторических зданий, строений, сооружений без письменного разрешения </w:t>
      </w:r>
      <w:r>
        <w:lastRenderedPageBreak/>
        <w:t>органа охраны объектов культурного наследия и проведения историко-культурной экспертизы на предмет наличия признаков объекта культурного наследия.</w:t>
      </w:r>
    </w:p>
    <w:p w:rsidR="00DE0FE9" w:rsidRDefault="00DE0FE9">
      <w:pPr>
        <w:pStyle w:val="ConsPlusNormal"/>
        <w:ind w:firstLine="540"/>
        <w:jc w:val="both"/>
      </w:pPr>
      <w:r>
        <w:t>Разрешается:</w:t>
      </w:r>
    </w:p>
    <w:p w:rsidR="00DE0FE9" w:rsidRDefault="00DE0FE9">
      <w:pPr>
        <w:pStyle w:val="ConsPlusNormal"/>
        <w:ind w:firstLine="540"/>
        <w:jc w:val="both"/>
      </w:pPr>
      <w:r>
        <w:t>- строительство новых, реконструкция существующих зданий, сооружений, инженерных сетей, улично-дорожной сети, благоустройство, озеленение территорий в соответствии с регламентом и особыми требованиями;</w:t>
      </w:r>
    </w:p>
    <w:p w:rsidR="00DE0FE9" w:rsidRDefault="00DE0FE9">
      <w:pPr>
        <w:pStyle w:val="ConsPlusNormal"/>
        <w:ind w:firstLine="540"/>
        <w:jc w:val="both"/>
      </w:pPr>
      <w:r>
        <w:t>- размещение высотных акцентов.</w:t>
      </w:r>
    </w:p>
    <w:p w:rsidR="00DE0FE9" w:rsidRDefault="00DE0FE9">
      <w:pPr>
        <w:pStyle w:val="ConsPlusNormal"/>
        <w:ind w:firstLine="540"/>
        <w:jc w:val="both"/>
      </w:pPr>
      <w:r>
        <w:t xml:space="preserve">6.2. Особые требования в </w:t>
      </w:r>
      <w:hyperlink w:anchor="P1098" w:history="1">
        <w:r>
          <w:rPr>
            <w:color w:val="0000FF"/>
          </w:rPr>
          <w:t>подзоне ЗРЗ.1</w:t>
        </w:r>
      </w:hyperlink>
      <w:r>
        <w:t>.</w:t>
      </w:r>
    </w:p>
    <w:p w:rsidR="00DE0FE9" w:rsidRDefault="00DE0FE9">
      <w:pPr>
        <w:pStyle w:val="ConsPlusNormal"/>
        <w:ind w:firstLine="540"/>
        <w:jc w:val="both"/>
      </w:pPr>
      <w:r>
        <w:t xml:space="preserve">На территории </w:t>
      </w:r>
      <w:hyperlink w:anchor="P1098" w:history="1">
        <w:r>
          <w:rPr>
            <w:color w:val="0000FF"/>
          </w:rPr>
          <w:t>ЗРЗ.1</w:t>
        </w:r>
      </w:hyperlink>
      <w:r>
        <w:t xml:space="preserve"> разрешается:</w:t>
      </w:r>
    </w:p>
    <w:p w:rsidR="00DE0FE9" w:rsidRDefault="00DE0FE9">
      <w:pPr>
        <w:pStyle w:val="ConsPlusNormal"/>
        <w:ind w:firstLine="540"/>
        <w:jc w:val="both"/>
      </w:pPr>
      <w:r>
        <w:t>- проведение комплексной реконструкции кварталов;</w:t>
      </w:r>
    </w:p>
    <w:p w:rsidR="00DE0FE9" w:rsidRDefault="00DE0FE9">
      <w:pPr>
        <w:pStyle w:val="ConsPlusNormal"/>
        <w:ind w:firstLine="540"/>
        <w:jc w:val="both"/>
      </w:pPr>
      <w:r>
        <w:t>- проведение реконструкции отдельных зданий и строений с изменением их габаритов и основных объемно-пространственных характеристик при соблюдении высотных ограничений;</w:t>
      </w:r>
    </w:p>
    <w:p w:rsidR="00DE0FE9" w:rsidRDefault="00DE0FE9">
      <w:pPr>
        <w:pStyle w:val="ConsPlusNormal"/>
        <w:ind w:firstLine="540"/>
        <w:jc w:val="both"/>
      </w:pPr>
      <w:r>
        <w:t>- строительство отдельных зданий, строений, сооружений при соблюдении высотных ограничений, минимальный отступ от объектов культурного наследия - 10 метров;</w:t>
      </w:r>
    </w:p>
    <w:p w:rsidR="00DE0FE9" w:rsidRDefault="00DE0FE9">
      <w:pPr>
        <w:pStyle w:val="ConsPlusNormal"/>
        <w:ind w:firstLine="540"/>
        <w:jc w:val="both"/>
      </w:pPr>
      <w:r>
        <w:t>- строительство подземных сооружений при наличии инженерно-геологических исследований, подтверждающих отсутствие негативного влияния этих сооружений на окружающую историческую застройку;</w:t>
      </w:r>
    </w:p>
    <w:p w:rsidR="00DE0FE9" w:rsidRDefault="00DE0FE9">
      <w:pPr>
        <w:pStyle w:val="ConsPlusNormal"/>
        <w:ind w:firstLine="540"/>
        <w:jc w:val="both"/>
      </w:pPr>
      <w:r>
        <w:t>- на территориях открытых городских пространств, локальное изменение лицевых фасадов на уровне первых этажей: устройство витрин и дверных проемов, не искажающих общее архитектурное решение, устройство мансард без изменения конфигурации крыши; на участках утраченной застройки уличного фронта строительство отдельных зданий при сохранении характеристик исторической среды;</w:t>
      </w:r>
    </w:p>
    <w:p w:rsidR="00DE0FE9" w:rsidRDefault="00DE0FE9">
      <w:pPr>
        <w:pStyle w:val="ConsPlusNormal"/>
        <w:ind w:firstLine="540"/>
        <w:jc w:val="both"/>
      </w:pPr>
      <w:r>
        <w:t>- изменение объемно-пространственной структуры кварталов - разделение кварталов улицами и проездами (восстановление утраченных элементов планировочной структуры), организация пешеходных зон внутри кварталов.</w:t>
      </w:r>
    </w:p>
    <w:p w:rsidR="00DE0FE9" w:rsidRDefault="00DE0FE9">
      <w:pPr>
        <w:pStyle w:val="ConsPlusNormal"/>
        <w:ind w:firstLine="540"/>
        <w:jc w:val="both"/>
      </w:pPr>
      <w:r>
        <w:t xml:space="preserve">На территории </w:t>
      </w:r>
      <w:hyperlink w:anchor="P1098" w:history="1">
        <w:r>
          <w:rPr>
            <w:color w:val="0000FF"/>
          </w:rPr>
          <w:t>ЗРЗ.1</w:t>
        </w:r>
      </w:hyperlink>
      <w:r>
        <w:t xml:space="preserve"> устанавливаются предельные параметры высоты:</w:t>
      </w:r>
    </w:p>
    <w:p w:rsidR="00DE0FE9" w:rsidRDefault="00DE0FE9">
      <w:pPr>
        <w:pStyle w:val="ConsPlusNormal"/>
        <w:ind w:firstLine="540"/>
        <w:jc w:val="both"/>
      </w:pPr>
      <w:r>
        <w:t>- для уличного фронта:</w:t>
      </w:r>
    </w:p>
    <w:p w:rsidR="00DE0FE9" w:rsidRDefault="00DE0FE9">
      <w:pPr>
        <w:pStyle w:val="ConsPlusNormal"/>
        <w:ind w:firstLine="540"/>
        <w:jc w:val="both"/>
      </w:pPr>
      <w:r>
        <w:t>на территориях открытых городских пространств высота до карниза и до конька крыши не выше примыкающих зданий;</w:t>
      </w:r>
    </w:p>
    <w:p w:rsidR="00DE0FE9" w:rsidRDefault="00DE0FE9">
      <w:pPr>
        <w:pStyle w:val="ConsPlusNormal"/>
        <w:ind w:firstLine="540"/>
        <w:jc w:val="both"/>
      </w:pPr>
      <w:r>
        <w:t>на остальных территориях - высота до карниза - 15 метров; высота до конька крыши - 18 метров;</w:t>
      </w:r>
    </w:p>
    <w:p w:rsidR="00DE0FE9" w:rsidRDefault="00DE0FE9">
      <w:pPr>
        <w:pStyle w:val="ConsPlusNormal"/>
        <w:ind w:firstLine="540"/>
        <w:jc w:val="both"/>
      </w:pPr>
      <w:r>
        <w:t>- для внутриквартальной застройки - высота до карниза - 18 метров; высота до конька крыши - 21 метр.</w:t>
      </w:r>
    </w:p>
    <w:p w:rsidR="00DE0FE9" w:rsidRDefault="00DE0FE9">
      <w:pPr>
        <w:pStyle w:val="ConsPlusNormal"/>
        <w:ind w:firstLine="540"/>
        <w:jc w:val="both"/>
      </w:pPr>
      <w:r>
        <w:t xml:space="preserve">На территории </w:t>
      </w:r>
      <w:hyperlink w:anchor="P1098" w:history="1">
        <w:r>
          <w:rPr>
            <w:color w:val="0000FF"/>
          </w:rPr>
          <w:t>ЗРЗ.1</w:t>
        </w:r>
      </w:hyperlink>
      <w:r>
        <w:t xml:space="preserve"> запрещается размещение рекламных конструкций над улицами.</w:t>
      </w:r>
    </w:p>
    <w:p w:rsidR="00DE0FE9" w:rsidRDefault="00DE0FE9">
      <w:pPr>
        <w:pStyle w:val="ConsPlusNormal"/>
        <w:ind w:firstLine="540"/>
        <w:jc w:val="both"/>
      </w:pPr>
      <w:r>
        <w:t>Особые требования в кварталах 57, 58, 59 - на территории устанавливаются предельные параметры высоты:</w:t>
      </w:r>
    </w:p>
    <w:p w:rsidR="00DE0FE9" w:rsidRDefault="00DE0FE9">
      <w:pPr>
        <w:pStyle w:val="ConsPlusNormal"/>
        <w:ind w:firstLine="540"/>
        <w:jc w:val="both"/>
      </w:pPr>
      <w:r>
        <w:t>- для уличного фронта - высота до конька крыши - 21 метр;</w:t>
      </w:r>
    </w:p>
    <w:p w:rsidR="00DE0FE9" w:rsidRDefault="00DE0FE9">
      <w:pPr>
        <w:pStyle w:val="ConsPlusNormal"/>
        <w:ind w:firstLine="540"/>
        <w:jc w:val="both"/>
      </w:pPr>
      <w:r>
        <w:t>- для внутриквартальной застройки - высота до конька крыши - 25 метров.</w:t>
      </w:r>
    </w:p>
    <w:p w:rsidR="00DE0FE9" w:rsidRDefault="00DE0FE9">
      <w:pPr>
        <w:pStyle w:val="ConsPlusNormal"/>
        <w:ind w:firstLine="540"/>
        <w:jc w:val="both"/>
      </w:pPr>
      <w:r>
        <w:t xml:space="preserve">6.3. Особые требования в </w:t>
      </w:r>
      <w:hyperlink w:anchor="P1099" w:history="1">
        <w:r>
          <w:rPr>
            <w:color w:val="0000FF"/>
          </w:rPr>
          <w:t>подзоне ЗРЗ.2</w:t>
        </w:r>
      </w:hyperlink>
      <w:r>
        <w:t>.</w:t>
      </w:r>
    </w:p>
    <w:p w:rsidR="00DE0FE9" w:rsidRDefault="00DE0FE9">
      <w:pPr>
        <w:pStyle w:val="ConsPlusNormal"/>
        <w:ind w:firstLine="540"/>
        <w:jc w:val="both"/>
      </w:pPr>
      <w:r>
        <w:t xml:space="preserve">На территории </w:t>
      </w:r>
      <w:hyperlink w:anchor="P1099" w:history="1">
        <w:r>
          <w:rPr>
            <w:color w:val="0000FF"/>
          </w:rPr>
          <w:t>ЗРЗ.2</w:t>
        </w:r>
      </w:hyperlink>
      <w:r>
        <w:t xml:space="preserve"> разрешается:</w:t>
      </w:r>
    </w:p>
    <w:p w:rsidR="00DE0FE9" w:rsidRDefault="00DE0FE9">
      <w:pPr>
        <w:pStyle w:val="ConsPlusNormal"/>
        <w:ind w:firstLine="540"/>
        <w:jc w:val="both"/>
      </w:pPr>
      <w:r>
        <w:t>- размещение жилой застройки усадебного типа со следующими ограничениями:</w:t>
      </w:r>
    </w:p>
    <w:p w:rsidR="00DE0FE9" w:rsidRDefault="00DE0FE9">
      <w:pPr>
        <w:pStyle w:val="ConsPlusNormal"/>
        <w:ind w:firstLine="540"/>
        <w:jc w:val="both"/>
      </w:pPr>
      <w:r>
        <w:t>рекомендуемая площадь участка, выделяемого под строительство, - не менее 0,1 га;</w:t>
      </w:r>
    </w:p>
    <w:p w:rsidR="00DE0FE9" w:rsidRDefault="00DE0FE9">
      <w:pPr>
        <w:pStyle w:val="ConsPlusNormal"/>
        <w:ind w:firstLine="540"/>
        <w:jc w:val="both"/>
      </w:pPr>
      <w:r>
        <w:t>процент застроенной территории участка - не более 30;</w:t>
      </w:r>
    </w:p>
    <w:p w:rsidR="00DE0FE9" w:rsidRDefault="00DE0FE9">
      <w:pPr>
        <w:pStyle w:val="ConsPlusNormal"/>
        <w:ind w:firstLine="540"/>
        <w:jc w:val="both"/>
      </w:pPr>
      <w:r>
        <w:t>здания следует располагать по красной линии;</w:t>
      </w:r>
    </w:p>
    <w:p w:rsidR="00DE0FE9" w:rsidRDefault="00DE0FE9">
      <w:pPr>
        <w:pStyle w:val="ConsPlusNormal"/>
        <w:ind w:firstLine="540"/>
        <w:jc w:val="both"/>
      </w:pPr>
      <w:r>
        <w:t>высота зданий до конька крыши - не более 10 метров;</w:t>
      </w:r>
    </w:p>
    <w:p w:rsidR="00DE0FE9" w:rsidRDefault="00DE0FE9">
      <w:pPr>
        <w:pStyle w:val="ConsPlusNormal"/>
        <w:ind w:firstLine="540"/>
        <w:jc w:val="both"/>
      </w:pPr>
      <w:r>
        <w:t>- размещение общественных зданий со следующими ограничениями:</w:t>
      </w:r>
    </w:p>
    <w:p w:rsidR="00DE0FE9" w:rsidRDefault="00DE0FE9">
      <w:pPr>
        <w:pStyle w:val="ConsPlusNormal"/>
        <w:ind w:firstLine="540"/>
        <w:jc w:val="both"/>
      </w:pPr>
      <w:r>
        <w:t>процент застроенной территории участка - не более 50;</w:t>
      </w:r>
    </w:p>
    <w:p w:rsidR="00DE0FE9" w:rsidRDefault="00DE0FE9">
      <w:pPr>
        <w:pStyle w:val="ConsPlusNormal"/>
        <w:ind w:firstLine="540"/>
        <w:jc w:val="both"/>
      </w:pPr>
      <w:r>
        <w:t>высота зданий до конька крыши - не более 10 метров, акцентов - не более 12 метров;</w:t>
      </w:r>
    </w:p>
    <w:p w:rsidR="00DE0FE9" w:rsidRDefault="00DE0FE9">
      <w:pPr>
        <w:pStyle w:val="ConsPlusNormal"/>
        <w:ind w:firstLine="540"/>
        <w:jc w:val="both"/>
      </w:pPr>
      <w:r>
        <w:t>- площадь застройки здания - не более 1500 кв. метров.</w:t>
      </w:r>
    </w:p>
    <w:p w:rsidR="00DE0FE9" w:rsidRDefault="00DE0FE9">
      <w:pPr>
        <w:pStyle w:val="ConsPlusNormal"/>
        <w:ind w:firstLine="540"/>
        <w:jc w:val="both"/>
      </w:pPr>
      <w:r>
        <w:t xml:space="preserve">6.3.1. Особые требования на участках </w:t>
      </w:r>
      <w:hyperlink w:anchor="P177" w:history="1">
        <w:r>
          <w:rPr>
            <w:color w:val="0000FF"/>
          </w:rPr>
          <w:t>ЗРЗ.2.1</w:t>
        </w:r>
      </w:hyperlink>
      <w:r>
        <w:t xml:space="preserve">, </w:t>
      </w:r>
      <w:hyperlink w:anchor="P181" w:history="1">
        <w:r>
          <w:rPr>
            <w:color w:val="0000FF"/>
          </w:rPr>
          <w:t>ЗРЗ.2.2</w:t>
        </w:r>
      </w:hyperlink>
      <w:r>
        <w:t xml:space="preserve">, </w:t>
      </w:r>
      <w:hyperlink w:anchor="P201" w:history="1">
        <w:r>
          <w:rPr>
            <w:color w:val="0000FF"/>
          </w:rPr>
          <w:t>ЗРЗ.2.7</w:t>
        </w:r>
      </w:hyperlink>
      <w:r>
        <w:t>.</w:t>
      </w:r>
    </w:p>
    <w:p w:rsidR="00DE0FE9" w:rsidRDefault="00DE0FE9">
      <w:pPr>
        <w:pStyle w:val="ConsPlusNormal"/>
        <w:ind w:firstLine="540"/>
        <w:jc w:val="both"/>
      </w:pPr>
      <w:r>
        <w:t>Разрешается размещение малоэтажной и блокированной жилой застройки со следующими ограничениями:</w:t>
      </w:r>
    </w:p>
    <w:p w:rsidR="00DE0FE9" w:rsidRDefault="00DE0FE9">
      <w:pPr>
        <w:pStyle w:val="ConsPlusNormal"/>
        <w:ind w:firstLine="540"/>
        <w:jc w:val="both"/>
      </w:pPr>
      <w:r>
        <w:t>- процент застроенной территории участка - не более 40;</w:t>
      </w:r>
    </w:p>
    <w:p w:rsidR="00DE0FE9" w:rsidRDefault="00DE0FE9">
      <w:pPr>
        <w:pStyle w:val="ConsPlusNormal"/>
        <w:ind w:firstLine="540"/>
        <w:jc w:val="both"/>
      </w:pPr>
      <w:r>
        <w:t>- длина зданий - не более 50 метров;</w:t>
      </w:r>
    </w:p>
    <w:p w:rsidR="00DE0FE9" w:rsidRDefault="00DE0FE9">
      <w:pPr>
        <w:pStyle w:val="ConsPlusNormal"/>
        <w:ind w:firstLine="540"/>
        <w:jc w:val="both"/>
      </w:pPr>
      <w:r>
        <w:lastRenderedPageBreak/>
        <w:t>- высота зданий до конька крыши - не более 12 метров, акцентов - не более 14 метров.</w:t>
      </w:r>
    </w:p>
    <w:p w:rsidR="00DE0FE9" w:rsidRDefault="00DE0FE9">
      <w:pPr>
        <w:pStyle w:val="ConsPlusNormal"/>
        <w:ind w:firstLine="540"/>
        <w:jc w:val="both"/>
      </w:pPr>
      <w:r>
        <w:t xml:space="preserve">6.3.2. Особые требования на участке </w:t>
      </w:r>
      <w:hyperlink w:anchor="P185" w:history="1">
        <w:r>
          <w:rPr>
            <w:color w:val="0000FF"/>
          </w:rPr>
          <w:t>ЗРЗ.2.3</w:t>
        </w:r>
      </w:hyperlink>
      <w:r>
        <w:t>.</w:t>
      </w:r>
    </w:p>
    <w:p w:rsidR="00DE0FE9" w:rsidRDefault="00DE0FE9">
      <w:pPr>
        <w:pStyle w:val="ConsPlusNormal"/>
        <w:ind w:firstLine="540"/>
        <w:jc w:val="both"/>
      </w:pPr>
      <w:r>
        <w:t>Разрешается увеличение площади застройки в соответствии с согласованным Россвязьохранкультурой проектом для участка по 2-й Бутырской улице, примыкающего к Петропавловскому парку.</w:t>
      </w:r>
    </w:p>
    <w:p w:rsidR="00DE0FE9" w:rsidRDefault="00DE0FE9">
      <w:pPr>
        <w:pStyle w:val="ConsPlusNormal"/>
        <w:ind w:firstLine="540"/>
        <w:jc w:val="both"/>
      </w:pPr>
      <w:r>
        <w:t>На участке госпиталя (Большая Федоровская улица, д. 133) разрешается увеличение высоты застройки не выше существующего здания.</w:t>
      </w:r>
    </w:p>
    <w:p w:rsidR="00DE0FE9" w:rsidRDefault="00DE0FE9">
      <w:pPr>
        <w:pStyle w:val="ConsPlusNormal"/>
        <w:ind w:firstLine="540"/>
        <w:jc w:val="both"/>
      </w:pPr>
      <w:r>
        <w:t xml:space="preserve">6.3.3. Особые требования на участке </w:t>
      </w:r>
      <w:hyperlink w:anchor="P189" w:history="1">
        <w:r>
          <w:rPr>
            <w:color w:val="0000FF"/>
          </w:rPr>
          <w:t>ЗРЗ.2.4</w:t>
        </w:r>
      </w:hyperlink>
      <w:r>
        <w:t>.</w:t>
      </w:r>
    </w:p>
    <w:p w:rsidR="00DE0FE9" w:rsidRDefault="00DE0FE9">
      <w:pPr>
        <w:pStyle w:val="ConsPlusNormal"/>
        <w:ind w:firstLine="540"/>
        <w:jc w:val="both"/>
      </w:pPr>
      <w:r>
        <w:t>При реконструкции и новом строительстве необходимо использовать традиционные архитектурные приемы застройки, материалы и декор.</w:t>
      </w:r>
    </w:p>
    <w:p w:rsidR="00DE0FE9" w:rsidRDefault="00DE0FE9">
      <w:pPr>
        <w:pStyle w:val="ConsPlusNormal"/>
        <w:ind w:firstLine="540"/>
        <w:jc w:val="both"/>
      </w:pPr>
      <w:r>
        <w:t xml:space="preserve">6.3.4. Особые требования на участке </w:t>
      </w:r>
      <w:hyperlink w:anchor="P241" w:history="1">
        <w:r>
          <w:rPr>
            <w:color w:val="0000FF"/>
          </w:rPr>
          <w:t>ЗРЗ.2.17</w:t>
        </w:r>
      </w:hyperlink>
      <w:r>
        <w:t>.</w:t>
      </w:r>
    </w:p>
    <w:p w:rsidR="00DE0FE9" w:rsidRDefault="00DE0FE9">
      <w:pPr>
        <w:pStyle w:val="ConsPlusNormal"/>
        <w:ind w:firstLine="540"/>
        <w:jc w:val="both"/>
      </w:pPr>
      <w:r>
        <w:t>Процент застроенной территории участка - не более 70.</w:t>
      </w:r>
    </w:p>
    <w:p w:rsidR="00DE0FE9" w:rsidRDefault="00DE0FE9">
      <w:pPr>
        <w:pStyle w:val="ConsPlusNormal"/>
        <w:ind w:firstLine="540"/>
        <w:jc w:val="both"/>
      </w:pPr>
      <w:r>
        <w:t>При реконструкции и новом строительстве следует использовать традиционные архитектурные приемы застройки, материалы и декор.</w:t>
      </w:r>
    </w:p>
    <w:p w:rsidR="00DE0FE9" w:rsidRDefault="00DE0FE9">
      <w:pPr>
        <w:pStyle w:val="ConsPlusNormal"/>
        <w:ind w:firstLine="540"/>
        <w:jc w:val="both"/>
      </w:pPr>
      <w:r>
        <w:t xml:space="preserve">6.4. Особые требования в </w:t>
      </w:r>
      <w:hyperlink w:anchor="P1100" w:history="1">
        <w:r>
          <w:rPr>
            <w:color w:val="0000FF"/>
          </w:rPr>
          <w:t>подзоне ЗРЗ.3</w:t>
        </w:r>
      </w:hyperlink>
      <w:r>
        <w:t>.</w:t>
      </w:r>
    </w:p>
    <w:p w:rsidR="00DE0FE9" w:rsidRDefault="00DE0FE9">
      <w:pPr>
        <w:pStyle w:val="ConsPlusNormal"/>
        <w:ind w:firstLine="540"/>
        <w:jc w:val="both"/>
      </w:pPr>
      <w:r>
        <w:t xml:space="preserve">На территории </w:t>
      </w:r>
      <w:hyperlink w:anchor="P1100" w:history="1">
        <w:r>
          <w:rPr>
            <w:color w:val="0000FF"/>
          </w:rPr>
          <w:t>ЗРЗ.3</w:t>
        </w:r>
      </w:hyperlink>
      <w:r>
        <w:t xml:space="preserve"> разрешается:</w:t>
      </w:r>
    </w:p>
    <w:p w:rsidR="00DE0FE9" w:rsidRDefault="00DE0FE9">
      <w:pPr>
        <w:pStyle w:val="ConsPlusNormal"/>
        <w:ind w:firstLine="540"/>
        <w:jc w:val="both"/>
      </w:pPr>
      <w:r>
        <w:t>- размещение малоэтажной жилой застройки со следующими ограничениями:</w:t>
      </w:r>
    </w:p>
    <w:p w:rsidR="00DE0FE9" w:rsidRDefault="00DE0FE9">
      <w:pPr>
        <w:pStyle w:val="ConsPlusNormal"/>
        <w:ind w:firstLine="540"/>
        <w:jc w:val="both"/>
      </w:pPr>
      <w:r>
        <w:t>процент застроенной территории участка - не более 50;</w:t>
      </w:r>
    </w:p>
    <w:p w:rsidR="00DE0FE9" w:rsidRDefault="00DE0FE9">
      <w:pPr>
        <w:pStyle w:val="ConsPlusNormal"/>
        <w:ind w:firstLine="540"/>
        <w:jc w:val="both"/>
      </w:pPr>
      <w:r>
        <w:t>высота зданий: до карниза - 15 метров, до конька крыши - 18 метров; отдельные акценты - не более 20 метров;</w:t>
      </w:r>
    </w:p>
    <w:p w:rsidR="00DE0FE9" w:rsidRDefault="00DE0FE9">
      <w:pPr>
        <w:pStyle w:val="ConsPlusNormal"/>
        <w:ind w:firstLine="540"/>
        <w:jc w:val="both"/>
      </w:pPr>
      <w:r>
        <w:t>высота зданий по уличному фронту для Московского проспекта и 2-й Закоторосльной набережной: до карниза - 12 метров, до конька - 15 метров;</w:t>
      </w:r>
    </w:p>
    <w:p w:rsidR="00DE0FE9" w:rsidRDefault="00DE0FE9">
      <w:pPr>
        <w:pStyle w:val="ConsPlusNormal"/>
        <w:ind w:firstLine="540"/>
        <w:jc w:val="both"/>
      </w:pPr>
      <w:r>
        <w:t>рекомендуемая длина зданий по уличному фронту - не более 50 метров;</w:t>
      </w:r>
    </w:p>
    <w:p w:rsidR="00DE0FE9" w:rsidRDefault="00DE0FE9">
      <w:pPr>
        <w:pStyle w:val="ConsPlusNormal"/>
        <w:ind w:firstLine="540"/>
        <w:jc w:val="both"/>
      </w:pPr>
      <w:r>
        <w:t>- размещение общественных зданий со следующими ограничениями: высота зданий до конька крыши - не более 18 метров.</w:t>
      </w:r>
    </w:p>
    <w:p w:rsidR="00DE0FE9" w:rsidRDefault="00DE0FE9">
      <w:pPr>
        <w:pStyle w:val="ConsPlusNormal"/>
        <w:ind w:firstLine="540"/>
        <w:jc w:val="both"/>
      </w:pPr>
      <w:r>
        <w:t xml:space="preserve">На территории </w:t>
      </w:r>
      <w:hyperlink w:anchor="P1100" w:history="1">
        <w:r>
          <w:rPr>
            <w:color w:val="0000FF"/>
          </w:rPr>
          <w:t>ЗРЗ.3</w:t>
        </w:r>
      </w:hyperlink>
      <w:r>
        <w:t xml:space="preserve"> запрещается размещение рекламных конструкций над улицами.</w:t>
      </w:r>
    </w:p>
    <w:p w:rsidR="00DE0FE9" w:rsidRDefault="00DE0FE9">
      <w:pPr>
        <w:pStyle w:val="ConsPlusNormal"/>
        <w:ind w:firstLine="540"/>
        <w:jc w:val="both"/>
      </w:pPr>
      <w:r>
        <w:t xml:space="preserve">6.4.1. Особые требования на участке </w:t>
      </w:r>
      <w:hyperlink w:anchor="P245" w:history="1">
        <w:r>
          <w:rPr>
            <w:color w:val="0000FF"/>
          </w:rPr>
          <w:t>ЗРЗ.3.1</w:t>
        </w:r>
      </w:hyperlink>
      <w:r>
        <w:t>.</w:t>
      </w:r>
    </w:p>
    <w:p w:rsidR="00DE0FE9" w:rsidRDefault="00DE0FE9">
      <w:pPr>
        <w:pStyle w:val="ConsPlusNormal"/>
        <w:ind w:firstLine="540"/>
        <w:jc w:val="both"/>
      </w:pPr>
      <w:r>
        <w:t>Запрещается размещение высотных акцентов.</w:t>
      </w:r>
    </w:p>
    <w:p w:rsidR="00DE0FE9" w:rsidRDefault="00DE0FE9">
      <w:pPr>
        <w:pStyle w:val="ConsPlusNormal"/>
        <w:ind w:firstLine="540"/>
        <w:jc w:val="both"/>
      </w:pPr>
      <w:r>
        <w:t>Высота здания по адресу: Московский проспект, д. 53: до конька крыши - не более 22 метров.</w:t>
      </w:r>
    </w:p>
    <w:p w:rsidR="00DE0FE9" w:rsidRDefault="00DE0FE9">
      <w:pPr>
        <w:pStyle w:val="ConsPlusNormal"/>
        <w:ind w:firstLine="540"/>
        <w:jc w:val="both"/>
      </w:pPr>
      <w:r>
        <w:t>Запрещается строительство в прибрежной полосе (шириной 20 метров) Тропинского ручья; рекомендуется проведение работ по регенерации ландшафта и благоустройству территории.</w:t>
      </w:r>
    </w:p>
    <w:p w:rsidR="00DE0FE9" w:rsidRDefault="00DE0FE9">
      <w:pPr>
        <w:pStyle w:val="ConsPlusNormal"/>
        <w:ind w:firstLine="540"/>
        <w:jc w:val="both"/>
      </w:pPr>
      <w:r>
        <w:t xml:space="preserve">6.4.2. Особые требования на участке </w:t>
      </w:r>
      <w:hyperlink w:anchor="P249" w:history="1">
        <w:r>
          <w:rPr>
            <w:color w:val="0000FF"/>
          </w:rPr>
          <w:t>ЗРЗ.3.2</w:t>
        </w:r>
      </w:hyperlink>
      <w:r>
        <w:t>.</w:t>
      </w:r>
    </w:p>
    <w:p w:rsidR="00DE0FE9" w:rsidRDefault="00DE0FE9">
      <w:pPr>
        <w:pStyle w:val="ConsPlusNormal"/>
        <w:ind w:firstLine="540"/>
        <w:jc w:val="both"/>
      </w:pPr>
      <w:r>
        <w:t>Для обеспечения благоприятных условий зрительного восприятия Федоровской церкви сохранить открытую озелененную территорию вдоль Большой Федоровской улицы от Которосльного переулка до Федоровской церкви на глубину 35 метров.</w:t>
      </w:r>
    </w:p>
    <w:p w:rsidR="00DE0FE9" w:rsidRDefault="00DE0FE9">
      <w:pPr>
        <w:pStyle w:val="ConsPlusNormal"/>
        <w:ind w:firstLine="540"/>
        <w:jc w:val="both"/>
      </w:pPr>
      <w:r>
        <w:t xml:space="preserve">6.5. Особые требования в </w:t>
      </w:r>
      <w:hyperlink w:anchor="P1101" w:history="1">
        <w:r>
          <w:rPr>
            <w:color w:val="0000FF"/>
          </w:rPr>
          <w:t>подзоне ЗРЗ.4</w:t>
        </w:r>
      </w:hyperlink>
      <w:r>
        <w:t>.</w:t>
      </w:r>
    </w:p>
    <w:p w:rsidR="00DE0FE9" w:rsidRDefault="00DE0FE9">
      <w:pPr>
        <w:pStyle w:val="ConsPlusNormal"/>
        <w:ind w:firstLine="540"/>
        <w:jc w:val="both"/>
      </w:pPr>
      <w:r>
        <w:t xml:space="preserve">На территории </w:t>
      </w:r>
      <w:hyperlink w:anchor="P1101" w:history="1">
        <w:r>
          <w:rPr>
            <w:color w:val="0000FF"/>
          </w:rPr>
          <w:t>ЗРЗ.4</w:t>
        </w:r>
      </w:hyperlink>
      <w:r>
        <w:t xml:space="preserve"> устанавливаются предельные параметры высоты рядовой застройки в соответствии с особыми требованиями для отдельных участков подзоны; возможно размещение отдельных доминант высотой до 40 метров.</w:t>
      </w:r>
    </w:p>
    <w:p w:rsidR="00DE0FE9" w:rsidRDefault="00DE0FE9">
      <w:pPr>
        <w:pStyle w:val="ConsPlusNormal"/>
        <w:ind w:firstLine="540"/>
        <w:jc w:val="both"/>
      </w:pPr>
      <w:r>
        <w:t xml:space="preserve">6.5.1. Особые требования на участках </w:t>
      </w:r>
      <w:hyperlink w:anchor="P269" w:history="1">
        <w:r>
          <w:rPr>
            <w:color w:val="0000FF"/>
          </w:rPr>
          <w:t>ЗРЗ.4.1</w:t>
        </w:r>
      </w:hyperlink>
      <w:r>
        <w:t xml:space="preserve">, </w:t>
      </w:r>
      <w:hyperlink w:anchor="P281" w:history="1">
        <w:r>
          <w:rPr>
            <w:color w:val="0000FF"/>
          </w:rPr>
          <w:t>ЗРЗ.4.4</w:t>
        </w:r>
      </w:hyperlink>
      <w:r>
        <w:t xml:space="preserve">, </w:t>
      </w:r>
      <w:hyperlink w:anchor="P285" w:history="1">
        <w:r>
          <w:rPr>
            <w:color w:val="0000FF"/>
          </w:rPr>
          <w:t>ЗРЗ.4.5</w:t>
        </w:r>
      </w:hyperlink>
      <w:r>
        <w:t xml:space="preserve">, </w:t>
      </w:r>
      <w:hyperlink w:anchor="P289" w:history="1">
        <w:r>
          <w:rPr>
            <w:color w:val="0000FF"/>
          </w:rPr>
          <w:t>ЗРЗ.4.6</w:t>
        </w:r>
      </w:hyperlink>
      <w:r>
        <w:t>.</w:t>
      </w:r>
    </w:p>
    <w:p w:rsidR="00DE0FE9" w:rsidRDefault="00DE0FE9">
      <w:pPr>
        <w:pStyle w:val="ConsPlusNormal"/>
        <w:ind w:firstLine="540"/>
        <w:jc w:val="both"/>
      </w:pPr>
      <w:r>
        <w:t>Предельные параметры высоты рядовой застройки - до 25 метров, отдельных акцентов - до 30 метров.</w:t>
      </w:r>
    </w:p>
    <w:p w:rsidR="00DE0FE9" w:rsidRDefault="00DE0FE9">
      <w:pPr>
        <w:pStyle w:val="ConsPlusNormal"/>
        <w:ind w:firstLine="540"/>
        <w:jc w:val="both"/>
      </w:pPr>
      <w:r>
        <w:t xml:space="preserve">На участке </w:t>
      </w:r>
      <w:hyperlink w:anchor="P269" w:history="1">
        <w:r>
          <w:rPr>
            <w:color w:val="0000FF"/>
          </w:rPr>
          <w:t>ЗРЗ.4.1</w:t>
        </w:r>
      </w:hyperlink>
      <w:r>
        <w:t xml:space="preserve"> следует предусмотреть озеленение территории участка не менее 60 процентов.</w:t>
      </w:r>
    </w:p>
    <w:p w:rsidR="00DE0FE9" w:rsidRDefault="00DE0FE9">
      <w:pPr>
        <w:pStyle w:val="ConsPlusNormal"/>
        <w:ind w:firstLine="540"/>
        <w:jc w:val="both"/>
      </w:pPr>
      <w:r>
        <w:t xml:space="preserve">6.5.2. Особые требования на участках </w:t>
      </w:r>
      <w:hyperlink w:anchor="P273" w:history="1">
        <w:r>
          <w:rPr>
            <w:color w:val="0000FF"/>
          </w:rPr>
          <w:t>ЗРЗ.4.2</w:t>
        </w:r>
      </w:hyperlink>
      <w:r>
        <w:t xml:space="preserve">, </w:t>
      </w:r>
      <w:hyperlink w:anchor="P277" w:history="1">
        <w:r>
          <w:rPr>
            <w:color w:val="0000FF"/>
          </w:rPr>
          <w:t>ЗРЗ.4.3</w:t>
        </w:r>
      </w:hyperlink>
      <w:r>
        <w:t>.</w:t>
      </w:r>
    </w:p>
    <w:p w:rsidR="00DE0FE9" w:rsidRDefault="00DE0FE9">
      <w:pPr>
        <w:pStyle w:val="ConsPlusNormal"/>
        <w:ind w:firstLine="540"/>
        <w:jc w:val="both"/>
      </w:pPr>
      <w:r>
        <w:t>Предельные параметры высоты рядовой застройки - до 30 метров, отдельных акцентов - до 35 метров.</w:t>
      </w:r>
    </w:p>
    <w:p w:rsidR="00DE0FE9" w:rsidRDefault="00DE0FE9">
      <w:pPr>
        <w:pStyle w:val="ConsPlusNormal"/>
        <w:ind w:firstLine="540"/>
        <w:jc w:val="both"/>
      </w:pPr>
    </w:p>
    <w:p w:rsidR="00DE0FE9" w:rsidRDefault="00DE0FE9">
      <w:pPr>
        <w:pStyle w:val="ConsPlusNormal"/>
        <w:ind w:firstLine="540"/>
        <w:jc w:val="both"/>
      </w:pPr>
      <w:bookmarkStart w:id="97" w:name="P1176"/>
      <w:bookmarkEnd w:id="97"/>
      <w:r>
        <w:t>7. ЗОНЫ ОХРАНЯЕМОГО ПРИРОДНОГО ЛАНДШАФТА (ЗОЛ)</w:t>
      </w:r>
    </w:p>
    <w:p w:rsidR="00DE0FE9" w:rsidRDefault="00DE0FE9">
      <w:pPr>
        <w:pStyle w:val="ConsPlusNormal"/>
        <w:ind w:firstLine="540"/>
        <w:jc w:val="both"/>
      </w:pPr>
    </w:p>
    <w:p w:rsidR="00DE0FE9" w:rsidRDefault="00DE0FE9">
      <w:pPr>
        <w:pStyle w:val="ConsPlusNormal"/>
        <w:ind w:firstLine="540"/>
        <w:jc w:val="both"/>
      </w:pPr>
      <w:r>
        <w:t>Зона охраняемого природного ландшафта ЗОЛ состоит из 3 подзон: ЗОЛ.1, ЗОЛ.2, ЗОЛ.3.</w:t>
      </w:r>
    </w:p>
    <w:p w:rsidR="00DE0FE9" w:rsidRDefault="00DE0FE9">
      <w:pPr>
        <w:pStyle w:val="ConsPlusNormal"/>
        <w:ind w:firstLine="540"/>
        <w:jc w:val="both"/>
      </w:pPr>
      <w:r>
        <w:t xml:space="preserve">ЗОЛ.1 включает 7 участков: </w:t>
      </w:r>
      <w:hyperlink w:anchor="P293" w:history="1">
        <w:r>
          <w:rPr>
            <w:color w:val="0000FF"/>
          </w:rPr>
          <w:t>ЗОЛ.1.1</w:t>
        </w:r>
      </w:hyperlink>
      <w:r>
        <w:t xml:space="preserve">, </w:t>
      </w:r>
      <w:hyperlink w:anchor="P297" w:history="1">
        <w:r>
          <w:rPr>
            <w:color w:val="0000FF"/>
          </w:rPr>
          <w:t>ЗОЛ.1.2</w:t>
        </w:r>
      </w:hyperlink>
      <w:r>
        <w:t xml:space="preserve">, </w:t>
      </w:r>
      <w:hyperlink w:anchor="P301" w:history="1">
        <w:r>
          <w:rPr>
            <w:color w:val="0000FF"/>
          </w:rPr>
          <w:t>ЗОЛ.1.3</w:t>
        </w:r>
      </w:hyperlink>
      <w:r>
        <w:t xml:space="preserve">, </w:t>
      </w:r>
      <w:hyperlink w:anchor="P305" w:history="1">
        <w:r>
          <w:rPr>
            <w:color w:val="0000FF"/>
          </w:rPr>
          <w:t>ЗОЛ.1.4</w:t>
        </w:r>
      </w:hyperlink>
      <w:r>
        <w:t xml:space="preserve">, </w:t>
      </w:r>
      <w:hyperlink w:anchor="P309" w:history="1">
        <w:r>
          <w:rPr>
            <w:color w:val="0000FF"/>
          </w:rPr>
          <w:t>ЗОЛ.1.5</w:t>
        </w:r>
      </w:hyperlink>
      <w:r>
        <w:t xml:space="preserve">, </w:t>
      </w:r>
      <w:hyperlink w:anchor="P313" w:history="1">
        <w:r>
          <w:rPr>
            <w:color w:val="0000FF"/>
          </w:rPr>
          <w:t>ЗОЛ.1.6</w:t>
        </w:r>
      </w:hyperlink>
      <w:r>
        <w:t xml:space="preserve">, </w:t>
      </w:r>
      <w:hyperlink w:anchor="P317" w:history="1">
        <w:r>
          <w:rPr>
            <w:color w:val="0000FF"/>
          </w:rPr>
          <w:t>ЗОЛ.1.7</w:t>
        </w:r>
      </w:hyperlink>
      <w:r>
        <w:t>.</w:t>
      </w:r>
    </w:p>
    <w:p w:rsidR="00DE0FE9" w:rsidRDefault="00DE0FE9">
      <w:pPr>
        <w:pStyle w:val="ConsPlusNormal"/>
        <w:ind w:firstLine="540"/>
        <w:jc w:val="both"/>
      </w:pPr>
      <w:bookmarkStart w:id="98" w:name="P1180"/>
      <w:bookmarkEnd w:id="98"/>
      <w:r>
        <w:t xml:space="preserve">ЗОЛ.2 включает 5 участков: </w:t>
      </w:r>
      <w:hyperlink w:anchor="P321" w:history="1">
        <w:r>
          <w:rPr>
            <w:color w:val="0000FF"/>
          </w:rPr>
          <w:t>ЗОЛ.2.1</w:t>
        </w:r>
      </w:hyperlink>
      <w:r>
        <w:t xml:space="preserve">, </w:t>
      </w:r>
      <w:hyperlink w:anchor="P325" w:history="1">
        <w:r>
          <w:rPr>
            <w:color w:val="0000FF"/>
          </w:rPr>
          <w:t>ЗОЛ.2.2</w:t>
        </w:r>
      </w:hyperlink>
      <w:r>
        <w:t xml:space="preserve">, </w:t>
      </w:r>
      <w:hyperlink w:anchor="P329" w:history="1">
        <w:r>
          <w:rPr>
            <w:color w:val="0000FF"/>
          </w:rPr>
          <w:t>ЗОЛ.2.3</w:t>
        </w:r>
      </w:hyperlink>
      <w:r>
        <w:t xml:space="preserve">, </w:t>
      </w:r>
      <w:hyperlink w:anchor="P333" w:history="1">
        <w:r>
          <w:rPr>
            <w:color w:val="0000FF"/>
          </w:rPr>
          <w:t>ЗОЛ.2.4</w:t>
        </w:r>
      </w:hyperlink>
      <w:r>
        <w:t xml:space="preserve">, </w:t>
      </w:r>
      <w:hyperlink w:anchor="P337" w:history="1">
        <w:r>
          <w:rPr>
            <w:color w:val="0000FF"/>
          </w:rPr>
          <w:t>ЗОЛ.2.5</w:t>
        </w:r>
      </w:hyperlink>
      <w:r>
        <w:t>.</w:t>
      </w:r>
    </w:p>
    <w:p w:rsidR="00DE0FE9" w:rsidRDefault="00DE0FE9">
      <w:pPr>
        <w:pStyle w:val="ConsPlusNormal"/>
        <w:ind w:firstLine="540"/>
        <w:jc w:val="both"/>
      </w:pPr>
      <w:bookmarkStart w:id="99" w:name="P1181"/>
      <w:bookmarkEnd w:id="99"/>
      <w:r>
        <w:lastRenderedPageBreak/>
        <w:t xml:space="preserve">ЗОЛ.3 включает 10 участков: </w:t>
      </w:r>
      <w:hyperlink w:anchor="P341" w:history="1">
        <w:r>
          <w:rPr>
            <w:color w:val="0000FF"/>
          </w:rPr>
          <w:t>ЗОЛ.3.1</w:t>
        </w:r>
      </w:hyperlink>
      <w:r>
        <w:t xml:space="preserve">, </w:t>
      </w:r>
      <w:hyperlink w:anchor="P422" w:history="1">
        <w:r>
          <w:rPr>
            <w:color w:val="0000FF"/>
          </w:rPr>
          <w:t>ЗОЛ.3.2</w:t>
        </w:r>
      </w:hyperlink>
      <w:r>
        <w:t xml:space="preserve">, </w:t>
      </w:r>
      <w:hyperlink w:anchor="P473" w:history="1">
        <w:r>
          <w:rPr>
            <w:color w:val="0000FF"/>
          </w:rPr>
          <w:t>ЗОЛ.3.3</w:t>
        </w:r>
      </w:hyperlink>
      <w:r>
        <w:t xml:space="preserve">, </w:t>
      </w:r>
      <w:hyperlink w:anchor="P494" w:history="1">
        <w:r>
          <w:rPr>
            <w:color w:val="0000FF"/>
          </w:rPr>
          <w:t>ЗОЛ.3.4</w:t>
        </w:r>
      </w:hyperlink>
      <w:r>
        <w:t xml:space="preserve">, </w:t>
      </w:r>
      <w:hyperlink w:anchor="P539" w:history="1">
        <w:r>
          <w:rPr>
            <w:color w:val="0000FF"/>
          </w:rPr>
          <w:t>ЗОЛ.3.5</w:t>
        </w:r>
      </w:hyperlink>
      <w:r>
        <w:t xml:space="preserve">, </w:t>
      </w:r>
      <w:hyperlink w:anchor="P560" w:history="1">
        <w:r>
          <w:rPr>
            <w:color w:val="0000FF"/>
          </w:rPr>
          <w:t>ЗОЛ.3.6</w:t>
        </w:r>
      </w:hyperlink>
      <w:r>
        <w:t xml:space="preserve">, </w:t>
      </w:r>
      <w:hyperlink w:anchor="P679" w:history="1">
        <w:r>
          <w:rPr>
            <w:color w:val="0000FF"/>
          </w:rPr>
          <w:t>ЗОЛ.3.7</w:t>
        </w:r>
      </w:hyperlink>
      <w:r>
        <w:t xml:space="preserve">, </w:t>
      </w:r>
      <w:hyperlink w:anchor="P751" w:history="1">
        <w:r>
          <w:rPr>
            <w:color w:val="0000FF"/>
          </w:rPr>
          <w:t>ЗОЛ.3.8</w:t>
        </w:r>
      </w:hyperlink>
      <w:r>
        <w:t xml:space="preserve">, </w:t>
      </w:r>
      <w:hyperlink w:anchor="P797" w:history="1">
        <w:r>
          <w:rPr>
            <w:color w:val="0000FF"/>
          </w:rPr>
          <w:t>ЗОЛ.3.9</w:t>
        </w:r>
      </w:hyperlink>
      <w:r>
        <w:t xml:space="preserve">, </w:t>
      </w:r>
      <w:hyperlink w:anchor="P843" w:history="1">
        <w:r>
          <w:rPr>
            <w:color w:val="0000FF"/>
          </w:rPr>
          <w:t>ЗОЛ.3.10</w:t>
        </w:r>
      </w:hyperlink>
      <w:r>
        <w:t>.</w:t>
      </w:r>
    </w:p>
    <w:p w:rsidR="00DE0FE9" w:rsidRDefault="00DE0FE9">
      <w:pPr>
        <w:pStyle w:val="ConsPlusNormal"/>
        <w:ind w:firstLine="540"/>
        <w:jc w:val="both"/>
      </w:pPr>
      <w:r>
        <w:t>На территории зон охраняемого природного ландшафта действует общий регламент использования территорий с особыми требованиями для подзон и участков.</w:t>
      </w:r>
    </w:p>
    <w:p w:rsidR="00DE0FE9" w:rsidRDefault="00DE0FE9">
      <w:pPr>
        <w:pStyle w:val="ConsPlusNormal"/>
        <w:ind w:firstLine="540"/>
        <w:jc w:val="both"/>
      </w:pPr>
      <w:r>
        <w:t>7.1. Общий регламент в границах зон охраняемого природного ландшафта.</w:t>
      </w:r>
    </w:p>
    <w:p w:rsidR="00DE0FE9" w:rsidRDefault="00DE0FE9">
      <w:pPr>
        <w:pStyle w:val="ConsPlusNormal"/>
        <w:ind w:firstLine="540"/>
        <w:jc w:val="both"/>
      </w:pPr>
      <w:r>
        <w:t>Запрещается:</w:t>
      </w:r>
    </w:p>
    <w:p w:rsidR="00DE0FE9" w:rsidRDefault="00DE0FE9">
      <w:pPr>
        <w:pStyle w:val="ConsPlusNormal"/>
        <w:ind w:firstLine="540"/>
        <w:jc w:val="both"/>
      </w:pPr>
      <w:r>
        <w:t>- строительство объектов капитального строительства и реконструкция существующих с изменением их габаритов, за исключением оговоренных в особых требованиях регламента;</w:t>
      </w:r>
    </w:p>
    <w:p w:rsidR="00DE0FE9" w:rsidRDefault="00DE0FE9">
      <w:pPr>
        <w:pStyle w:val="ConsPlusNormal"/>
        <w:ind w:firstLine="540"/>
        <w:jc w:val="both"/>
      </w:pPr>
      <w:r>
        <w:t>- проведение строительных работ, приводящих к изменению структуры ландшафта;</w:t>
      </w:r>
    </w:p>
    <w:p w:rsidR="00DE0FE9" w:rsidRDefault="00DE0FE9">
      <w:pPr>
        <w:pStyle w:val="ConsPlusNormal"/>
        <w:ind w:firstLine="540"/>
        <w:jc w:val="both"/>
      </w:pPr>
      <w:r>
        <w:t>- изменение существующих отметок рельефа более чем на 1 метр.</w:t>
      </w:r>
    </w:p>
    <w:p w:rsidR="00DE0FE9" w:rsidRDefault="00DE0FE9">
      <w:pPr>
        <w:pStyle w:val="ConsPlusNormal"/>
        <w:ind w:firstLine="540"/>
        <w:jc w:val="both"/>
      </w:pPr>
      <w:r>
        <w:t>Разрешается:</w:t>
      </w:r>
    </w:p>
    <w:p w:rsidR="00DE0FE9" w:rsidRDefault="00DE0FE9">
      <w:pPr>
        <w:pStyle w:val="ConsPlusNormal"/>
        <w:ind w:firstLine="540"/>
        <w:jc w:val="both"/>
      </w:pPr>
      <w:r>
        <w:t>- воссоздание утраченных объектов;</w:t>
      </w:r>
    </w:p>
    <w:p w:rsidR="00DE0FE9" w:rsidRDefault="00DE0FE9">
      <w:pPr>
        <w:pStyle w:val="ConsPlusNormal"/>
        <w:ind w:firstLine="540"/>
        <w:jc w:val="both"/>
      </w:pPr>
      <w:r>
        <w:t>- строительные и ремонтные работы, необходимые для функционирования объектов, находящихся на территориях объектов культурного наследия и в границах зон охраны (прокладка инженерных сетей, очистных сооружений и др.), при условии, что после их завершения вид охраняемого ландшафта не будет искажен;</w:t>
      </w:r>
    </w:p>
    <w:p w:rsidR="00DE0FE9" w:rsidRDefault="00DE0FE9">
      <w:pPr>
        <w:pStyle w:val="ConsPlusNormal"/>
        <w:ind w:firstLine="540"/>
        <w:jc w:val="both"/>
      </w:pPr>
      <w:r>
        <w:t>- размещение некапитальных строений (павильонов, киосков, навесов) площадью не более 50 кв. метров, высотой не более 3 метров и с минимальными расстояниями между объектами 200 метров;</w:t>
      </w:r>
    </w:p>
    <w:p w:rsidR="00DE0FE9" w:rsidRDefault="00DE0FE9">
      <w:pPr>
        <w:pStyle w:val="ConsPlusNormal"/>
        <w:ind w:firstLine="540"/>
        <w:jc w:val="both"/>
      </w:pPr>
      <w:r>
        <w:t>- размещение плоскостных спортивных сооружений;</w:t>
      </w:r>
    </w:p>
    <w:p w:rsidR="00DE0FE9" w:rsidRDefault="00DE0FE9">
      <w:pPr>
        <w:pStyle w:val="ConsPlusNormal"/>
        <w:ind w:firstLine="540"/>
        <w:jc w:val="both"/>
      </w:pPr>
      <w:r>
        <w:t>- установка объектов внешнего благоустройства (малогабаритные рекламные конструкции площадью информационного поля не более 2,25 кв. метров с расстоянием между конструкциями более 15 метров, малые архитектурные формы, информационные знаки);</w:t>
      </w:r>
    </w:p>
    <w:p w:rsidR="00DE0FE9" w:rsidRDefault="00DE0FE9">
      <w:pPr>
        <w:pStyle w:val="ConsPlusNormal"/>
        <w:ind w:firstLine="540"/>
        <w:jc w:val="both"/>
      </w:pPr>
      <w:r>
        <w:t>- размещение в акватории рек пристаней и причалов для маломерных судов; размещение дебаркадеров длиной не более 10 метров с расстоянием между ними не менее 500 метров;</w:t>
      </w:r>
    </w:p>
    <w:p w:rsidR="00DE0FE9" w:rsidRDefault="00DE0FE9">
      <w:pPr>
        <w:pStyle w:val="ConsPlusNormal"/>
        <w:ind w:firstLine="540"/>
        <w:jc w:val="both"/>
      </w:pPr>
      <w:r>
        <w:t>- строительство объектов транспортной инфраструктуры при отсутствии их негативного влияния на исторически ценные градоформирующие объекты (панорамы и виды);</w:t>
      </w:r>
    </w:p>
    <w:p w:rsidR="00DE0FE9" w:rsidRDefault="00DE0FE9">
      <w:pPr>
        <w:pStyle w:val="ConsPlusNormal"/>
        <w:ind w:firstLine="540"/>
        <w:jc w:val="both"/>
      </w:pPr>
      <w:r>
        <w:t>- проведение работ по регенерации ландшафта, благоустройству и озеленению;</w:t>
      </w:r>
    </w:p>
    <w:p w:rsidR="00DE0FE9" w:rsidRDefault="00DE0FE9">
      <w:pPr>
        <w:pStyle w:val="ConsPlusNormal"/>
        <w:ind w:firstLine="540"/>
        <w:jc w:val="both"/>
      </w:pPr>
      <w:r>
        <w:t>- снос (демонтаж) дисгармонирующих зданий, строений и сооружений.</w:t>
      </w:r>
    </w:p>
    <w:p w:rsidR="00DE0FE9" w:rsidRDefault="00DE0FE9">
      <w:pPr>
        <w:pStyle w:val="ConsPlusNormal"/>
        <w:ind w:firstLine="540"/>
        <w:jc w:val="both"/>
      </w:pPr>
      <w:r>
        <w:t>На территориях, на которых находятся памятники природы, запрещается всякая деятельность, влекущая за собой нарушение сохранности памятников природы. Осуществление хозяйственной деятельности на указанных территориях подлежит согласованию с департаментом охраны окружающей среды и природопользования Ярославской области.</w:t>
      </w:r>
    </w:p>
    <w:p w:rsidR="00DE0FE9" w:rsidRDefault="00DE0FE9">
      <w:pPr>
        <w:pStyle w:val="ConsPlusNormal"/>
        <w:ind w:firstLine="540"/>
        <w:jc w:val="both"/>
      </w:pPr>
      <w:r>
        <w:t xml:space="preserve">7.2. Особые требования в </w:t>
      </w:r>
      <w:hyperlink w:anchor="P1180" w:history="1">
        <w:r>
          <w:rPr>
            <w:color w:val="0000FF"/>
          </w:rPr>
          <w:t>подзоне ЗОЛ.2</w:t>
        </w:r>
      </w:hyperlink>
      <w:r>
        <w:t>.</w:t>
      </w:r>
    </w:p>
    <w:p w:rsidR="00DE0FE9" w:rsidRDefault="00DE0FE9">
      <w:pPr>
        <w:pStyle w:val="ConsPlusNormal"/>
        <w:ind w:firstLine="540"/>
        <w:jc w:val="both"/>
      </w:pPr>
      <w:r>
        <w:t xml:space="preserve">На территории </w:t>
      </w:r>
      <w:hyperlink w:anchor="P1180" w:history="1">
        <w:r>
          <w:rPr>
            <w:color w:val="0000FF"/>
          </w:rPr>
          <w:t>ЗОЛ.2</w:t>
        </w:r>
      </w:hyperlink>
      <w:r>
        <w:t xml:space="preserve"> разрешается строительство отдельных объектов со следующими ограничениями:</w:t>
      </w:r>
    </w:p>
    <w:p w:rsidR="00DE0FE9" w:rsidRDefault="00DE0FE9">
      <w:pPr>
        <w:pStyle w:val="ConsPlusNormal"/>
        <w:ind w:firstLine="540"/>
        <w:jc w:val="both"/>
      </w:pPr>
      <w:r>
        <w:t>- процент застроенной территории квартала - не более 30;</w:t>
      </w:r>
    </w:p>
    <w:p w:rsidR="00DE0FE9" w:rsidRDefault="00DE0FE9">
      <w:pPr>
        <w:pStyle w:val="ConsPlusNormal"/>
        <w:ind w:firstLine="540"/>
        <w:jc w:val="both"/>
      </w:pPr>
      <w:r>
        <w:t>- высота зданий до конька крыши - не более 10 метров, акцентов - не более 15 метров.</w:t>
      </w:r>
    </w:p>
    <w:p w:rsidR="00DE0FE9" w:rsidRDefault="00DE0FE9">
      <w:pPr>
        <w:pStyle w:val="ConsPlusNormal"/>
        <w:ind w:firstLine="540"/>
        <w:jc w:val="both"/>
      </w:pPr>
      <w:r>
        <w:t xml:space="preserve">7.3. Особые требования в </w:t>
      </w:r>
      <w:hyperlink w:anchor="P1181" w:history="1">
        <w:r>
          <w:rPr>
            <w:color w:val="0000FF"/>
          </w:rPr>
          <w:t>подзоне ЗОЛ.3</w:t>
        </w:r>
      </w:hyperlink>
      <w:r>
        <w:t>.</w:t>
      </w:r>
    </w:p>
    <w:p w:rsidR="00DE0FE9" w:rsidRDefault="00DE0FE9">
      <w:pPr>
        <w:pStyle w:val="ConsPlusNormal"/>
        <w:ind w:firstLine="540"/>
        <w:jc w:val="both"/>
      </w:pPr>
      <w:r>
        <w:t>Сохраняются местоположение и вид использования исторических зеленых насаждений, сложившееся озеленение проспектов и улиц как устойчивая средовая характеристика.</w:t>
      </w:r>
    </w:p>
    <w:p w:rsidR="00DE0FE9" w:rsidRDefault="00DE0FE9">
      <w:pPr>
        <w:pStyle w:val="ConsPlusNormal"/>
        <w:ind w:firstLine="540"/>
        <w:jc w:val="both"/>
      </w:pPr>
      <w:r>
        <w:t xml:space="preserve">Особые требования на участке </w:t>
      </w:r>
      <w:hyperlink w:anchor="P751" w:history="1">
        <w:r>
          <w:rPr>
            <w:color w:val="0000FF"/>
          </w:rPr>
          <w:t>ЗОЛ.3.8</w:t>
        </w:r>
      </w:hyperlink>
      <w:r>
        <w:t xml:space="preserve"> - разрешается строительство надземного пешеходного перехода на территории сквера при условии проведения работ по благоустройству и озеленению прилегающей территории.</w:t>
      </w:r>
    </w:p>
    <w:p w:rsidR="00DE0FE9" w:rsidRDefault="00DE0FE9">
      <w:pPr>
        <w:pStyle w:val="ConsPlusNormal"/>
        <w:ind w:firstLine="540"/>
        <w:jc w:val="both"/>
      </w:pPr>
    </w:p>
    <w:p w:rsidR="00DE0FE9" w:rsidRDefault="00DE0FE9">
      <w:pPr>
        <w:pStyle w:val="ConsPlusNormal"/>
        <w:ind w:firstLine="540"/>
        <w:jc w:val="both"/>
      </w:pPr>
      <w:r>
        <w:t>8. ИСТОРИЧЕСКИ ЦЕННЫЕ ГРАДОФОРМИРУЮЩИЕ ОБЪЕКТЫ</w:t>
      </w:r>
    </w:p>
    <w:p w:rsidR="00DE0FE9" w:rsidRDefault="00DE0FE9">
      <w:pPr>
        <w:pStyle w:val="ConsPlusNormal"/>
        <w:ind w:firstLine="540"/>
        <w:jc w:val="both"/>
      </w:pPr>
    </w:p>
    <w:p w:rsidR="00DE0FE9" w:rsidRDefault="00DE0FE9">
      <w:pPr>
        <w:pStyle w:val="ConsPlusNormal"/>
        <w:ind w:firstLine="540"/>
        <w:jc w:val="both"/>
      </w:pPr>
      <w:r>
        <w:t>8.1. Подлежит сохранению исторический планировочный каркас.</w:t>
      </w:r>
    </w:p>
    <w:p w:rsidR="00DE0FE9" w:rsidRDefault="00DE0FE9">
      <w:pPr>
        <w:pStyle w:val="ConsPlusNormal"/>
        <w:ind w:firstLine="540"/>
        <w:jc w:val="both"/>
      </w:pPr>
      <w:r>
        <w:t>Подлежат сохранению: трассировка, сохранившиеся исторические линии застройки, аллейные посадки и озеленение. Охраняются устойчивые внутриквартальные пешеходные направления (утраченные улицы дорегулярной планировки). Предлагаются к воссозданию отдельные утраченные ценные элементы планировочной структуры.</w:t>
      </w:r>
    </w:p>
    <w:p w:rsidR="00DE0FE9" w:rsidRDefault="00DE0FE9">
      <w:pPr>
        <w:pStyle w:val="ConsPlusNormal"/>
        <w:ind w:firstLine="540"/>
        <w:jc w:val="both"/>
      </w:pPr>
      <w:r>
        <w:t xml:space="preserve">Рекомендуется: восстановление утраченных элементов планировочной структуры, линий застройки, исторического озеленения, восстановление утраченных площадей как свободных от </w:t>
      </w:r>
      <w:r>
        <w:lastRenderedPageBreak/>
        <w:t>застройки пространств с реконструкцией конфигурации.</w:t>
      </w:r>
    </w:p>
    <w:p w:rsidR="00DE0FE9" w:rsidRDefault="00DE0FE9">
      <w:pPr>
        <w:pStyle w:val="ConsPlusNormal"/>
        <w:ind w:firstLine="540"/>
        <w:jc w:val="both"/>
      </w:pPr>
      <w:r>
        <w:t>Подлежит сохранению историческая планировочная структура:</w:t>
      </w:r>
    </w:p>
    <w:p w:rsidR="00DE0FE9" w:rsidRDefault="00DE0FE9">
      <w:pPr>
        <w:pStyle w:val="ConsPlusNormal"/>
        <w:ind w:firstLine="540"/>
        <w:jc w:val="both"/>
      </w:pPr>
      <w:r>
        <w:t>- улицы и дороги:</w:t>
      </w:r>
    </w:p>
    <w:p w:rsidR="00DE0FE9" w:rsidRDefault="00DE0FE9">
      <w:pPr>
        <w:pStyle w:val="ConsPlusNormal"/>
        <w:ind w:firstLine="540"/>
        <w:jc w:val="both"/>
      </w:pPr>
      <w:r>
        <w:t>Дзержинский район: 1-й Иваньковский переулок, 1-й Краснохолмский переулок, 1-я Красноперевальская улица, 1-я Краснохолмская улица, 1-я Норская набережная, 1-я Приречная улица, 1-я улица Кольцова, 2-й Иваньковский переулок, 2-й Краснохолмский переулок, 2-й Норский переулок, 2-я Иваньковская улица, 2-я Красноперевальская улица, 2-я Краснохолмская улица, 2-я Норская набережная, 3-й Норский переулок, 3-я Иваньковская улица, 3-я Приречная улица, 4-я Иваньковская улица, улица 1905 года, улица Балашова, Большая Любимская улица, Большая Норская улица, улица Демьяна Бедного, Красноармейская улица, Красноперевальский переулок, улица Куропаткова, проспект Октября, улица Парижская Коммуна, Пекарская улица, Садовая улица, Тутаевское шоссе.</w:t>
      </w:r>
    </w:p>
    <w:p w:rsidR="00DE0FE9" w:rsidRDefault="00DE0FE9">
      <w:pPr>
        <w:pStyle w:val="ConsPlusNormal"/>
        <w:ind w:firstLine="540"/>
        <w:jc w:val="both"/>
      </w:pPr>
      <w:r>
        <w:t>Заволжский район: 1-й Овражный переулок, 1-й Смоленский переулок, 1-я Смоленская улица, 1-я Тверицкая улица, 1-я Яковлевская улица, 2-й Заречный переулок, 2-й Смоленский переулок, 2-й Тверицкий переулок, 2-я Северная улица, 2-я Смоленская улица, 2-я Яковлевская улица, 3-й Овражный переулок, 3-я Смоленская улица, 3-я Тверицкая улица, 4-я Смоленская улица, 4-я Яковлевская улица, 5-й Заволжский переулок, 5-я Смоленская улица, 6-я Смоленская улица, проспект Авиаторов, Большая Заволжская улица, улица Борки, Воздвиженская улица, Волгостроевская набережная, Глиняный переулок, улица Заостровка, улица Колышкина, улица Косая Гора, Лесозаводская улица, Мастеровая улица, Медведевская улица, Набережный переулок, Нововоздвиженская набережная, Памятная улица, Прилужская улица, Прямая улица, Сквозной переулок, улица Смолякова, Союзная улица, улица Стопани, Тверицкая набережная, Червонная улица, Юдовская улица, Яковлевский переулок.</w:t>
      </w:r>
    </w:p>
    <w:p w:rsidR="00DE0FE9" w:rsidRDefault="00DE0FE9">
      <w:pPr>
        <w:pStyle w:val="ConsPlusNormal"/>
        <w:ind w:firstLine="540"/>
        <w:jc w:val="both"/>
      </w:pPr>
      <w:r>
        <w:t>Кировский район: улица Володарского, улица Городской вал, Которосльная набережная, проспект Ленина, улица Лисицина, Мышкинский проезд, улица Некрасова, проспект Октября, улица Победы, Полиграфическая улица, Республиканская улица, Рыбинская улица, улица Салтыкова-Щедрина, улица Свердлова, улица Свободы, Советская улица, проспект Толбухина, улица Ухтомского, улица Чайковского, улица Чехова.</w:t>
      </w:r>
    </w:p>
    <w:p w:rsidR="00DE0FE9" w:rsidRDefault="00DE0FE9">
      <w:pPr>
        <w:pStyle w:val="ConsPlusNormal"/>
        <w:ind w:firstLine="540"/>
        <w:jc w:val="both"/>
      </w:pPr>
      <w:r>
        <w:t>Красноперекопский район: 1-й Дегтяревский переулок, 1-й Окружной переулок, 1-я Вокзальная улица, 1-я Забелицкая улица, улица 1-я Новостройка, 1-я Поперечная улица, 1-я Продольная улица, 1-я Рабочая улица, 2-й Толчковский переулок, 2-я Бутырская улица, 2-я Вокзальная улица, 2-я Закоторосльная набережная, 2-я Рабочая улица, 3-я Вокзальная улица, 3-я Рабочая улица, 4-й Вокзальный переулок, 5-я Вокзальная улица, улица 8-го Марта, улица Антипина, Безымянный переулок, Большая Павловская улица, Большая Федоровская улица, Большая Химическая улица, улица Будкина, улица Гагарина, Дегтяревская улица, улица Захарова, Зеленцовская улица, улица Калмыковых, улица Карабулина, Короткая улица, Которосльной переулок, Красноперекопская улица, Лекарская улица, Лесная улица, Лесной переулок, улица Маланова, Малая Пролетарская улица, Малая Химическая улица, Малый Московский переулок, Малый переулок, улица Мамонтова, Мануфактурная улица, Московский проспект, Мышкинский проезд, Нагорная улица (до ул. 1-я Новостройка), улица Наумова, улица Носкова, Овинная улица, Огородная улица, Парковый проезд, переулок Подвойского, улица Посохова, Путейский переулок, Речная улица, Речной переулок, улица Семашко, Старая Московская улица, улица Стачек, Стрелецкая улица, Ткацкая улица, проспект Толбухина, Торфяная улица, Трудовая улица, улица Тулупова, Фабричная улица, улица Щемиловка.</w:t>
      </w:r>
    </w:p>
    <w:p w:rsidR="00DE0FE9" w:rsidRDefault="00DE0FE9">
      <w:pPr>
        <w:pStyle w:val="ConsPlusNormal"/>
        <w:ind w:firstLine="540"/>
        <w:jc w:val="both"/>
      </w:pPr>
      <w:r>
        <w:t>Ленинский район: Автозаводская улица, улица Воинова, Волжская набережная (северная), улица Володарского, улица Загородный Сад, Кучерской переулок, проспект Ленина, улица Некрасова, проспект Октября, Пятницкая улица, Пятницкий съезд, Республиканская улица, улица Свердлова, Советская улица, проспект Толбухина, улица Тургенева, Угличская улица, улица Фурманова.</w:t>
      </w:r>
    </w:p>
    <w:p w:rsidR="00DE0FE9" w:rsidRDefault="00DE0FE9">
      <w:pPr>
        <w:pStyle w:val="ConsPlusNormal"/>
        <w:ind w:firstLine="540"/>
        <w:jc w:val="both"/>
      </w:pPr>
      <w:r>
        <w:t xml:space="preserve">Фрунзенский район: 1-й переулок Софьи Ковалевской, 1-я Закоторосльная набережная, 1-я Полянская улица, 1-я Портовая улица, 1-й Луговой переулок, 2-й Луговой переулок, 2-й переулок Софьи Ковалевской, 2-я Мельничная улица, 2-я Полянская улица, 2-я Портовая улица, 4-й Ямской проезд, 5-й Луговой переулок, 5-я Портовая улица, 6-я Портовая улица, Базарная улица, Базарный переулок, Большая Луговая улица, улица Варакина, Верхняя улица, улица Вишняки, Горная улица, </w:t>
      </w:r>
      <w:r>
        <w:lastRenderedPageBreak/>
        <w:t>Городищенская улица, Гужевая улица, Демидовский переулок, Заводской переулок, Заовинная улица, Запольская улица, Запрудная улица, Зеленая улица, Златоустинская улица, Кирпичная улица, Коровницкий переулок, улица Лобачевского, Луговая улица, Малая Московская улица, Мельничная улица, Новоселковская улица, Оранжерейная улица, Песочная улица, Песочный переулок, Подгорная улица, улица Ползунова, Портовая набережная, Пригородная улица, улица Софьи Ковалевской, Суздальское шоссе, Татарская улица, Татарский переулок, Тропинская улица, Туговская улица, Ямская улица, Ямской переулок;</w:t>
      </w:r>
    </w:p>
    <w:p w:rsidR="00DE0FE9" w:rsidRDefault="00DE0FE9">
      <w:pPr>
        <w:pStyle w:val="ConsPlusNormal"/>
        <w:ind w:firstLine="540"/>
        <w:jc w:val="both"/>
      </w:pPr>
      <w:r>
        <w:t>- площади главные:</w:t>
      </w:r>
    </w:p>
    <w:p w:rsidR="00DE0FE9" w:rsidRDefault="00DE0FE9">
      <w:pPr>
        <w:pStyle w:val="ConsPlusNormal"/>
        <w:ind w:firstLine="540"/>
        <w:jc w:val="both"/>
      </w:pPr>
      <w:r>
        <w:t>Дзержинский район: площадь у церкви Михаила Архангела.</w:t>
      </w:r>
    </w:p>
    <w:p w:rsidR="00DE0FE9" w:rsidRDefault="00DE0FE9">
      <w:pPr>
        <w:pStyle w:val="ConsPlusNormal"/>
        <w:ind w:firstLine="540"/>
        <w:jc w:val="both"/>
      </w:pPr>
      <w:r>
        <w:t>Заволжский район: утраченная площадь у церкви Троицы.</w:t>
      </w:r>
    </w:p>
    <w:p w:rsidR="00DE0FE9" w:rsidRDefault="00DE0FE9">
      <w:pPr>
        <w:pStyle w:val="ConsPlusNormal"/>
        <w:ind w:firstLine="540"/>
        <w:jc w:val="both"/>
      </w:pPr>
      <w:r>
        <w:t>Кировский район: площадь Ярославль-Главный; утраченные: площадь у церквей Благовещения и Вознесения Господня, площадь у церквей Николы Мокрого и Тихвинской;</w:t>
      </w:r>
    </w:p>
    <w:p w:rsidR="00DE0FE9" w:rsidRDefault="00DE0FE9">
      <w:pPr>
        <w:pStyle w:val="ConsPlusNormal"/>
        <w:ind w:firstLine="540"/>
        <w:jc w:val="both"/>
      </w:pPr>
      <w:r>
        <w:t>Красноперекопский район: Комсомольская площадь, площадь Подвойского; утраченные: площадь на пересечении Большой Федоровской и Большой Павловской улиц, площадь у церкви Иоанна Предтечи в Толчкове;</w:t>
      </w:r>
    </w:p>
    <w:p w:rsidR="00DE0FE9" w:rsidRDefault="00DE0FE9">
      <w:pPr>
        <w:pStyle w:val="ConsPlusNormal"/>
        <w:ind w:firstLine="540"/>
        <w:jc w:val="both"/>
      </w:pPr>
      <w:r>
        <w:t>Ленинский район: Октябрьская площадь, площадь Карла Маркса, Юбилейная площадь;</w:t>
      </w:r>
    </w:p>
    <w:p w:rsidR="00DE0FE9" w:rsidRDefault="00DE0FE9">
      <w:pPr>
        <w:pStyle w:val="ConsPlusNormal"/>
        <w:ind w:firstLine="540"/>
        <w:jc w:val="both"/>
      </w:pPr>
      <w:r>
        <w:t>Фрунзенский район: утраченная площадь у церкви Николая Чудотворца в Тропино.</w:t>
      </w:r>
    </w:p>
    <w:p w:rsidR="00DE0FE9" w:rsidRDefault="00DE0FE9">
      <w:pPr>
        <w:pStyle w:val="ConsPlusNormal"/>
        <w:ind w:firstLine="540"/>
        <w:jc w:val="both"/>
      </w:pPr>
      <w:r>
        <w:t>8.2. Подлежит сохранению историческое межевание.</w:t>
      </w:r>
    </w:p>
    <w:p w:rsidR="00DE0FE9" w:rsidRDefault="00DE0FE9">
      <w:pPr>
        <w:pStyle w:val="ConsPlusNormal"/>
        <w:ind w:firstLine="540"/>
        <w:jc w:val="both"/>
      </w:pPr>
      <w:r>
        <w:t>Подлежат сохранению:</w:t>
      </w:r>
    </w:p>
    <w:p w:rsidR="00DE0FE9" w:rsidRDefault="00DE0FE9">
      <w:pPr>
        <w:pStyle w:val="ConsPlusNormal"/>
        <w:ind w:firstLine="540"/>
        <w:jc w:val="both"/>
      </w:pPr>
      <w:r>
        <w:t>- историческое структурное деление квартала как основа объемно-пространственного решения и (или) составляющая ценных средовых характеристик;</w:t>
      </w:r>
    </w:p>
    <w:p w:rsidR="00DE0FE9" w:rsidRDefault="00DE0FE9">
      <w:pPr>
        <w:pStyle w:val="ConsPlusNormal"/>
        <w:ind w:firstLine="540"/>
        <w:jc w:val="both"/>
      </w:pPr>
      <w:r>
        <w:t>- исторические границы владельческих участков, зафиксированные историческими объектами и (или) современными зданиями, не противоречащие современной правовой и градостроительной ситуациям;</w:t>
      </w:r>
    </w:p>
    <w:p w:rsidR="00DE0FE9" w:rsidRDefault="00DE0FE9">
      <w:pPr>
        <w:pStyle w:val="ConsPlusNormal"/>
        <w:ind w:firstLine="540"/>
        <w:jc w:val="both"/>
      </w:pPr>
      <w:r>
        <w:t>- исторические границы и ритм модулей владельческих участков вдоль красных линий исторических улиц (без сохранения внутриквартальных исторических границ вследствие их несоответствия современным кадастровым границам или чрезмерной изломанности последних).</w:t>
      </w:r>
    </w:p>
    <w:p w:rsidR="00DE0FE9" w:rsidRDefault="00DE0FE9">
      <w:pPr>
        <w:pStyle w:val="ConsPlusNormal"/>
        <w:ind w:firstLine="540"/>
        <w:jc w:val="both"/>
      </w:pPr>
      <w:r>
        <w:t>Формирование новых границ межевания рекомендуется вести с учетом исторических принципов: сохранения структурных характеристик квартала или ритмичности границ межевания вдоль исторических улиц центра.</w:t>
      </w:r>
    </w:p>
    <w:p w:rsidR="00DE0FE9" w:rsidRDefault="00DE0FE9">
      <w:pPr>
        <w:pStyle w:val="ConsPlusNormal"/>
        <w:ind w:firstLine="540"/>
        <w:jc w:val="both"/>
      </w:pPr>
      <w:r>
        <w:t>8.3. Подлежат сохранению исторические зеленые насаждения.</w:t>
      </w:r>
    </w:p>
    <w:p w:rsidR="00DE0FE9" w:rsidRDefault="00DE0FE9">
      <w:pPr>
        <w:pStyle w:val="ConsPlusNormal"/>
        <w:ind w:firstLine="540"/>
        <w:jc w:val="both"/>
      </w:pPr>
      <w:r>
        <w:t>Охраняются: местоположение и вид использования исторических зеленых насаждений, сложившееся озеленение проспектов, набережных и улиц как устойчивая средовая характеристика. Рекомендуется восстановление утраченных зеленых насаждений.</w:t>
      </w:r>
    </w:p>
    <w:p w:rsidR="00DE0FE9" w:rsidRDefault="00DE0FE9">
      <w:pPr>
        <w:pStyle w:val="ConsPlusNormal"/>
        <w:ind w:firstLine="540"/>
        <w:jc w:val="both"/>
      </w:pPr>
      <w:r>
        <w:t>8.4. Подлежат сохранению и восстановлению элементы исторической ландшафтно-композиционной структуры:</w:t>
      </w:r>
    </w:p>
    <w:p w:rsidR="00DE0FE9" w:rsidRDefault="00DE0FE9">
      <w:pPr>
        <w:pStyle w:val="ConsPlusNormal"/>
        <w:ind w:firstLine="540"/>
        <w:jc w:val="both"/>
      </w:pPr>
      <w:r>
        <w:t>8.4.1. Силуэт города - соотношение доминант и фоновой застройки.</w:t>
      </w:r>
    </w:p>
    <w:p w:rsidR="00DE0FE9" w:rsidRDefault="00DE0FE9">
      <w:pPr>
        <w:pStyle w:val="ConsPlusNormal"/>
        <w:ind w:firstLine="540"/>
        <w:jc w:val="both"/>
      </w:pPr>
      <w:r>
        <w:t>Рекомендуется восстановление утраченных доминант или их частей:</w:t>
      </w:r>
    </w:p>
    <w:p w:rsidR="00DE0FE9" w:rsidRDefault="00DE0FE9">
      <w:pPr>
        <w:pStyle w:val="ConsPlusNormal"/>
        <w:ind w:firstLine="540"/>
        <w:jc w:val="both"/>
      </w:pPr>
      <w:r>
        <w:t>- Кировский район: Успенский кафедральный собор; колокольня и завершение церкви Петра Митрополита; колокольня церкви Покрова Богородицы Казанского монастыря; завершение церкви Воздвижения Креста Господня; церковь Рождества Богоматери; колокольня и завершение церкви Спаса Нерукотворного (Спасо-Пробоинская); церковь Иоанна Богослова (ул. Салтыкова-Щедрина); колокольня и завершение церкви Вознесения (ул. Свободы, д. 44); завершение теплого храма во имя Покрова Богородицы Владимирской церкви (ул. Рыбинская, д. 44);</w:t>
      </w:r>
    </w:p>
    <w:p w:rsidR="00DE0FE9" w:rsidRDefault="00DE0FE9">
      <w:pPr>
        <w:pStyle w:val="ConsPlusNormal"/>
        <w:ind w:firstLine="540"/>
        <w:jc w:val="both"/>
      </w:pPr>
      <w:r>
        <w:t>- Ленинский район: церковь Покрова Богоматери;</w:t>
      </w:r>
    </w:p>
    <w:p w:rsidR="00DE0FE9" w:rsidRDefault="00DE0FE9">
      <w:pPr>
        <w:pStyle w:val="ConsPlusNormal"/>
        <w:ind w:firstLine="540"/>
        <w:jc w:val="both"/>
      </w:pPr>
      <w:r>
        <w:t>- Заволжский район: завершение церкви Софии села Савино; церковь Воздвижения в селе Воздвиженском; церковь Зосимы и Савватия в Тверицах, церковь Троицы в Тверицах; церковь Тихвинской Богоматери;</w:t>
      </w:r>
    </w:p>
    <w:p w:rsidR="00DE0FE9" w:rsidRDefault="00DE0FE9">
      <w:pPr>
        <w:pStyle w:val="ConsPlusNormal"/>
        <w:ind w:firstLine="540"/>
        <w:jc w:val="both"/>
      </w:pPr>
      <w:r>
        <w:t>- Красноперекопский район: Донская церковь; Успенская единоверческая церковь;</w:t>
      </w:r>
    </w:p>
    <w:p w:rsidR="00DE0FE9" w:rsidRDefault="00DE0FE9">
      <w:pPr>
        <w:pStyle w:val="ConsPlusNormal"/>
        <w:ind w:firstLine="540"/>
        <w:jc w:val="both"/>
      </w:pPr>
      <w:r>
        <w:t>- Фрунзенский район: завершение церкви Николая Чудотворца в Тропино.</w:t>
      </w:r>
    </w:p>
    <w:p w:rsidR="00DE0FE9" w:rsidRDefault="00DE0FE9">
      <w:pPr>
        <w:pStyle w:val="ConsPlusNormal"/>
        <w:ind w:firstLine="540"/>
        <w:jc w:val="both"/>
      </w:pPr>
      <w:r>
        <w:t>8.4.2. Основные визуальные направления.</w:t>
      </w:r>
    </w:p>
    <w:p w:rsidR="00DE0FE9" w:rsidRDefault="00DE0FE9">
      <w:pPr>
        <w:pStyle w:val="ConsPlusNormal"/>
        <w:ind w:firstLine="540"/>
        <w:jc w:val="both"/>
      </w:pPr>
      <w:r>
        <w:t>Визуальные направления - направления зрительного восприятия архитектурных доминант и акцентов или ландшафта, завершающих перспективу открытых городских пространств.</w:t>
      </w:r>
    </w:p>
    <w:p w:rsidR="00DE0FE9" w:rsidRDefault="00DE0FE9">
      <w:pPr>
        <w:pStyle w:val="ConsPlusNormal"/>
        <w:ind w:firstLine="540"/>
        <w:jc w:val="both"/>
      </w:pPr>
      <w:r>
        <w:t xml:space="preserve">Охраняются визуальные направления, в пределах которых ограничивается предельная </w:t>
      </w:r>
      <w:r>
        <w:lastRenderedPageBreak/>
        <w:t>высота застройки городской среды с целью обеспечения высотного преобладания над нею доминант и акцентов на фоне неба.</w:t>
      </w:r>
    </w:p>
    <w:p w:rsidR="00DE0FE9" w:rsidRDefault="00DE0FE9">
      <w:pPr>
        <w:pStyle w:val="ConsPlusNormal"/>
        <w:ind w:firstLine="540"/>
        <w:jc w:val="both"/>
      </w:pPr>
      <w:r>
        <w:t>Резервируется возможность восстановления утраченных доминант в сохранившихся направлениях или утраченных направлений визуального восприятия:</w:t>
      </w:r>
    </w:p>
    <w:p w:rsidR="00DE0FE9" w:rsidRDefault="00DE0FE9">
      <w:pPr>
        <w:pStyle w:val="ConsPlusNormal"/>
        <w:ind w:firstLine="540"/>
        <w:jc w:val="both"/>
      </w:pPr>
      <w:r>
        <w:t>- Кировский район:</w:t>
      </w:r>
    </w:p>
    <w:p w:rsidR="00DE0FE9" w:rsidRDefault="00DE0FE9">
      <w:pPr>
        <w:pStyle w:val="ConsPlusNormal"/>
        <w:ind w:firstLine="540"/>
        <w:jc w:val="both"/>
      </w:pPr>
      <w:r>
        <w:t>существующие: на церковь Илии Пророка с Первомайской улицы вдоль улицы Кирова; на Власьевскую (Знаменскую) башню с Советской площади вдоль ул. Кирова; на церковь Илии Пророка с Первомайской улицы вдоль улицы Нахимсона; на Угличскую башню Спасо-Преображенского монастыря с Советской площади вдоль улицы Нахимсона; на часовню Успенского собора с Первомайской улицы вдоль Депутатской улицы; на ротонду Гостиного двора с улицы Андропова вдоль Депутатской улицы; на Казанский собор с Революционной улицы вдоль улицы Андропова; на церковь Илии Пророка с Красной площади вдоль Советской улицы; на церковь Спаса на Городу с Революционной улицы вдоль улицы Андропова; на Волгу с площади Челюскинцев вдоль Революционной улицы; на Волгу с Советской площади вдоль Советского переулка; на Волгу с Советской площади вдоль Народного переулка; на Угличскую башню Спасо-Преображенского монастыря с площади Волкова вдоль Первомайской улицы; на Власьевскую (Знаменскую) башню с Богоявленской площади вдоль Первомайской улицы; на звонницу Спасо-Преображенского монастыря с площади Волкова вдоль Комсомольской улицы; на Угличскую башню Спасо-Преображенского монастыря с Республиканской улицы вдоль Большой Октябрьской улицы; на Власьевскую (Знаменскую) башню с Республиканской улицы вдоль ул. Свободы; на угловую башню комплекса Вознесенских казарм с Республиканской улицы вдоль улицы Свободы; на церковь Николая Чудотворца (Николы Мокрого) с улицы Свободы вдоль улицы Чайковского; на угловую башню комплекса Вознесенских казарм с улицы Володарского вдоль улицы Свободы; на угловую башню комплекса Вознесенских казарм с Салтыкова-Щедрина вдоль улицы Победы; на церковь Вознесения Господня с улицы Терешковой вдоль улицы Суркова; на церковь Михаила Архангела от Святых ворот Спасо-Преображенского монастыря вдоль Которосльной набережной; на церковь Спаса на Городу от церкви Михаила Архангела вдоль Которосльной набережной;</w:t>
      </w:r>
    </w:p>
    <w:p w:rsidR="00DE0FE9" w:rsidRDefault="00DE0FE9">
      <w:pPr>
        <w:pStyle w:val="ConsPlusNormal"/>
        <w:ind w:firstLine="540"/>
        <w:jc w:val="both"/>
      </w:pPr>
      <w:r>
        <w:t>утраченные: на утраченный Успенский собор от Демидовского сквера вдоль бульвара площади Челюскинцев;</w:t>
      </w:r>
    </w:p>
    <w:p w:rsidR="00DE0FE9" w:rsidRDefault="00DE0FE9">
      <w:pPr>
        <w:pStyle w:val="ConsPlusNormal"/>
        <w:ind w:firstLine="540"/>
        <w:jc w:val="both"/>
      </w:pPr>
      <w:r>
        <w:t>- Дзержинский район:</w:t>
      </w:r>
    </w:p>
    <w:p w:rsidR="00DE0FE9" w:rsidRDefault="00DE0FE9">
      <w:pPr>
        <w:pStyle w:val="ConsPlusNormal"/>
        <w:ind w:firstLine="540"/>
        <w:jc w:val="both"/>
      </w:pPr>
      <w:r>
        <w:t>существующие: на церковь Спаса Нерукотворного в Иваньково с 2-й Иваньковской улицы вдоль 1-го Иваньковского переулка; на водонапорную башню Норской мануфактуры с 1-го Норского переулка вдоль 2-го Норского переулка; на церковь Михаила Архангела в Норском с Садовой улицы вдоль проезда между домами 90 и 92 по Садовой улице; на церковь Михаила Архангела в Норском с Садовой улицы в створе 2-й Краснохолмской улицы; на церковь Успения Богоматери в Норском от Красноперевальского переулка вдоль 1-й Красноперевальской улицы; на церковь Успения Богоматери в Норском от церкви Троицы в Норском; на церковь Троицы в Норском от церкви Успения Богоматери в Норском;</w:t>
      </w:r>
    </w:p>
    <w:p w:rsidR="00DE0FE9" w:rsidRDefault="00DE0FE9">
      <w:pPr>
        <w:pStyle w:val="ConsPlusNormal"/>
        <w:ind w:firstLine="540"/>
        <w:jc w:val="both"/>
      </w:pPr>
      <w:r>
        <w:t>- Заволжский район:</w:t>
      </w:r>
    </w:p>
    <w:p w:rsidR="00DE0FE9" w:rsidRDefault="00DE0FE9">
      <w:pPr>
        <w:pStyle w:val="ConsPlusNormal"/>
        <w:ind w:firstLine="540"/>
        <w:jc w:val="both"/>
      </w:pPr>
      <w:r>
        <w:t>существующие: на Волгу с 1-й Тверицкой улицы вдоль проспекта Авиаторов; на каланчу Пожарного депо от Волги вдоль проспекта Авиаторов; на Волгу от Набережного переулка вдоль Сквозного переулка; на Волгу от улицы Стопани вдоль проезда у дома 67 по Тверицкой набережной; на Волгу от улицы Стопани вдоль проезда между домами 75 и 76 по Тверицкой набережной; на церковь Благовещения в Яковлевской слободе от 6-й Яковлевской улицы вдоль 4-й Яковлевской улицы; на церковь Благовещения в Яковлевской слободе от Яковлевского переулка вдоль проспекта Авиаторов; на церковь Троицы в Смоленском с Большой Заволжской улицы вдоль 2-й Смоленской улицы;</w:t>
      </w:r>
    </w:p>
    <w:p w:rsidR="00DE0FE9" w:rsidRDefault="00DE0FE9">
      <w:pPr>
        <w:pStyle w:val="ConsPlusNormal"/>
        <w:ind w:firstLine="540"/>
        <w:jc w:val="both"/>
      </w:pPr>
      <w:r>
        <w:t>утраченные: на утраченную церковь Воздвижения в Воздвиженском с востока вдоль безымянного проезда;</w:t>
      </w:r>
    </w:p>
    <w:p w:rsidR="00DE0FE9" w:rsidRDefault="00DE0FE9">
      <w:pPr>
        <w:pStyle w:val="ConsPlusNormal"/>
        <w:ind w:firstLine="540"/>
        <w:jc w:val="both"/>
      </w:pPr>
      <w:r>
        <w:t>- Красноперекопский район:</w:t>
      </w:r>
    </w:p>
    <w:p w:rsidR="00DE0FE9" w:rsidRDefault="00DE0FE9">
      <w:pPr>
        <w:pStyle w:val="ConsPlusNormal"/>
        <w:ind w:firstLine="540"/>
        <w:jc w:val="both"/>
      </w:pPr>
      <w:r>
        <w:t xml:space="preserve">существующие: на Богородицкую башню Спасо-Преображенского монастыря от Малой Пролетарской улицы вдоль Московского проспекта; на церковь Федоровской Божьей Матери с Песочной улицы вдоль 5-й Вокзальной улицы; на церковь Петра и Павла с Лекарской улицы вдоль Зеленцовской улицы; на церковь Петра и Павла с Лекарской улицы вдоль Паркового проезда с </w:t>
      </w:r>
      <w:r>
        <w:lastRenderedPageBreak/>
        <w:t>юга; на церковь Петра и Павла от Овинного переулка в створе Овинной ул.; на церковь Петра и Павла с Комсомольской площади вдоль улицы Стачек; на церковь Андрея Критского от церкви Петра и Павла вдоль улицы Стачек;</w:t>
      </w:r>
    </w:p>
    <w:p w:rsidR="00DE0FE9" w:rsidRDefault="00DE0FE9">
      <w:pPr>
        <w:pStyle w:val="ConsPlusNormal"/>
        <w:ind w:firstLine="540"/>
        <w:jc w:val="both"/>
      </w:pPr>
      <w:r>
        <w:t>утраченные: на церковь Иоанна Предтечи в Толчкове от улицы Посохова вдоль Большой Химической улицы; на утраченную Успенскую единоверческую церковь от Малой Химической улицы вдоль Большой Федоровской улицы; на утраченную Донскую церковь от Малой Химической улицы вдоль 2-й Бутырской улицы;</w:t>
      </w:r>
    </w:p>
    <w:p w:rsidR="00DE0FE9" w:rsidRDefault="00DE0FE9">
      <w:pPr>
        <w:pStyle w:val="ConsPlusNormal"/>
        <w:ind w:firstLine="540"/>
        <w:jc w:val="both"/>
      </w:pPr>
      <w:r>
        <w:t>- Фрунзенский район:</w:t>
      </w:r>
    </w:p>
    <w:p w:rsidR="00DE0FE9" w:rsidRDefault="00DE0FE9">
      <w:pPr>
        <w:pStyle w:val="ConsPlusNormal"/>
        <w:ind w:firstLine="540"/>
        <w:jc w:val="both"/>
      </w:pPr>
      <w:r>
        <w:t>существующие: на церковь Параскевы Пятницы на Туговой горе от Неизвестной улицы вдоль Базарной улицы; на церковь Параскевы Пятницы на Туговой горе с Песочной улицы вдоль Горной улицы;</w:t>
      </w:r>
    </w:p>
    <w:p w:rsidR="00DE0FE9" w:rsidRDefault="00DE0FE9">
      <w:pPr>
        <w:pStyle w:val="ConsPlusNormal"/>
        <w:ind w:firstLine="540"/>
        <w:jc w:val="both"/>
      </w:pPr>
      <w:r>
        <w:t>утраченные: на церковь Николая Чудотворца в Тропино с Мельничной улицы вдоль 2-й Мельничной улицы; на церковь Николая Чудотворца в Тропино от дома 18 по Тропинской улице вдоль Тропинской улицы.</w:t>
      </w:r>
    </w:p>
    <w:p w:rsidR="00DE0FE9" w:rsidRDefault="00DE0FE9">
      <w:pPr>
        <w:pStyle w:val="ConsPlusNormal"/>
        <w:ind w:firstLine="540"/>
        <w:jc w:val="both"/>
      </w:pPr>
      <w:r>
        <w:t>8.4.3. Панорамы и виды.</w:t>
      </w:r>
    </w:p>
    <w:p w:rsidR="00DE0FE9" w:rsidRDefault="00DE0FE9">
      <w:pPr>
        <w:pStyle w:val="ConsPlusNormal"/>
        <w:ind w:firstLine="540"/>
        <w:jc w:val="both"/>
      </w:pPr>
      <w:r>
        <w:t>Охраняются сочетания компонентов исторического городского ландшафта с акцентами и доминантами на фоне неба в пределах видимости 4,5 км. Объекты, расположенные за пределами 4,5 км, утрачивают четкость силуэта и не влияют на зрительное восприятие панорамы.</w:t>
      </w:r>
    </w:p>
    <w:p w:rsidR="00DE0FE9" w:rsidRDefault="00DE0FE9">
      <w:pPr>
        <w:pStyle w:val="ConsPlusNormal"/>
        <w:ind w:firstLine="540"/>
        <w:jc w:val="both"/>
      </w:pPr>
      <w:r>
        <w:t>Рекомендуется восстановить обзор утраченных панорам разрежением зарослей неценных пород деревьев и кустарников или изменением крон высокоствольных пород деревьев. Рекомендуется восстановить утраченные участки 1-й и 2-й Закоторосльной набережных.</w:t>
      </w:r>
    </w:p>
    <w:p w:rsidR="00DE0FE9" w:rsidRDefault="00DE0FE9">
      <w:pPr>
        <w:pStyle w:val="ConsPlusNormal"/>
        <w:ind w:firstLine="540"/>
        <w:jc w:val="both"/>
      </w:pPr>
      <w:r>
        <w:t>Существующие панорамы и виды:</w:t>
      </w:r>
    </w:p>
    <w:p w:rsidR="00DE0FE9" w:rsidRDefault="00DE0FE9">
      <w:pPr>
        <w:pStyle w:val="ConsPlusNormal"/>
        <w:ind w:firstLine="540"/>
        <w:jc w:val="both"/>
      </w:pPr>
      <w:r>
        <w:t>с путей обзора: правобережья с фарватера Волги от Октябрьского моста до Демидовского переулка в Коровниках; левобережья с фарватера Волги от Октябрьского моста до Сквозного переулка; волжских берегов с Октябрьского моста вниз по течению; исторического центра города с прибрежной полосы левого берега Волги от Октябрьского моста до дома 83 по Тверицкой набережной; долины Которосли с Которосльной набережной от улицы Чайковского до южной оконечности Стрелки; исторического центра и долины Которосли с правого берега реки от 2-го Толчкового переулка; исторического центра и долины Которосли с 1-й Закоторосльной улицы; долины Которосли вниз по течению с моста по проспекту Толбухина; правобережья с фарватера Волги от створа 1-го Краснохолмского переулка в пос. Норское до створа улицы 1905 года; долины реки Нора с моста вниз по течению; правого берега реки Нора с верхней бровки левого берега от моста до устья реки; левого берега реки Нора с верхней бровки правого берега от моста до устья реки; ландшафта левобережья с фарватера Волги в створе проспекта Дзержинского и 2-й Иваньковской улицы; ландшафта правобережья Волги с фарватера в створе 2-го Иваньковского переулка и 2-й Иваньковской улицы; Толгского монастыря с грунтовой дороги восточнее монастыря в створе границы территории охраняемого объекта;</w:t>
      </w:r>
    </w:p>
    <w:p w:rsidR="00DE0FE9" w:rsidRDefault="00DE0FE9">
      <w:pPr>
        <w:pStyle w:val="ConsPlusNormal"/>
        <w:ind w:firstLine="540"/>
        <w:jc w:val="both"/>
      </w:pPr>
      <w:r>
        <w:t>с площадок обзора: исторического центра с Туговой горы;</w:t>
      </w:r>
    </w:p>
    <w:p w:rsidR="00DE0FE9" w:rsidRDefault="00DE0FE9">
      <w:pPr>
        <w:pStyle w:val="ConsPlusNormal"/>
        <w:ind w:firstLine="540"/>
        <w:jc w:val="both"/>
      </w:pPr>
      <w:r>
        <w:t>кругового обзора со следующих площадок: с Московского моста; со смотровой площадки звонницы Спасо-Преображенского монастыря.</w:t>
      </w:r>
    </w:p>
    <w:p w:rsidR="00DE0FE9" w:rsidRDefault="00DE0FE9">
      <w:pPr>
        <w:pStyle w:val="ConsPlusNormal"/>
        <w:ind w:firstLine="540"/>
        <w:jc w:val="both"/>
      </w:pPr>
      <w:r>
        <w:t>Утраченные панорамы и виды:</w:t>
      </w:r>
    </w:p>
    <w:p w:rsidR="00DE0FE9" w:rsidRDefault="00DE0FE9">
      <w:pPr>
        <w:pStyle w:val="ConsPlusNormal"/>
        <w:ind w:firstLine="540"/>
        <w:jc w:val="both"/>
      </w:pPr>
      <w:r>
        <w:t>с путей обзора: исторического центра и долины Которосли с северного участка Московского проспекта (дамбы) вниз по течению реки; панорама исторического центра и долины Которосли с северного участка Московского проспекта (дамбы) вверх по течению реки; исторического центра с 1-й и 2-й Закоторосльной набережных; пос. Воздвиженье с фарватера Волги; паркового ландшафта в пос. Норское с фарватера Волги.</w:t>
      </w:r>
    </w:p>
    <w:p w:rsidR="00DE0FE9" w:rsidRDefault="00DE0FE9">
      <w:pPr>
        <w:pStyle w:val="ConsPlusNormal"/>
        <w:ind w:firstLine="540"/>
        <w:jc w:val="both"/>
      </w:pPr>
      <w:r>
        <w:t>8.4.4. Виды городского ландшафта.</w:t>
      </w:r>
    </w:p>
    <w:p w:rsidR="00DE0FE9" w:rsidRDefault="00DE0FE9">
      <w:pPr>
        <w:pStyle w:val="ConsPlusNormal"/>
        <w:ind w:firstLine="540"/>
        <w:jc w:val="both"/>
      </w:pPr>
      <w:r>
        <w:t>Охраняются от искажений следующие основные характерные виды городского ландшафта и фиксированные площадки их обзора:</w:t>
      </w:r>
    </w:p>
    <w:p w:rsidR="00DE0FE9" w:rsidRDefault="00DE0FE9">
      <w:pPr>
        <w:pStyle w:val="ConsPlusNormal"/>
        <w:ind w:firstLine="540"/>
        <w:jc w:val="both"/>
      </w:pPr>
      <w:r>
        <w:t>- вид на Спасо-Преображенский монастырь с Московского моста;</w:t>
      </w:r>
    </w:p>
    <w:p w:rsidR="00DE0FE9" w:rsidRDefault="00DE0FE9">
      <w:pPr>
        <w:pStyle w:val="ConsPlusNormal"/>
        <w:ind w:firstLine="540"/>
        <w:jc w:val="both"/>
      </w:pPr>
      <w:r>
        <w:t>- вид со Стрелки на Коровники;</w:t>
      </w:r>
    </w:p>
    <w:p w:rsidR="00DE0FE9" w:rsidRDefault="00DE0FE9">
      <w:pPr>
        <w:pStyle w:val="ConsPlusNormal"/>
        <w:ind w:firstLine="540"/>
        <w:jc w:val="both"/>
      </w:pPr>
      <w:r>
        <w:t>- Которосльная набережная к Волге;</w:t>
      </w:r>
    </w:p>
    <w:p w:rsidR="00DE0FE9" w:rsidRDefault="00DE0FE9">
      <w:pPr>
        <w:pStyle w:val="ConsPlusNormal"/>
        <w:ind w:firstLine="540"/>
        <w:jc w:val="both"/>
      </w:pPr>
      <w:r>
        <w:t>- Которосльная набережная от Волги;</w:t>
      </w:r>
    </w:p>
    <w:p w:rsidR="00DE0FE9" w:rsidRDefault="00DE0FE9">
      <w:pPr>
        <w:pStyle w:val="ConsPlusNormal"/>
        <w:ind w:firstLine="540"/>
        <w:jc w:val="both"/>
      </w:pPr>
      <w:r>
        <w:t>- Которосльная набережная со звонницы Спасо-Преображенского монастыря на восток;</w:t>
      </w:r>
    </w:p>
    <w:p w:rsidR="00DE0FE9" w:rsidRDefault="00DE0FE9">
      <w:pPr>
        <w:pStyle w:val="ConsPlusNormal"/>
        <w:ind w:firstLine="540"/>
        <w:jc w:val="both"/>
      </w:pPr>
      <w:r>
        <w:lastRenderedPageBreak/>
        <w:t>- Волжская набережная на юг;</w:t>
      </w:r>
    </w:p>
    <w:p w:rsidR="00DE0FE9" w:rsidRDefault="00DE0FE9">
      <w:pPr>
        <w:pStyle w:val="ConsPlusNormal"/>
        <w:ind w:firstLine="540"/>
        <w:jc w:val="both"/>
      </w:pPr>
      <w:r>
        <w:t>- Волжская набережная на север;</w:t>
      </w:r>
    </w:p>
    <w:p w:rsidR="00DE0FE9" w:rsidRDefault="00DE0FE9">
      <w:pPr>
        <w:pStyle w:val="ConsPlusNormal"/>
        <w:ind w:firstLine="540"/>
        <w:jc w:val="both"/>
      </w:pPr>
      <w:r>
        <w:t>- вид на церковь Илии Пророка с Советской площади;</w:t>
      </w:r>
    </w:p>
    <w:p w:rsidR="00DE0FE9" w:rsidRDefault="00DE0FE9">
      <w:pPr>
        <w:pStyle w:val="ConsPlusNormal"/>
        <w:ind w:firstLine="540"/>
        <w:jc w:val="both"/>
      </w:pPr>
      <w:r>
        <w:t>- вид на церковь Николая Чудотворца (Николы Рубленого) с Почтовой улицы;</w:t>
      </w:r>
    </w:p>
    <w:p w:rsidR="00DE0FE9" w:rsidRDefault="00DE0FE9">
      <w:pPr>
        <w:pStyle w:val="ConsPlusNormal"/>
        <w:ind w:firstLine="540"/>
        <w:jc w:val="both"/>
      </w:pPr>
      <w:r>
        <w:t>- вид на церковь Спаса на Городу с Которосльной набережной;</w:t>
      </w:r>
    </w:p>
    <w:p w:rsidR="00DE0FE9" w:rsidRDefault="00DE0FE9">
      <w:pPr>
        <w:pStyle w:val="ConsPlusNormal"/>
        <w:ind w:firstLine="540"/>
        <w:jc w:val="both"/>
      </w:pPr>
      <w:r>
        <w:t>- вид на церковь Николая Чудотворца (Николы Рубленого) с Которосльной набережной;</w:t>
      </w:r>
    </w:p>
    <w:p w:rsidR="00DE0FE9" w:rsidRDefault="00DE0FE9">
      <w:pPr>
        <w:pStyle w:val="ConsPlusNormal"/>
        <w:ind w:firstLine="540"/>
        <w:jc w:val="both"/>
      </w:pPr>
      <w:r>
        <w:t>- площадь Волкова;</w:t>
      </w:r>
    </w:p>
    <w:p w:rsidR="00DE0FE9" w:rsidRDefault="00DE0FE9">
      <w:pPr>
        <w:pStyle w:val="ConsPlusNormal"/>
        <w:ind w:firstLine="540"/>
        <w:jc w:val="both"/>
      </w:pPr>
      <w:r>
        <w:t>- вид на Гостиный двор с Первомайской улицы;</w:t>
      </w:r>
    </w:p>
    <w:p w:rsidR="00DE0FE9" w:rsidRDefault="00DE0FE9">
      <w:pPr>
        <w:pStyle w:val="ConsPlusNormal"/>
        <w:ind w:firstLine="540"/>
        <w:jc w:val="both"/>
      </w:pPr>
      <w:r>
        <w:t>- вид на Казанский собор с улицы Андропова;</w:t>
      </w:r>
    </w:p>
    <w:p w:rsidR="00DE0FE9" w:rsidRDefault="00DE0FE9">
      <w:pPr>
        <w:pStyle w:val="ConsPlusNormal"/>
        <w:ind w:firstLine="540"/>
        <w:jc w:val="both"/>
      </w:pPr>
      <w:r>
        <w:t>- вид на Власьевскую башню с улицы Кирова;</w:t>
      </w:r>
    </w:p>
    <w:p w:rsidR="00DE0FE9" w:rsidRDefault="00DE0FE9">
      <w:pPr>
        <w:pStyle w:val="ConsPlusNormal"/>
        <w:ind w:firstLine="540"/>
        <w:jc w:val="both"/>
      </w:pPr>
      <w:r>
        <w:t>- вид на часовню Успенского собора с улицы Нахимсона;</w:t>
      </w:r>
    </w:p>
    <w:p w:rsidR="00DE0FE9" w:rsidRDefault="00DE0FE9">
      <w:pPr>
        <w:pStyle w:val="ConsPlusNormal"/>
        <w:ind w:firstLine="540"/>
        <w:jc w:val="both"/>
      </w:pPr>
      <w:r>
        <w:t>- вид на церковь Илии Пророка с улицы Нахимсона;</w:t>
      </w:r>
    </w:p>
    <w:p w:rsidR="00DE0FE9" w:rsidRDefault="00DE0FE9">
      <w:pPr>
        <w:pStyle w:val="ConsPlusNormal"/>
        <w:ind w:firstLine="540"/>
        <w:jc w:val="both"/>
      </w:pPr>
      <w:r>
        <w:t>- вид на Казанский собор и часовню Успенского собора с улицы Андропова;</w:t>
      </w:r>
    </w:p>
    <w:p w:rsidR="00DE0FE9" w:rsidRDefault="00DE0FE9">
      <w:pPr>
        <w:pStyle w:val="ConsPlusNormal"/>
        <w:ind w:firstLine="540"/>
        <w:jc w:val="both"/>
      </w:pPr>
      <w:r>
        <w:t>- вид на Казанский собор с Первомайского бульвара;</w:t>
      </w:r>
    </w:p>
    <w:p w:rsidR="00DE0FE9" w:rsidRDefault="00DE0FE9">
      <w:pPr>
        <w:pStyle w:val="ConsPlusNormal"/>
        <w:ind w:firstLine="540"/>
        <w:jc w:val="both"/>
      </w:pPr>
      <w:r>
        <w:t>- вид на церковь Николая Чудотворца (Николы Надеина) с Народного переулка;</w:t>
      </w:r>
    </w:p>
    <w:p w:rsidR="00DE0FE9" w:rsidRDefault="00DE0FE9">
      <w:pPr>
        <w:pStyle w:val="ConsPlusNormal"/>
        <w:ind w:firstLine="540"/>
        <w:jc w:val="both"/>
      </w:pPr>
      <w:r>
        <w:t>- вид на церковь Рождества Христова с улицы Кедрова;</w:t>
      </w:r>
    </w:p>
    <w:p w:rsidR="00DE0FE9" w:rsidRDefault="00DE0FE9">
      <w:pPr>
        <w:pStyle w:val="ConsPlusNormal"/>
        <w:ind w:firstLine="540"/>
        <w:jc w:val="both"/>
      </w:pPr>
      <w:r>
        <w:t>- вид на церковь Вознесения Господня с улицы Суркова;</w:t>
      </w:r>
    </w:p>
    <w:p w:rsidR="00DE0FE9" w:rsidRDefault="00DE0FE9">
      <w:pPr>
        <w:pStyle w:val="ConsPlusNormal"/>
        <w:ind w:firstLine="540"/>
        <w:jc w:val="both"/>
      </w:pPr>
      <w:r>
        <w:t>- вид на церковь Николая Чудотворца (Николы Мокрого) и Тихвинскую церковь с Которосльной набережной;</w:t>
      </w:r>
    </w:p>
    <w:p w:rsidR="00DE0FE9" w:rsidRDefault="00DE0FE9">
      <w:pPr>
        <w:pStyle w:val="ConsPlusNormal"/>
        <w:ind w:firstLine="540"/>
        <w:jc w:val="both"/>
      </w:pPr>
      <w:r>
        <w:t>- вид на церковь Петра и Павла с Паркового проезда;</w:t>
      </w:r>
    </w:p>
    <w:p w:rsidR="00DE0FE9" w:rsidRDefault="00DE0FE9">
      <w:pPr>
        <w:pStyle w:val="ConsPlusNormal"/>
        <w:ind w:firstLine="540"/>
        <w:jc w:val="both"/>
      </w:pPr>
      <w:r>
        <w:t>- вид на Толгский монастырь с востока;</w:t>
      </w:r>
    </w:p>
    <w:p w:rsidR="00DE0FE9" w:rsidRDefault="00DE0FE9">
      <w:pPr>
        <w:pStyle w:val="ConsPlusNormal"/>
        <w:ind w:firstLine="540"/>
        <w:jc w:val="both"/>
      </w:pPr>
      <w:r>
        <w:t>- вид на храмовый комплекс в Коровниках с Портовой набережной;</w:t>
      </w:r>
    </w:p>
    <w:p w:rsidR="00DE0FE9" w:rsidRDefault="00DE0FE9">
      <w:pPr>
        <w:pStyle w:val="ConsPlusNormal"/>
        <w:ind w:firstLine="540"/>
        <w:jc w:val="both"/>
      </w:pPr>
      <w:r>
        <w:t>- вид на церковь Иоанна Предтечи в Толчкове с проспекта Толбухина;</w:t>
      </w:r>
    </w:p>
    <w:p w:rsidR="00DE0FE9" w:rsidRDefault="00DE0FE9">
      <w:pPr>
        <w:pStyle w:val="ConsPlusNormal"/>
        <w:ind w:firstLine="540"/>
        <w:jc w:val="both"/>
      </w:pPr>
      <w:r>
        <w:t>- вид на церковь Николая Чудотворца (Николы в Меленках) с берега Которосли;</w:t>
      </w:r>
    </w:p>
    <w:p w:rsidR="00DE0FE9" w:rsidRDefault="00DE0FE9">
      <w:pPr>
        <w:pStyle w:val="ConsPlusNormal"/>
        <w:ind w:firstLine="540"/>
        <w:jc w:val="both"/>
      </w:pPr>
      <w:r>
        <w:t>- вид на церковь Николая Чудотворца (Николы Надеина) с внутриквартальной территории (квартал 12);</w:t>
      </w:r>
    </w:p>
    <w:p w:rsidR="00DE0FE9" w:rsidRDefault="00DE0FE9">
      <w:pPr>
        <w:pStyle w:val="ConsPlusNormal"/>
        <w:ind w:firstLine="540"/>
        <w:jc w:val="both"/>
      </w:pPr>
      <w:r>
        <w:t>- вид на церковь Илии Пророка с внутриквартальной территории (квартал 12);</w:t>
      </w:r>
    </w:p>
    <w:p w:rsidR="00DE0FE9" w:rsidRDefault="00DE0FE9">
      <w:pPr>
        <w:pStyle w:val="ConsPlusNormal"/>
        <w:ind w:firstLine="540"/>
        <w:jc w:val="both"/>
      </w:pPr>
      <w:r>
        <w:t>- вид на церковь Рождества Христова с внутриквартальной территории (квартал 13);</w:t>
      </w:r>
    </w:p>
    <w:p w:rsidR="00DE0FE9" w:rsidRDefault="00DE0FE9">
      <w:pPr>
        <w:pStyle w:val="ConsPlusNormal"/>
        <w:ind w:firstLine="540"/>
        <w:jc w:val="both"/>
      </w:pPr>
      <w:r>
        <w:t>- вид на церковь Рождества Христова с внутриквартальной территории (квартал 21 - 22).</w:t>
      </w:r>
    </w:p>
    <w:p w:rsidR="00DE0FE9" w:rsidRDefault="00DE0FE9">
      <w:pPr>
        <w:pStyle w:val="ConsPlusNormal"/>
        <w:ind w:firstLine="540"/>
        <w:jc w:val="both"/>
      </w:pPr>
      <w:r>
        <w:t>8.4.5. Открытые городские пространства.</w:t>
      </w:r>
    </w:p>
    <w:p w:rsidR="00DE0FE9" w:rsidRDefault="00DE0FE9">
      <w:pPr>
        <w:pStyle w:val="ConsPlusNormal"/>
        <w:ind w:firstLine="540"/>
        <w:jc w:val="both"/>
      </w:pPr>
      <w:r>
        <w:t>8.4.5.1. Открытые городские пространства первой категории.</w:t>
      </w:r>
    </w:p>
    <w:p w:rsidR="00DE0FE9" w:rsidRDefault="00DE0FE9">
      <w:pPr>
        <w:pStyle w:val="ConsPlusNormal"/>
        <w:ind w:firstLine="540"/>
        <w:jc w:val="both"/>
      </w:pPr>
      <w:r>
        <w:t>Охраняются: объемно-пространственная композиция, габариты зданий, архитектурное решение фасадов, система озеленения и благоустройства, памятники монументального искусства:</w:t>
      </w:r>
    </w:p>
    <w:p w:rsidR="00DE0FE9" w:rsidRDefault="00DE0FE9">
      <w:pPr>
        <w:pStyle w:val="ConsPlusNormal"/>
        <w:ind w:firstLine="540"/>
        <w:jc w:val="both"/>
      </w:pPr>
      <w:r>
        <w:t>- площади: Советская площадь, Богоявленская площадь, д. 2 (вдоль Московского проспекта);</w:t>
      </w:r>
    </w:p>
    <w:p w:rsidR="00DE0FE9" w:rsidRDefault="00DE0FE9">
      <w:pPr>
        <w:pStyle w:val="ConsPlusNormal"/>
        <w:ind w:firstLine="540"/>
        <w:jc w:val="both"/>
      </w:pPr>
      <w:r>
        <w:t>- улицы: улица Андропова, улица Нахимсона, Депутатская улица, улица Трефолева, улица Кирова, Первомайская улица, Советская улица (от Советской площади до Красной площади), улица Пушкина (от площади Волкова до Республиканской улицы), проспект Октября (от Красной площади до проспекта Ленина), Флотский спуск, Красный съезд, улица Кедрова, Народный переулок, Советский переулок, Революционная улица (от бульвара на площади Челюскинцев до Волжской набережной), Волжский спуск (с участком Медведицкого оврага), Почтовая улица (с участком Медведицкого оврага), проспект Ленина (от Республиканской улицы до улицы Свободы);</w:t>
      </w:r>
    </w:p>
    <w:p w:rsidR="00DE0FE9" w:rsidRDefault="00DE0FE9">
      <w:pPr>
        <w:pStyle w:val="ConsPlusNormal"/>
        <w:ind w:firstLine="540"/>
        <w:jc w:val="both"/>
      </w:pPr>
      <w:r>
        <w:t>- набережные: Волжская набережная (от усадьбы Андронова до Митрополичьих палат); Которосльная набережная (от площади Челюскинцев до Богоявленской площади).</w:t>
      </w:r>
    </w:p>
    <w:p w:rsidR="00DE0FE9" w:rsidRDefault="00DE0FE9">
      <w:pPr>
        <w:pStyle w:val="ConsPlusNormal"/>
        <w:ind w:firstLine="540"/>
        <w:jc w:val="both"/>
      </w:pPr>
      <w:r>
        <w:t>8.4.5.2. Открытые городские пространства второй категории.</w:t>
      </w:r>
    </w:p>
    <w:p w:rsidR="00DE0FE9" w:rsidRDefault="00DE0FE9">
      <w:pPr>
        <w:pStyle w:val="ConsPlusNormal"/>
        <w:ind w:firstLine="540"/>
        <w:jc w:val="both"/>
      </w:pPr>
      <w:r>
        <w:t>Охраняются: объемно-пространственное решение, габариты зданий, система озеленения и благоустройства, памятники монументального искусства. Возможны отдельные преобразования объемно-пространственного решения на несформировавшихся фрагментах с учетом принципов организации композиции пространства.</w:t>
      </w:r>
    </w:p>
    <w:p w:rsidR="00DE0FE9" w:rsidRDefault="00DE0FE9">
      <w:pPr>
        <w:pStyle w:val="ConsPlusNormal"/>
        <w:ind w:firstLine="540"/>
        <w:jc w:val="both"/>
      </w:pPr>
      <w:r>
        <w:t>- площади: площадь Волкова; Богоявленская площадь; Красная площадь; Юбилейная площадь; площадь Ярославль-Главный;</w:t>
      </w:r>
    </w:p>
    <w:p w:rsidR="00DE0FE9" w:rsidRDefault="00DE0FE9">
      <w:pPr>
        <w:pStyle w:val="ConsPlusNormal"/>
        <w:ind w:firstLine="540"/>
        <w:jc w:val="both"/>
      </w:pPr>
      <w:r>
        <w:t xml:space="preserve">- улицы: Революционная улица (от улицы Первомайской до площади Челюскинцев); Комсомольская улица; улица Ушинского; Большая Октябрьская улица (от Богоявленской площади до Республиканской улицы); улица Собинова; Республиканская улица (от улицы Свободы до </w:t>
      </w:r>
      <w:r>
        <w:lastRenderedPageBreak/>
        <w:t>проспекта Октября); улица Свободы (от площади Ярославль-Главный до улицы Городской вал); улица Свердлова (от улицы Ушинского до Республиканской улицы); улица Некрасова (от Красной площади до Республиканской улицы); улица Терешковой (от Красной площади до Флотского спуска); Флотская улица; улица Суркова (от Советской улицы до улицы Терешковой); улица Свободы (от площади Волкова до Республиканской улицы); Волжский спуск с участком Медведицкого оврага.</w:t>
      </w:r>
    </w:p>
    <w:p w:rsidR="00DE0FE9" w:rsidRDefault="00DE0FE9">
      <w:pPr>
        <w:pStyle w:val="ConsPlusNormal"/>
        <w:ind w:firstLine="540"/>
        <w:jc w:val="both"/>
      </w:pPr>
    </w:p>
    <w:p w:rsidR="00DE0FE9" w:rsidRDefault="00DE0FE9">
      <w:pPr>
        <w:pStyle w:val="ConsPlusNormal"/>
        <w:ind w:firstLine="540"/>
        <w:jc w:val="both"/>
      </w:pPr>
      <w:bookmarkStart w:id="100" w:name="P1315"/>
      <w:bookmarkEnd w:id="100"/>
      <w:r>
        <w:t>III. СХЕМА ГРАНИЦ ЗОН ОХРАНЫ ОБЪЕКТОВ КУЛЬТУРНОГО НАСЛЕДИЯ</w:t>
      </w:r>
    </w:p>
    <w:p w:rsidR="00DE0FE9" w:rsidRDefault="00DE0FE9">
      <w:pPr>
        <w:pStyle w:val="ConsPlusNormal"/>
        <w:ind w:firstLine="540"/>
        <w:jc w:val="both"/>
      </w:pPr>
    </w:p>
    <w:p w:rsidR="00DE0FE9" w:rsidRDefault="00DE0FE9">
      <w:pPr>
        <w:pStyle w:val="ConsPlusNormal"/>
        <w:ind w:firstLine="540"/>
        <w:jc w:val="both"/>
      </w:pPr>
      <w:r>
        <w:t>1. Схема расположения листов (не приводится).</w:t>
      </w:r>
    </w:p>
    <w:p w:rsidR="00DE0FE9" w:rsidRDefault="00DE0FE9">
      <w:pPr>
        <w:pStyle w:val="ConsPlusNormal"/>
        <w:ind w:firstLine="540"/>
        <w:jc w:val="both"/>
      </w:pPr>
    </w:p>
    <w:p w:rsidR="00DE0FE9" w:rsidRDefault="00DE0FE9">
      <w:pPr>
        <w:pStyle w:val="ConsPlusNormal"/>
        <w:ind w:firstLine="540"/>
        <w:jc w:val="both"/>
      </w:pPr>
      <w:r>
        <w:t>IV. ПРОЕКТЫ, СОГЛАСОВАННЫЕ ОРГАНАМИ, СПЕЦИАЛЬНО УПОЛНОМОЧЕННЫМИ В ОБЛАСТИ ГОСУДАРСТВЕННОЙ ОХРАНЫ ОБЪЕКТОВ КУЛЬТУРНОГО НАСЛЕДИЯ, ДО УТВЕРЖДЕНИЯ ПРОЕКТА ЗОН ОХРАНЫ ОБЪЕКТОВ КУЛЬТУРНОГО НАСЛЕДИЯ (ПАМЯТНИКОВ ИСТОРИИ И КУЛЬТУРЫ) Г. ЯРОСЛАВЛЯ ПОСТАНОВЛЕНИЕМ ПРАВИТЕЛЬСТВА ОБЛАСТИ ОТ 10.12.2008 N 660-П "ОБ УТВЕРЖДЕНИИ ПРОЕКТА ЗОН ОХРАНЫ ОБЪЕКТОВ КУЛЬТУРНОГО НАСЛЕДИЯ (ПАМЯТНИКОВ ИСТОРИИ И КУЛЬТУРЫ) ГОРОДА ЯРОСЛАВЛЯ И ГРАНИЦ ТЕРРИТОРИЙ ОБЪЕКТОВ КУЛЬТУРНОГО НАСЛЕДИЯ (ПАМЯТНИКОВ ИСТОРИИ И КУЛЬТУРЫ) ГОРОДА ЯРОСЛАВЛЯ И ПРИЗНАНИИ УТРАТИВШИМИ СИЛУ ОТДЕЛЬНЫХ ПРАВОВЫХ АКТОВ ЯРОСЛАВСКОЙ ОБЛАСТИ"</w:t>
      </w:r>
    </w:p>
    <w:p w:rsidR="00DE0FE9" w:rsidRDefault="00DE0FE9">
      <w:pPr>
        <w:pStyle w:val="ConsPlusNormal"/>
        <w:ind w:firstLine="540"/>
        <w:jc w:val="both"/>
      </w:pPr>
    </w:p>
    <w:p w:rsidR="00DE0FE9" w:rsidRDefault="00DE0FE9">
      <w:pPr>
        <w:pStyle w:val="ConsPlusNormal"/>
        <w:ind w:firstLine="540"/>
        <w:jc w:val="both"/>
      </w:pPr>
      <w:r>
        <w:t>- проект многоэтажного жилого дома с автостоянкой, встроенно-пристроенными помещениями с наружными инженерными коммуникациями по улице Свободы у дома 27 (согласование Росохранкультуры от 01.11.2006 N 4/10600);</w:t>
      </w:r>
    </w:p>
    <w:p w:rsidR="00DE0FE9" w:rsidRDefault="00DE0FE9">
      <w:pPr>
        <w:pStyle w:val="ConsPlusNormal"/>
        <w:ind w:firstLine="540"/>
        <w:jc w:val="both"/>
      </w:pPr>
      <w:r>
        <w:t>- проект здания гостиницы по улице Большой Октябрьской, д. 65 (согласование Росохранкультуры от 16.02.2009 N 05-4-213);</w:t>
      </w:r>
    </w:p>
    <w:p w:rsidR="00DE0FE9" w:rsidRDefault="00DE0FE9">
      <w:pPr>
        <w:pStyle w:val="ConsPlusNormal"/>
        <w:ind w:firstLine="540"/>
        <w:jc w:val="both"/>
      </w:pPr>
      <w:r>
        <w:t>- проект группы жилых домов с инженерными коммуникациями, нежилыми помещениями и автостоянками на первых этажах третьей и четвертой очередей застройки (строения N 2, N 3, N 4, N 5) в квартале, ограниченном улицами Мельничной, Туговской, 2-й Мельничной, Златоустинской (согласование научно-методического совета департамента культуры Ярославской области - протокол N 11 от 17.06.2004; экспертное заключение научно-методического совета по сохранению культурного наследия Федерального агентства по культуре и кинематографии от 21.07.2004, согласование департамента культуры и туризма Ярославской области от 07.12.2006 N 666/-03-03);</w:t>
      </w:r>
    </w:p>
    <w:p w:rsidR="00DE0FE9" w:rsidRDefault="00DE0FE9">
      <w:pPr>
        <w:pStyle w:val="ConsPlusNormal"/>
        <w:ind w:firstLine="540"/>
        <w:jc w:val="both"/>
      </w:pPr>
      <w:r>
        <w:t>- проект планировки квартала, ограниченного улицами 5-й Вокзальной, Фабричной, 1-й Новостройкой, Посохова (согласование Росохранкультуры от 20.06.2006 N 4/5286);</w:t>
      </w:r>
    </w:p>
    <w:p w:rsidR="00DE0FE9" w:rsidRDefault="00DE0FE9">
      <w:pPr>
        <w:pStyle w:val="ConsPlusNormal"/>
        <w:ind w:firstLine="540"/>
        <w:jc w:val="both"/>
      </w:pPr>
      <w:r>
        <w:t>- проект реконструкции квартала N 26б, ограниченного улицами Свободы, Собинова, Пушкина, площадью Волкова (согласование Министерства культуры Российской Федерации от 22.03.2004 N 449-31-14; положительное заключение Комитета всемирного культурного и природного наследия (по поручению Комиссии Российской Федерации по делам ЮНЕСКО) от 06.02.2008 N 7);</w:t>
      </w:r>
    </w:p>
    <w:p w:rsidR="00DE0FE9" w:rsidRDefault="00DE0FE9">
      <w:pPr>
        <w:pStyle w:val="ConsPlusNormal"/>
        <w:ind w:firstLine="540"/>
        <w:jc w:val="both"/>
      </w:pPr>
      <w:r>
        <w:t>- проект двухэтажного жилого дома на улице Максимова, д. 8 (письмо Росохранкультуры от 18.04.2005 N 105/3/4/; согласование Росохранкультуры от 26.04.2006 N 4/3739);</w:t>
      </w:r>
    </w:p>
    <w:p w:rsidR="00DE0FE9" w:rsidRDefault="00DE0FE9">
      <w:pPr>
        <w:pStyle w:val="ConsPlusNormal"/>
        <w:ind w:firstLine="540"/>
        <w:jc w:val="both"/>
      </w:pPr>
      <w:r>
        <w:t>- проект реконструкции гостиницы "Юбилейная" (письмо Комиссии Российской Федерации по делам ЮНЕСКО от 22.04.2008 N 25; письмо Федеральной службы по надзору за соблюдением законодательства в сфере массовых коммуникаций и охране культурного наследия от 19.01.2007 N 4/430; письмо департамента культуры и туризма Ярославской области от 06.07.2005 N 326/03-03; письмо департамента культуры и туризма Ярославской области от 08.08.2007 N 912/03-19);</w:t>
      </w:r>
    </w:p>
    <w:p w:rsidR="00DE0FE9" w:rsidRDefault="00DE0FE9">
      <w:pPr>
        <w:pStyle w:val="ConsPlusNormal"/>
        <w:ind w:firstLine="540"/>
        <w:jc w:val="both"/>
      </w:pPr>
      <w:r>
        <w:t>- проект административного здания по улице Большой Октябрьской, д. 60 (согласование департамента культуры Ярославской области от 27.01.2006 N 60/03.03);</w:t>
      </w:r>
    </w:p>
    <w:p w:rsidR="00DE0FE9" w:rsidRDefault="00DE0FE9">
      <w:pPr>
        <w:pStyle w:val="ConsPlusNormal"/>
        <w:ind w:firstLine="540"/>
        <w:jc w:val="both"/>
      </w:pPr>
      <w:r>
        <w:t>- проект многофункционального культурно-развлекательного и торгового комплекса на площади Волкова с инженерными коммуникациями (письмо Российского национального комитета всемирного культурного и природного наследия от 06.10.2008 N 38);</w:t>
      </w:r>
    </w:p>
    <w:p w:rsidR="00DE0FE9" w:rsidRDefault="00DE0FE9">
      <w:pPr>
        <w:pStyle w:val="ConsPlusNormal"/>
        <w:ind w:firstLine="540"/>
        <w:jc w:val="both"/>
      </w:pPr>
      <w:r>
        <w:t>- проект здания по ул. Кирова, д. 8/10 (письмо Росохранкультуры от 18.04.2005 N 105/3/4/3055);</w:t>
      </w:r>
    </w:p>
    <w:p w:rsidR="00DE0FE9" w:rsidRDefault="00DE0FE9">
      <w:pPr>
        <w:pStyle w:val="ConsPlusNormal"/>
        <w:ind w:firstLine="540"/>
        <w:jc w:val="both"/>
      </w:pPr>
      <w:r>
        <w:t xml:space="preserve">- проект здания по ул. Максимова, д. 1а (письмо Росохранкультуры от 18.04.2005 N </w:t>
      </w:r>
      <w:r>
        <w:lastRenderedPageBreak/>
        <w:t>105/3/4/3055).</w:t>
      </w:r>
    </w:p>
    <w:p w:rsidR="00DE0FE9" w:rsidRDefault="00DE0FE9">
      <w:pPr>
        <w:pStyle w:val="ConsPlusNormal"/>
        <w:ind w:firstLine="540"/>
        <w:jc w:val="both"/>
      </w:pPr>
    </w:p>
    <w:p w:rsidR="00DE0FE9" w:rsidRDefault="00DE0FE9">
      <w:pPr>
        <w:pStyle w:val="ConsPlusNormal"/>
        <w:ind w:firstLine="540"/>
        <w:jc w:val="both"/>
      </w:pPr>
    </w:p>
    <w:p w:rsidR="00DE0FE9" w:rsidRDefault="00DE0FE9">
      <w:pPr>
        <w:pStyle w:val="ConsPlusNormal"/>
        <w:pBdr>
          <w:top w:val="single" w:sz="6" w:space="0" w:color="auto"/>
        </w:pBdr>
        <w:spacing w:before="100" w:after="100"/>
        <w:jc w:val="both"/>
        <w:rPr>
          <w:sz w:val="2"/>
          <w:szCs w:val="2"/>
        </w:rPr>
      </w:pPr>
    </w:p>
    <w:p w:rsidR="00DE0CB2" w:rsidRDefault="00DE0CB2"/>
    <w:sectPr w:rsidR="00DE0CB2" w:rsidSect="002B1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E9"/>
    <w:rsid w:val="00221A18"/>
    <w:rsid w:val="00DE0CB2"/>
    <w:rsid w:val="00DE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0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0F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0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0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0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0FE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0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0F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0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0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0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0FE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D64ABEBEB6889800A8495966199162D6BF459D675731067D6220F40E484A3Z4mCF" TargetMode="External"/><Relationship Id="rId13" Type="http://schemas.openxmlformats.org/officeDocument/2006/relationships/hyperlink" Target="consultantplus://offline/ref=24FD64ABEBEB6889800A8495966199162D6BF459D67071116CD6220F40E484A3Z4mCF" TargetMode="External"/><Relationship Id="rId3" Type="http://schemas.openxmlformats.org/officeDocument/2006/relationships/settings" Target="settings.xml"/><Relationship Id="rId7" Type="http://schemas.openxmlformats.org/officeDocument/2006/relationships/hyperlink" Target="consultantplus://offline/ref=24FD64ABEBEB6889800A9A98800DC7132A68AF50DD707B4F3389795217ED8EF40B5942C685E901D1ZBm1F" TargetMode="External"/><Relationship Id="rId12" Type="http://schemas.openxmlformats.org/officeDocument/2006/relationships/hyperlink" Target="consultantplus://offline/ref=24FD64ABEBEB6889800A8495966199162D6BF459D67171116CD6220F40E484A34C161B84C1E400D1B9E968ZBmC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FD64ABEBEB6889800A8495966199162D6BF459DC76751E6DD6220F40E484A34C161B84C1E400D1B9E96CZBmFF" TargetMode="External"/><Relationship Id="rId11" Type="http://schemas.openxmlformats.org/officeDocument/2006/relationships/hyperlink" Target="consultantplus://offline/ref=24FD64ABEBEB6889800A8495966199162D6BF459D67171116CD6220F40E484A34C161B84C1E400D1B9E968ZBmAF" TargetMode="External"/><Relationship Id="rId5" Type="http://schemas.openxmlformats.org/officeDocument/2006/relationships/hyperlink" Target="consultantplus://offline/ref=24FD64ABEBEB6889800A9A98800DC7132A69AC57D17F7B4F3389795217ED8EF40B5942C685E903D3ZBm0F" TargetMode="External"/><Relationship Id="rId15" Type="http://schemas.openxmlformats.org/officeDocument/2006/relationships/hyperlink" Target="consultantplus://offline/ref=24FD64ABEBEB6889800A8495966199162D6BF459D17F73196AD6220F40E484A3Z4mCF" TargetMode="External"/><Relationship Id="rId10" Type="http://schemas.openxmlformats.org/officeDocument/2006/relationships/hyperlink" Target="consultantplus://offline/ref=24FD64ABEBEB6889800A8495966199162D6BF459D67171116CD6220F40E484A34C161B84C1E400D1B9E969ZBm3F" TargetMode="External"/><Relationship Id="rId4" Type="http://schemas.openxmlformats.org/officeDocument/2006/relationships/webSettings" Target="webSettings.xml"/><Relationship Id="rId9" Type="http://schemas.openxmlformats.org/officeDocument/2006/relationships/hyperlink" Target="consultantplus://offline/ref=24FD64ABEBEB6889800A8495966199162D6BF459D67171116CD6220F40E484A34C161B84C1E400D1B9E969ZBmDF" TargetMode="External"/><Relationship Id="rId14" Type="http://schemas.openxmlformats.org/officeDocument/2006/relationships/hyperlink" Target="consultantplus://offline/ref=24FD64ABEBEB6889800A9A98800DC7132960AA5DDD707B4F3389795217ZEm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23794</Words>
  <Characters>135631</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2</cp:revision>
  <dcterms:created xsi:type="dcterms:W3CDTF">2016-11-29T05:38:00Z</dcterms:created>
  <dcterms:modified xsi:type="dcterms:W3CDTF">2016-11-29T05:39:00Z</dcterms:modified>
</cp:coreProperties>
</file>