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64" w:rsidRDefault="001F5664">
      <w:pPr>
        <w:widowControl w:val="0"/>
        <w:autoSpaceDE w:val="0"/>
        <w:autoSpaceDN w:val="0"/>
        <w:adjustRightInd w:val="0"/>
        <w:spacing w:after="0" w:line="240" w:lineRule="auto"/>
        <w:jc w:val="both"/>
        <w:outlineLvl w:val="0"/>
        <w:rPr>
          <w:rFonts w:ascii="Calibri" w:hAnsi="Calibri" w:cs="Calibri"/>
        </w:rPr>
      </w:pPr>
    </w:p>
    <w:p w:rsidR="001F5664" w:rsidRPr="00231DB0" w:rsidRDefault="001F5664">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0" w:name="Par1"/>
      <w:bookmarkEnd w:id="0"/>
      <w:r w:rsidRPr="00231DB0">
        <w:rPr>
          <w:rFonts w:ascii="Times New Roman" w:hAnsi="Times New Roman" w:cs="Times New Roman"/>
          <w:b/>
          <w:bCs/>
          <w:color w:val="000000" w:themeColor="text1"/>
          <w:sz w:val="28"/>
          <w:szCs w:val="28"/>
        </w:rPr>
        <w:t>ПРАВИТЕЛЬСТВО РОССИЙСКОЙ ФЕДЕРАЦИИ</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ПОСТАНОВЛЕНИЕ</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от 25 июня 2012 г. N 634</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О ВИДАХ</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ЭЛЕКТРОННОЙ ПОДПИСИ, ИСПОЛЬЗОВАНИЕ КОТОРЫХ ДОПУСКАЕТСЯ</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 xml:space="preserve">ПРИ ОБРАЩЕНИИ ЗА ПОЛУЧЕНИЕМ </w:t>
      </w:r>
      <w:proofErr w:type="gramStart"/>
      <w:r w:rsidRPr="00231DB0">
        <w:rPr>
          <w:rFonts w:ascii="Times New Roman" w:hAnsi="Times New Roman" w:cs="Times New Roman"/>
          <w:b/>
          <w:bCs/>
          <w:color w:val="000000" w:themeColor="text1"/>
          <w:sz w:val="28"/>
          <w:szCs w:val="28"/>
        </w:rPr>
        <w:t>ГОСУДАРСТВЕННЫХ</w:t>
      </w:r>
      <w:proofErr w:type="gramEnd"/>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И МУНИЦИПАЛЬНЫХ УСЛУГ</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Список изменяющих документов</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(в ред. </w:t>
      </w:r>
      <w:hyperlink r:id="rId6" w:history="1">
        <w:r w:rsidRPr="00231DB0">
          <w:rPr>
            <w:rFonts w:ascii="Times New Roman" w:hAnsi="Times New Roman" w:cs="Times New Roman"/>
            <w:color w:val="000000" w:themeColor="text1"/>
            <w:sz w:val="28"/>
            <w:szCs w:val="28"/>
          </w:rPr>
          <w:t>Постановления</w:t>
        </w:r>
      </w:hyperlink>
      <w:r w:rsidRPr="00231DB0">
        <w:rPr>
          <w:rFonts w:ascii="Times New Roman" w:hAnsi="Times New Roman" w:cs="Times New Roman"/>
          <w:color w:val="000000" w:themeColor="text1"/>
          <w:sz w:val="28"/>
          <w:szCs w:val="28"/>
        </w:rPr>
        <w:t xml:space="preserve"> Правительства РФ от 28.10.2013 N 968)</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Во исполнение </w:t>
      </w:r>
      <w:hyperlink r:id="rId7" w:history="1">
        <w:r w:rsidRPr="00231DB0">
          <w:rPr>
            <w:rFonts w:ascii="Times New Roman" w:hAnsi="Times New Roman" w:cs="Times New Roman"/>
            <w:color w:val="000000" w:themeColor="text1"/>
            <w:sz w:val="28"/>
            <w:szCs w:val="28"/>
          </w:rPr>
          <w:t>части 2 статьи 21.1</w:t>
        </w:r>
      </w:hyperlink>
      <w:r w:rsidRPr="00231DB0">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1. Утвердить прилагаемые </w:t>
      </w:r>
      <w:hyperlink w:anchor="Par36" w:history="1">
        <w:r w:rsidRPr="00231DB0">
          <w:rPr>
            <w:rFonts w:ascii="Times New Roman" w:hAnsi="Times New Roman" w:cs="Times New Roman"/>
            <w:color w:val="000000" w:themeColor="text1"/>
            <w:sz w:val="28"/>
            <w:szCs w:val="28"/>
          </w:rPr>
          <w:t>Правила</w:t>
        </w:r>
      </w:hyperlink>
      <w:r w:rsidRPr="00231DB0">
        <w:rPr>
          <w:rFonts w:ascii="Times New Roman" w:hAnsi="Times New Roman"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1F5664" w:rsidRPr="00231DB0" w:rsidRDefault="00BF000D" w:rsidP="00BF000D">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F5664" w:rsidRPr="00231DB0">
        <w:rPr>
          <w:rFonts w:ascii="Times New Roman" w:hAnsi="Times New Roman" w:cs="Times New Roman"/>
          <w:color w:val="000000" w:themeColor="text1"/>
          <w:sz w:val="28"/>
          <w:szCs w:val="28"/>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ar36" w:history="1">
        <w:r w:rsidR="001F5664" w:rsidRPr="00231DB0">
          <w:rPr>
            <w:rFonts w:ascii="Times New Roman" w:hAnsi="Times New Roman" w:cs="Times New Roman"/>
            <w:color w:val="000000" w:themeColor="text1"/>
            <w:sz w:val="28"/>
            <w:szCs w:val="28"/>
          </w:rPr>
          <w:t>Правил</w:t>
        </w:r>
      </w:hyperlink>
      <w:r w:rsidR="001F5664" w:rsidRPr="00231DB0">
        <w:rPr>
          <w:rFonts w:ascii="Times New Roman" w:hAnsi="Times New Roman" w:cs="Times New Roman"/>
          <w:color w:val="000000" w:themeColor="text1"/>
          <w:sz w:val="28"/>
          <w:szCs w:val="28"/>
        </w:rPr>
        <w:t>, утвержденных настоящим постановлением.</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3. </w:t>
      </w:r>
      <w:proofErr w:type="gramStart"/>
      <w:r w:rsidRPr="00231DB0">
        <w:rPr>
          <w:rFonts w:ascii="Times New Roman" w:hAnsi="Times New Roman" w:cs="Times New Roman"/>
          <w:color w:val="000000" w:themeColor="text1"/>
          <w:sz w:val="28"/>
          <w:szCs w:val="28"/>
        </w:rPr>
        <w:t>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roofErr w:type="gramEnd"/>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Председатель Правительства</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Российской Федерации</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Д.МЕДВЕДЕВ</w:t>
      </w:r>
    </w:p>
    <w:p w:rsidR="001F5664" w:rsidRPr="00231DB0" w:rsidRDefault="001F5664">
      <w:pPr>
        <w:widowControl w:val="0"/>
        <w:autoSpaceDE w:val="0"/>
        <w:autoSpaceDN w:val="0"/>
        <w:adjustRightInd w:val="0"/>
        <w:spacing w:after="0" w:line="240" w:lineRule="auto"/>
        <w:jc w:val="right"/>
        <w:outlineLvl w:val="0"/>
        <w:rPr>
          <w:rFonts w:ascii="Times New Roman" w:hAnsi="Times New Roman" w:cs="Times New Roman"/>
          <w:color w:val="000000" w:themeColor="text1"/>
          <w:sz w:val="28"/>
          <w:szCs w:val="28"/>
        </w:rPr>
      </w:pPr>
      <w:bookmarkStart w:id="1" w:name="Par31"/>
      <w:bookmarkEnd w:id="1"/>
      <w:r w:rsidRPr="00231DB0">
        <w:rPr>
          <w:rFonts w:ascii="Times New Roman" w:hAnsi="Times New Roman" w:cs="Times New Roman"/>
          <w:color w:val="000000" w:themeColor="text1"/>
          <w:sz w:val="28"/>
          <w:szCs w:val="28"/>
        </w:rPr>
        <w:t>Утверждены</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постановлением Правительства</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Российской Федерации</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от 25 июня 2012 г. N 634</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F000D" w:rsidRDefault="00BF000D">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2" w:name="Par36"/>
      <w:bookmarkEnd w:id="2"/>
      <w:r>
        <w:rPr>
          <w:rFonts w:ascii="Times New Roman" w:hAnsi="Times New Roman" w:cs="Times New Roman"/>
          <w:b/>
          <w:bCs/>
          <w:color w:val="000000" w:themeColor="text1"/>
          <w:sz w:val="28"/>
          <w:szCs w:val="28"/>
        </w:rPr>
        <w:t xml:space="preserve">  </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3" w:name="_GoBack"/>
      <w:bookmarkEnd w:id="3"/>
      <w:r w:rsidRPr="00231DB0">
        <w:rPr>
          <w:rFonts w:ascii="Times New Roman" w:hAnsi="Times New Roman" w:cs="Times New Roman"/>
          <w:b/>
          <w:bCs/>
          <w:color w:val="000000" w:themeColor="text1"/>
          <w:sz w:val="28"/>
          <w:szCs w:val="28"/>
        </w:rPr>
        <w:lastRenderedPageBreak/>
        <w:t>ПРАВИЛА</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ОПРЕДЕЛЕНИЯ ВИДОВ ЭЛЕКТРОННОЙ ПОДПИСИ, ИСПОЛЬЗОВАНИЕ</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231DB0">
        <w:rPr>
          <w:rFonts w:ascii="Times New Roman" w:hAnsi="Times New Roman" w:cs="Times New Roman"/>
          <w:b/>
          <w:bCs/>
          <w:color w:val="000000" w:themeColor="text1"/>
          <w:sz w:val="28"/>
          <w:szCs w:val="28"/>
        </w:rPr>
        <w:t>КОТОРЫХ</w:t>
      </w:r>
      <w:proofErr w:type="gramEnd"/>
      <w:r w:rsidRPr="00231DB0">
        <w:rPr>
          <w:rFonts w:ascii="Times New Roman" w:hAnsi="Times New Roman" w:cs="Times New Roman"/>
          <w:b/>
          <w:bCs/>
          <w:color w:val="000000" w:themeColor="text1"/>
          <w:sz w:val="28"/>
          <w:szCs w:val="28"/>
        </w:rPr>
        <w:t xml:space="preserve"> ДОПУСКАЕТСЯ ПРИ ОБРАЩЕНИИ ЗА ПОЛУЧЕНИЕМ</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31DB0">
        <w:rPr>
          <w:rFonts w:ascii="Times New Roman" w:hAnsi="Times New Roman" w:cs="Times New Roman"/>
          <w:b/>
          <w:bCs/>
          <w:color w:val="000000" w:themeColor="text1"/>
          <w:sz w:val="28"/>
          <w:szCs w:val="28"/>
        </w:rPr>
        <w:t>ГОСУДАРСТВЕННЫХ И МУНИЦИПАЛЬНЫХ УСЛУГ</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Список изменяющих документов</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(в ред. </w:t>
      </w:r>
      <w:hyperlink r:id="rId8" w:history="1">
        <w:r w:rsidRPr="00231DB0">
          <w:rPr>
            <w:rFonts w:ascii="Times New Roman" w:hAnsi="Times New Roman" w:cs="Times New Roman"/>
            <w:color w:val="000000" w:themeColor="text1"/>
            <w:sz w:val="28"/>
            <w:szCs w:val="28"/>
          </w:rPr>
          <w:t>Постановления</w:t>
        </w:r>
      </w:hyperlink>
      <w:r w:rsidRPr="00231DB0">
        <w:rPr>
          <w:rFonts w:ascii="Times New Roman" w:hAnsi="Times New Roman" w:cs="Times New Roman"/>
          <w:color w:val="000000" w:themeColor="text1"/>
          <w:sz w:val="28"/>
          <w:szCs w:val="28"/>
        </w:rPr>
        <w:t xml:space="preserve"> Правительства РФ от 28.10.2013 N 968)</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ar61" w:history="1">
        <w:r w:rsidRPr="00231DB0">
          <w:rPr>
            <w:rFonts w:ascii="Times New Roman" w:hAnsi="Times New Roman" w:cs="Times New Roman"/>
            <w:color w:val="000000" w:themeColor="text1"/>
            <w:sz w:val="28"/>
            <w:szCs w:val="28"/>
          </w:rPr>
          <w:t>приложению</w:t>
        </w:r>
      </w:hyperlink>
      <w:r w:rsidRPr="00231DB0">
        <w:rPr>
          <w:rFonts w:ascii="Times New Roman" w:hAnsi="Times New Roman" w:cs="Times New Roman"/>
          <w:color w:val="000000" w:themeColor="text1"/>
          <w:sz w:val="28"/>
          <w:szCs w:val="28"/>
        </w:rPr>
        <w:t>.</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bookmarkStart w:id="4" w:name="Par54"/>
      <w:bookmarkEnd w:id="4"/>
      <w:r w:rsidRPr="00231DB0">
        <w:rPr>
          <w:rFonts w:ascii="Times New Roman" w:hAnsi="Times New Roman" w:cs="Times New Roman"/>
          <w:color w:val="000000" w:themeColor="text1"/>
          <w:sz w:val="28"/>
          <w:szCs w:val="28"/>
        </w:rPr>
        <w:t>Приложение</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к Правилам определения видов</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электронной подписи, использование</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231DB0">
        <w:rPr>
          <w:rFonts w:ascii="Times New Roman" w:hAnsi="Times New Roman" w:cs="Times New Roman"/>
          <w:color w:val="000000" w:themeColor="text1"/>
          <w:sz w:val="28"/>
          <w:szCs w:val="28"/>
        </w:rPr>
        <w:t>которых</w:t>
      </w:r>
      <w:proofErr w:type="gramEnd"/>
      <w:r w:rsidRPr="00231DB0">
        <w:rPr>
          <w:rFonts w:ascii="Times New Roman" w:hAnsi="Times New Roman" w:cs="Times New Roman"/>
          <w:color w:val="000000" w:themeColor="text1"/>
          <w:sz w:val="28"/>
          <w:szCs w:val="28"/>
        </w:rPr>
        <w:t xml:space="preserve"> допускается при обращении</w:t>
      </w:r>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за получением </w:t>
      </w:r>
      <w:proofErr w:type="gramStart"/>
      <w:r w:rsidRPr="00231DB0">
        <w:rPr>
          <w:rFonts w:ascii="Times New Roman" w:hAnsi="Times New Roman" w:cs="Times New Roman"/>
          <w:color w:val="000000" w:themeColor="text1"/>
          <w:sz w:val="28"/>
          <w:szCs w:val="28"/>
        </w:rPr>
        <w:t>государственных</w:t>
      </w:r>
      <w:proofErr w:type="gramEnd"/>
    </w:p>
    <w:p w:rsidR="001F5664" w:rsidRPr="00231DB0" w:rsidRDefault="001F566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и муниципальных услуг</w:t>
      </w:r>
    </w:p>
    <w:p w:rsidR="001F5664" w:rsidRPr="00231DB0"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5" w:name="Par61"/>
      <w:bookmarkEnd w:id="5"/>
      <w:r w:rsidRPr="00231DB0">
        <w:rPr>
          <w:rFonts w:ascii="Times New Roman" w:hAnsi="Times New Roman" w:cs="Times New Roman"/>
          <w:color w:val="000000" w:themeColor="text1"/>
          <w:sz w:val="28"/>
          <w:szCs w:val="28"/>
        </w:rPr>
        <w:t>КРИТЕРИИ</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ОПРЕДЕЛЕНИЯ ВИДОВ ЭЛЕКТРОННОЙ ПОДПИСИ, ИСПОЛЬЗОВАНИЕ</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231DB0">
        <w:rPr>
          <w:rFonts w:ascii="Times New Roman" w:hAnsi="Times New Roman" w:cs="Times New Roman"/>
          <w:color w:val="000000" w:themeColor="text1"/>
          <w:sz w:val="28"/>
          <w:szCs w:val="28"/>
        </w:rPr>
        <w:t>КОТОРЫХ</w:t>
      </w:r>
      <w:proofErr w:type="gramEnd"/>
      <w:r w:rsidRPr="00231DB0">
        <w:rPr>
          <w:rFonts w:ascii="Times New Roman" w:hAnsi="Times New Roman" w:cs="Times New Roman"/>
          <w:color w:val="000000" w:themeColor="text1"/>
          <w:sz w:val="28"/>
          <w:szCs w:val="28"/>
        </w:rPr>
        <w:t xml:space="preserve"> ДОПУСКАЕТСЯ ПРИ ОБРАЩЕНИИ ЗА ПОЛУЧЕНИЕМ</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ГОСУДАРСТВЕННЫХ И МУНИЦИПАЛЬНЫХ УСЛУГ</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Список изменяющих документов</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31DB0">
        <w:rPr>
          <w:rFonts w:ascii="Times New Roman" w:hAnsi="Times New Roman" w:cs="Times New Roman"/>
          <w:color w:val="000000" w:themeColor="text1"/>
          <w:sz w:val="28"/>
          <w:szCs w:val="28"/>
        </w:rPr>
        <w:t xml:space="preserve">(в ред. </w:t>
      </w:r>
      <w:hyperlink r:id="rId9" w:history="1">
        <w:r w:rsidRPr="00231DB0">
          <w:rPr>
            <w:rFonts w:ascii="Times New Roman" w:hAnsi="Times New Roman" w:cs="Times New Roman"/>
            <w:color w:val="000000" w:themeColor="text1"/>
            <w:sz w:val="28"/>
            <w:szCs w:val="28"/>
          </w:rPr>
          <w:t>Постановления</w:t>
        </w:r>
      </w:hyperlink>
      <w:r w:rsidRPr="00231DB0">
        <w:rPr>
          <w:rFonts w:ascii="Times New Roman" w:hAnsi="Times New Roman" w:cs="Times New Roman"/>
          <w:color w:val="000000" w:themeColor="text1"/>
          <w:sz w:val="28"/>
          <w:szCs w:val="28"/>
        </w:rPr>
        <w:t xml:space="preserve"> Правительства РФ от 28.10.2013 N 968)</w:t>
      </w:r>
    </w:p>
    <w:p w:rsidR="001F5664" w:rsidRPr="00231DB0" w:rsidRDefault="001F566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F5664" w:rsidRDefault="001F5664">
      <w:pPr>
        <w:pStyle w:val="ConsPlusCell"/>
        <w:rPr>
          <w:rFonts w:ascii="Courier New" w:hAnsi="Courier New" w:cs="Courier New"/>
          <w:sz w:val="18"/>
          <w:szCs w:val="18"/>
        </w:rPr>
      </w:pPr>
      <w:r>
        <w:rPr>
          <w:rFonts w:ascii="Courier New" w:hAnsi="Courier New" w:cs="Courier New"/>
          <w:sz w:val="18"/>
          <w:szCs w:val="18"/>
        </w:rPr>
        <w:t>────────────────────┬───────────────────────────────────────────────────────────────</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Виды </w:t>
      </w:r>
      <w:proofErr w:type="gramStart"/>
      <w:r>
        <w:rPr>
          <w:rFonts w:ascii="Courier New" w:hAnsi="Courier New" w:cs="Courier New"/>
          <w:sz w:val="18"/>
          <w:szCs w:val="18"/>
        </w:rPr>
        <w:t>электронных</w:t>
      </w:r>
      <w:proofErr w:type="gramEnd"/>
      <w:r>
        <w:rPr>
          <w:rFonts w:ascii="Courier New" w:hAnsi="Courier New" w:cs="Courier New"/>
          <w:sz w:val="18"/>
          <w:szCs w:val="18"/>
        </w:rPr>
        <w:t xml:space="preserve">  │            Виды используемой электронной подписи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документов,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представляемых   │   в случае, если    │    в случае, если    │   в остальных</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заявителями при  │     содержание      │    </w:t>
      </w:r>
      <w:proofErr w:type="gramStart"/>
      <w:r>
        <w:rPr>
          <w:rFonts w:ascii="Courier New" w:hAnsi="Courier New" w:cs="Courier New"/>
          <w:sz w:val="18"/>
          <w:szCs w:val="18"/>
        </w:rPr>
        <w:t>установленная</w:t>
      </w:r>
      <w:proofErr w:type="gramEnd"/>
      <w:r>
        <w:rPr>
          <w:rFonts w:ascii="Courier New" w:hAnsi="Courier New" w:cs="Courier New"/>
          <w:sz w:val="18"/>
          <w:szCs w:val="18"/>
        </w:rPr>
        <w:t xml:space="preserve">     │     случаях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обращении за    │ </w:t>
      </w:r>
      <w:proofErr w:type="gramStart"/>
      <w:r>
        <w:rPr>
          <w:rFonts w:ascii="Courier New" w:hAnsi="Courier New" w:cs="Courier New"/>
          <w:sz w:val="18"/>
          <w:szCs w:val="18"/>
        </w:rPr>
        <w:t>государственной</w:t>
      </w:r>
      <w:proofErr w:type="gramEnd"/>
      <w:r>
        <w:rPr>
          <w:rFonts w:ascii="Courier New" w:hAnsi="Courier New" w:cs="Courier New"/>
          <w:sz w:val="18"/>
          <w:szCs w:val="18"/>
        </w:rPr>
        <w:t xml:space="preserve"> или │      процедура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предоставлением  │муниципальной услуги │    предоставления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государственной  │ не предусматривает  │ государственной или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или муниципальной │ выдачу документов   │ муниципальной услуги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услуги       │  и (или) состоит </w:t>
      </w:r>
      <w:proofErr w:type="gramStart"/>
      <w:r>
        <w:rPr>
          <w:rFonts w:ascii="Courier New" w:hAnsi="Courier New" w:cs="Courier New"/>
          <w:sz w:val="18"/>
          <w:szCs w:val="18"/>
        </w:rPr>
        <w:t>в</w:t>
      </w:r>
      <w:proofErr w:type="gramEnd"/>
      <w:r>
        <w:rPr>
          <w:rFonts w:ascii="Courier New" w:hAnsi="Courier New" w:cs="Courier New"/>
          <w:sz w:val="18"/>
          <w:szCs w:val="18"/>
        </w:rPr>
        <w:t xml:space="preserve">  │   предусматривает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предоставлении</w:t>
      </w:r>
      <w:proofErr w:type="gramEnd"/>
      <w:r>
        <w:rPr>
          <w:rFonts w:ascii="Courier New" w:hAnsi="Courier New" w:cs="Courier New"/>
          <w:sz w:val="18"/>
          <w:szCs w:val="18"/>
        </w:rPr>
        <w:t xml:space="preserve">    │    необходимость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справочной      │</w:t>
      </w:r>
      <w:proofErr w:type="gramStart"/>
      <w:r>
        <w:rPr>
          <w:rFonts w:ascii="Courier New" w:hAnsi="Courier New" w:cs="Courier New"/>
          <w:sz w:val="18"/>
          <w:szCs w:val="18"/>
        </w:rPr>
        <w:t>обязательного</w:t>
      </w:r>
      <w:proofErr w:type="gramEnd"/>
      <w:r>
        <w:rPr>
          <w:rFonts w:ascii="Courier New" w:hAnsi="Courier New" w:cs="Courier New"/>
          <w:sz w:val="18"/>
          <w:szCs w:val="18"/>
        </w:rPr>
        <w:t xml:space="preserve"> личного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информации      │присутствия заявителя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(его представителя)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и предъявления им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основного документа,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удостоверяющего его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 личность (документа, │</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подтверждающего    │</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                     │     правомочие)      │</w:t>
      </w:r>
    </w:p>
    <w:p w:rsidR="001F5664" w:rsidRDefault="001F5664">
      <w:pPr>
        <w:pStyle w:val="ConsPlusCell"/>
        <w:rPr>
          <w:rFonts w:ascii="Courier New" w:hAnsi="Courier New" w:cs="Courier New"/>
          <w:sz w:val="18"/>
          <w:szCs w:val="18"/>
        </w:rPr>
      </w:pPr>
      <w:r>
        <w:rPr>
          <w:rFonts w:ascii="Courier New" w:hAnsi="Courier New" w:cs="Courier New"/>
          <w:sz w:val="18"/>
          <w:szCs w:val="18"/>
        </w:rPr>
        <w:t>────────────────────┴─────────────────────┴──────────────────────┴──────────────────</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1. Документы,</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формируемые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заявителем </w:t>
      </w:r>
      <w:proofErr w:type="gramStart"/>
      <w:r>
        <w:rPr>
          <w:rFonts w:ascii="Courier New" w:hAnsi="Courier New" w:cs="Courier New"/>
          <w:sz w:val="18"/>
          <w:szCs w:val="18"/>
        </w:rPr>
        <w:t>при</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обращении </w:t>
      </w:r>
      <w:proofErr w:type="gramStart"/>
      <w:r>
        <w:rPr>
          <w:rFonts w:ascii="Courier New" w:hAnsi="Courier New" w:cs="Courier New"/>
          <w:sz w:val="18"/>
          <w:szCs w:val="18"/>
        </w:rPr>
        <w:t>за</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предоставлением</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а) запрос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усиленная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заявителя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квалифицированная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электронная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подпись</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б) согласие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усиленная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заявителя на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квалифицированная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обработку                                                        </w:t>
      </w:r>
      <w:proofErr w:type="gramStart"/>
      <w:r>
        <w:rPr>
          <w:rFonts w:ascii="Courier New" w:hAnsi="Courier New" w:cs="Courier New"/>
          <w:sz w:val="18"/>
          <w:szCs w:val="18"/>
        </w:rPr>
        <w:t>электронная</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информации,                                                        подпись</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которая связана</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с его правами и</w:t>
      </w:r>
    </w:p>
    <w:p w:rsidR="001F5664" w:rsidRDefault="001F5664">
      <w:pPr>
        <w:pStyle w:val="ConsPlusCell"/>
        <w:rPr>
          <w:rFonts w:ascii="Courier New" w:hAnsi="Courier New" w:cs="Courier New"/>
          <w:sz w:val="18"/>
          <w:szCs w:val="18"/>
        </w:rPr>
      </w:pPr>
      <w:r>
        <w:rPr>
          <w:rFonts w:ascii="Courier New" w:hAnsi="Courier New" w:cs="Courier New"/>
          <w:sz w:val="18"/>
          <w:szCs w:val="18"/>
        </w:rPr>
        <w:lastRenderedPageBreak/>
        <w:t xml:space="preserve">    законными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интересами,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доступ к </w:t>
      </w:r>
      <w:proofErr w:type="gramStart"/>
      <w:r>
        <w:rPr>
          <w:rFonts w:ascii="Courier New" w:hAnsi="Courier New" w:cs="Courier New"/>
          <w:sz w:val="18"/>
          <w:szCs w:val="18"/>
        </w:rPr>
        <w:t>которой</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ограничен</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федеральными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законами (за</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исключением</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случаев,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указанных 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hyperlink r:id="rId10" w:history="1">
        <w:r>
          <w:rPr>
            <w:rFonts w:ascii="Courier New" w:hAnsi="Courier New" w:cs="Courier New"/>
            <w:color w:val="0000FF"/>
            <w:sz w:val="18"/>
            <w:szCs w:val="18"/>
          </w:rPr>
          <w:t>части 5 статьи 7</w:t>
        </w:r>
      </w:hyperlink>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Федерального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закона "</w:t>
      </w:r>
      <w:proofErr w:type="gramStart"/>
      <w:r>
        <w:rPr>
          <w:rFonts w:ascii="Courier New" w:hAnsi="Courier New" w:cs="Courier New"/>
          <w:sz w:val="18"/>
          <w:szCs w:val="18"/>
        </w:rPr>
        <w:t>Об</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организации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bookmarkStart w:id="6" w:name="Par128"/>
      <w:bookmarkEnd w:id="6"/>
      <w:r>
        <w:rPr>
          <w:rFonts w:ascii="Courier New" w:hAnsi="Courier New" w:cs="Courier New"/>
          <w:sz w:val="18"/>
          <w:szCs w:val="18"/>
        </w:rPr>
        <w:t xml:space="preserve"> 2. Документы,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указанные в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hyperlink r:id="rId11" w:history="1">
        <w:r>
          <w:rPr>
            <w:rFonts w:ascii="Courier New" w:hAnsi="Courier New" w:cs="Courier New"/>
            <w:color w:val="0000FF"/>
            <w:sz w:val="18"/>
            <w:szCs w:val="18"/>
          </w:rPr>
          <w:t>части 3</w:t>
        </w:r>
      </w:hyperlink>
      <w:r>
        <w:rPr>
          <w:rFonts w:ascii="Courier New" w:hAnsi="Courier New" w:cs="Courier New"/>
          <w:sz w:val="18"/>
          <w:szCs w:val="18"/>
        </w:rPr>
        <w:t xml:space="preserve"> статьи    электронная подпись   электронная подпись      электронная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7 </w:t>
      </w:r>
      <w:proofErr w:type="gramStart"/>
      <w:r>
        <w:rPr>
          <w:rFonts w:ascii="Courier New" w:hAnsi="Courier New" w:cs="Courier New"/>
          <w:sz w:val="18"/>
          <w:szCs w:val="18"/>
        </w:rPr>
        <w:t>Федерального</w:t>
      </w:r>
      <w:proofErr w:type="gramEnd"/>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7" w:history="1">
        <w:r>
          <w:rPr>
            <w:rFonts w:ascii="Courier New" w:hAnsi="Courier New" w:cs="Courier New"/>
            <w:color w:val="0000FF"/>
            <w:sz w:val="18"/>
            <w:szCs w:val="18"/>
          </w:rPr>
          <w:t>&lt;*&gt;</w:t>
        </w:r>
      </w:hyperlink>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закона "</w:t>
      </w:r>
      <w:proofErr w:type="gramStart"/>
      <w:r>
        <w:rPr>
          <w:rFonts w:ascii="Courier New" w:hAnsi="Courier New" w:cs="Courier New"/>
          <w:sz w:val="18"/>
          <w:szCs w:val="18"/>
        </w:rPr>
        <w:t>Об</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организации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bookmarkStart w:id="7" w:name="Par139"/>
      <w:bookmarkEnd w:id="7"/>
      <w:r>
        <w:rPr>
          <w:rFonts w:ascii="Courier New" w:hAnsi="Courier New" w:cs="Courier New"/>
          <w:sz w:val="18"/>
          <w:szCs w:val="18"/>
        </w:rPr>
        <w:t xml:space="preserve"> 3. Документы в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электронной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форме,            электронная подпись   электронная подпись      электронная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удостоверяющие</w:t>
      </w:r>
      <w:proofErr w:type="gramEnd"/>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207"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7" w:history="1">
        <w:r>
          <w:rPr>
            <w:rFonts w:ascii="Courier New" w:hAnsi="Courier New" w:cs="Courier New"/>
            <w:color w:val="0000FF"/>
            <w:sz w:val="18"/>
            <w:szCs w:val="18"/>
          </w:rPr>
          <w:t>&lt;*&gt;</w:t>
        </w:r>
      </w:hyperlink>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определенные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юридические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факты,</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информация 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которых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необходима для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оказания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государственной</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или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муниципальной</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услуги</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4. Электронные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копии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(электронные</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образы)</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указанных 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hyperlink w:anchor="Par128" w:history="1">
        <w:proofErr w:type="gramStart"/>
        <w:r>
          <w:rPr>
            <w:rFonts w:ascii="Courier New" w:hAnsi="Courier New" w:cs="Courier New"/>
            <w:color w:val="0000FF"/>
            <w:sz w:val="18"/>
            <w:szCs w:val="18"/>
          </w:rPr>
          <w:t>пунктах</w:t>
        </w:r>
        <w:proofErr w:type="gramEnd"/>
        <w:r>
          <w:rPr>
            <w:rFonts w:ascii="Courier New" w:hAnsi="Courier New" w:cs="Courier New"/>
            <w:color w:val="0000FF"/>
            <w:sz w:val="18"/>
            <w:szCs w:val="18"/>
          </w:rPr>
          <w:t xml:space="preserve"> 2</w:t>
        </w:r>
      </w:hyperlink>
      <w:r>
        <w:rPr>
          <w:rFonts w:ascii="Courier New" w:hAnsi="Courier New" w:cs="Courier New"/>
          <w:sz w:val="18"/>
          <w:szCs w:val="18"/>
        </w:rPr>
        <w:t xml:space="preserve"> и </w:t>
      </w:r>
      <w:hyperlink w:anchor="Par139" w:history="1">
        <w:r>
          <w:rPr>
            <w:rFonts w:ascii="Courier New" w:hAnsi="Courier New" w:cs="Courier New"/>
            <w:color w:val="0000FF"/>
            <w:sz w:val="18"/>
            <w:szCs w:val="18"/>
          </w:rPr>
          <w:t>3</w:t>
        </w:r>
      </w:hyperlink>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настоящего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документа, а</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также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удостоверяющих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определенные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юридические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факты,</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информация 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которых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предоставлена</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для оказания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государственной</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или</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муниципальной</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услуги, в том</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числе </w:t>
      </w:r>
      <w:proofErr w:type="gramStart"/>
      <w:r>
        <w:rPr>
          <w:rFonts w:ascii="Courier New" w:hAnsi="Courier New" w:cs="Courier New"/>
          <w:sz w:val="18"/>
          <w:szCs w:val="18"/>
        </w:rPr>
        <w:t>в</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следующих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случаях</w:t>
      </w:r>
      <w:proofErr w:type="gramEnd"/>
      <w:r>
        <w:rPr>
          <w:rFonts w:ascii="Courier New" w:hAnsi="Courier New" w:cs="Courier New"/>
          <w:sz w:val="18"/>
          <w:szCs w:val="18"/>
        </w:rPr>
        <w:t>:</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bookmarkStart w:id="8" w:name="Par182"/>
      <w:bookmarkEnd w:id="8"/>
      <w:r>
        <w:rPr>
          <w:rFonts w:ascii="Courier New" w:hAnsi="Courier New" w:cs="Courier New"/>
          <w:sz w:val="18"/>
          <w:szCs w:val="18"/>
        </w:rPr>
        <w:t xml:space="preserve">    а) нормативные        усиленная             </w:t>
      </w:r>
      <w:proofErr w:type="spellStart"/>
      <w:proofErr w:type="gramStart"/>
      <w:r>
        <w:rPr>
          <w:rFonts w:ascii="Courier New" w:hAnsi="Courier New" w:cs="Courier New"/>
          <w:sz w:val="18"/>
          <w:szCs w:val="18"/>
        </w:rPr>
        <w:t>усиленная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усиленная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правовые акты,    квалифицированная     </w:t>
      </w:r>
      <w:proofErr w:type="spellStart"/>
      <w:proofErr w:type="gramStart"/>
      <w:r>
        <w:rPr>
          <w:rFonts w:ascii="Courier New" w:hAnsi="Courier New" w:cs="Courier New"/>
          <w:sz w:val="18"/>
          <w:szCs w:val="18"/>
        </w:rPr>
        <w:t>квалифицированная</w:t>
      </w:r>
      <w:proofErr w:type="spellEnd"/>
      <w:proofErr w:type="gramEnd"/>
      <w:r>
        <w:rPr>
          <w:rFonts w:ascii="Courier New" w:hAnsi="Courier New" w:cs="Courier New"/>
          <w:sz w:val="18"/>
          <w:szCs w:val="18"/>
        </w:rPr>
        <w:t xml:space="preserve">     </w:t>
      </w:r>
      <w:proofErr w:type="spellStart"/>
      <w:r>
        <w:rPr>
          <w:rFonts w:ascii="Courier New" w:hAnsi="Courier New" w:cs="Courier New"/>
          <w:sz w:val="18"/>
          <w:szCs w:val="18"/>
        </w:rPr>
        <w:t>квалифицированная</w:t>
      </w:r>
      <w:proofErr w:type="spell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устанавливающие</w:t>
      </w:r>
      <w:proofErr w:type="gramEnd"/>
      <w:r>
        <w:rPr>
          <w:rFonts w:ascii="Courier New" w:hAnsi="Courier New" w:cs="Courier New"/>
          <w:sz w:val="18"/>
          <w:szCs w:val="18"/>
        </w:rPr>
        <w:t xml:space="preserve">   электронная подпись   электронная подпись      электронная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порядок                                                            подпись</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соответствующих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услуг,</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предусматривают</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требование 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предоставлении</w:t>
      </w:r>
      <w:proofErr w:type="gramEnd"/>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оригиналов</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или нотариально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заверенных</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копий</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1F5664" w:rsidRDefault="001F5664">
      <w:pPr>
        <w:pStyle w:val="ConsPlusCell"/>
        <w:rPr>
          <w:rFonts w:ascii="Courier New" w:hAnsi="Courier New" w:cs="Courier New"/>
          <w:sz w:val="18"/>
          <w:szCs w:val="18"/>
        </w:rPr>
      </w:pP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б) условие,       </w:t>
      </w:r>
      <w:proofErr w:type="gramStart"/>
      <w:r>
        <w:rPr>
          <w:rFonts w:ascii="Courier New" w:hAnsi="Courier New" w:cs="Courier New"/>
          <w:sz w:val="18"/>
          <w:szCs w:val="18"/>
        </w:rPr>
        <w:t>простая</w:t>
      </w:r>
      <w:proofErr w:type="gramEnd"/>
      <w:r>
        <w:rPr>
          <w:rFonts w:ascii="Courier New" w:hAnsi="Courier New" w:cs="Courier New"/>
          <w:sz w:val="18"/>
          <w:szCs w:val="18"/>
        </w:rPr>
        <w:t xml:space="preserve"> электронная   простая электронная        простая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указанное в             подпись               </w:t>
      </w:r>
      <w:proofErr w:type="spellStart"/>
      <w:proofErr w:type="gramStart"/>
      <w:r>
        <w:rPr>
          <w:rFonts w:ascii="Courier New" w:hAnsi="Courier New" w:cs="Courier New"/>
          <w:sz w:val="18"/>
          <w:szCs w:val="18"/>
        </w:rPr>
        <w:t>подпись</w:t>
      </w:r>
      <w:proofErr w:type="spellEnd"/>
      <w:proofErr w:type="gramEnd"/>
      <w:r>
        <w:rPr>
          <w:rFonts w:ascii="Courier New" w:hAnsi="Courier New" w:cs="Courier New"/>
          <w:sz w:val="18"/>
          <w:szCs w:val="18"/>
        </w:rPr>
        <w:t xml:space="preserve">            электронная</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w:t>
      </w:r>
      <w:hyperlink w:anchor="Par182" w:history="1">
        <w:proofErr w:type="gramStart"/>
        <w:r>
          <w:rPr>
            <w:rFonts w:ascii="Courier New" w:hAnsi="Courier New" w:cs="Courier New"/>
            <w:color w:val="0000FF"/>
            <w:sz w:val="18"/>
            <w:szCs w:val="18"/>
          </w:rPr>
          <w:t>подпункте</w:t>
        </w:r>
        <w:proofErr w:type="gramEnd"/>
        <w:r>
          <w:rPr>
            <w:rFonts w:ascii="Courier New" w:hAnsi="Courier New" w:cs="Courier New"/>
            <w:color w:val="0000FF"/>
            <w:sz w:val="18"/>
            <w:szCs w:val="18"/>
          </w:rPr>
          <w:t xml:space="preserve"> "а"</w:t>
        </w:r>
      </w:hyperlink>
      <w:r>
        <w:rPr>
          <w:rFonts w:ascii="Courier New" w:hAnsi="Courier New" w:cs="Courier New"/>
          <w:sz w:val="18"/>
          <w:szCs w:val="18"/>
        </w:rPr>
        <w:t xml:space="preserve">                                                      подпись</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настоящего</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пункта, не</w:t>
      </w:r>
    </w:p>
    <w:p w:rsidR="001F5664" w:rsidRDefault="001F5664">
      <w:pPr>
        <w:pStyle w:val="ConsPlusCell"/>
        <w:rPr>
          <w:rFonts w:ascii="Courier New" w:hAnsi="Courier New" w:cs="Courier New"/>
          <w:sz w:val="18"/>
          <w:szCs w:val="18"/>
        </w:rPr>
      </w:pPr>
      <w:r>
        <w:rPr>
          <w:rFonts w:ascii="Courier New" w:hAnsi="Courier New" w:cs="Courier New"/>
          <w:sz w:val="18"/>
          <w:szCs w:val="18"/>
        </w:rPr>
        <w:t xml:space="preserve">    установлено</w:t>
      </w:r>
    </w:p>
    <w:p w:rsidR="001F5664" w:rsidRDefault="001F5664">
      <w:pPr>
        <w:pStyle w:val="ConsPlusCell"/>
        <w:rPr>
          <w:rFonts w:ascii="Courier New" w:hAnsi="Courier New" w:cs="Courier New"/>
          <w:sz w:val="18"/>
          <w:szCs w:val="18"/>
        </w:rPr>
      </w:pPr>
      <w:r>
        <w:rPr>
          <w:rFonts w:ascii="Courier New" w:hAnsi="Courier New" w:cs="Courier New"/>
          <w:sz w:val="18"/>
          <w:szCs w:val="18"/>
        </w:rPr>
        <w:t>────────────────────────────────────────────────────────────────────────────────────</w:t>
      </w:r>
    </w:p>
    <w:p w:rsidR="001F5664" w:rsidRDefault="001F5664">
      <w:pPr>
        <w:widowControl w:val="0"/>
        <w:autoSpaceDE w:val="0"/>
        <w:autoSpaceDN w:val="0"/>
        <w:adjustRightInd w:val="0"/>
        <w:spacing w:after="0" w:line="240" w:lineRule="auto"/>
        <w:ind w:firstLine="540"/>
        <w:jc w:val="both"/>
        <w:rPr>
          <w:rFonts w:ascii="Calibri" w:hAnsi="Calibri" w:cs="Calibri"/>
        </w:rPr>
      </w:pPr>
    </w:p>
    <w:p w:rsidR="001F5664" w:rsidRDefault="001F56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F5664" w:rsidRPr="00B1277D" w:rsidRDefault="001F56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207"/>
      <w:bookmarkEnd w:id="9"/>
      <w:r w:rsidRPr="00B1277D">
        <w:rPr>
          <w:rFonts w:ascii="Times New Roman" w:hAnsi="Times New Roman" w:cs="Times New Roman"/>
          <w:color w:val="000000" w:themeColor="text1"/>
          <w:sz w:val="28"/>
          <w:szCs w:val="28"/>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1F5664" w:rsidRDefault="001F5664">
      <w:pPr>
        <w:widowControl w:val="0"/>
        <w:autoSpaceDE w:val="0"/>
        <w:autoSpaceDN w:val="0"/>
        <w:adjustRightInd w:val="0"/>
        <w:spacing w:after="0" w:line="240" w:lineRule="auto"/>
        <w:ind w:firstLine="540"/>
        <w:jc w:val="both"/>
        <w:rPr>
          <w:rFonts w:ascii="Calibri" w:hAnsi="Calibri" w:cs="Calibri"/>
        </w:rPr>
      </w:pPr>
    </w:p>
    <w:p w:rsidR="001F5664" w:rsidRDefault="001F5664">
      <w:pPr>
        <w:widowControl w:val="0"/>
        <w:autoSpaceDE w:val="0"/>
        <w:autoSpaceDN w:val="0"/>
        <w:adjustRightInd w:val="0"/>
        <w:spacing w:after="0" w:line="240" w:lineRule="auto"/>
        <w:ind w:firstLine="540"/>
        <w:jc w:val="both"/>
        <w:rPr>
          <w:rFonts w:ascii="Calibri" w:hAnsi="Calibri" w:cs="Calibri"/>
        </w:rPr>
      </w:pPr>
    </w:p>
    <w:p w:rsidR="001F5664" w:rsidRDefault="001F566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A61EB" w:rsidRDefault="00AA61EB"/>
    <w:sectPr w:rsidR="00AA61EB" w:rsidSect="001B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64"/>
    <w:rsid w:val="001F5664"/>
    <w:rsid w:val="00231DB0"/>
    <w:rsid w:val="00AA61EB"/>
    <w:rsid w:val="00B1277D"/>
    <w:rsid w:val="00BF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F566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F566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DE37A902DC9287CB918622D17D630DF8D3976BFC5180DA6T9vC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F5A8A12685F9EE354E6BE27A296612B2DE0789028CC287CB918622D17D630DF8D3976TBv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F5A8A12685F9EE354E6BE27A296612B2DE37A902DC9287CB918622D17D630DF8D3976BFC5180DA6T9vCM" TargetMode="External"/><Relationship Id="rId11" Type="http://schemas.openxmlformats.org/officeDocument/2006/relationships/hyperlink" Target="consultantplus://offline/ref=EF5A8A12685F9EE354E6BE27A296612B2DE0789028CC287CB918622D17D630DF8D3976BATCv5M" TargetMode="External"/><Relationship Id="rId5" Type="http://schemas.openxmlformats.org/officeDocument/2006/relationships/webSettings" Target="webSettings.xml"/><Relationship Id="rId10" Type="http://schemas.openxmlformats.org/officeDocument/2006/relationships/hyperlink" Target="consultantplus://offline/ref=EF5A8A12685F9EE354E6BE27A296612B2DE0789028CC287CB918622D17D630DF8D3976BFC5180EA4T9v3M" TargetMode="External"/><Relationship Id="rId4" Type="http://schemas.openxmlformats.org/officeDocument/2006/relationships/settings" Target="settings.xml"/><Relationship Id="rId9" Type="http://schemas.openxmlformats.org/officeDocument/2006/relationships/hyperlink" Target="consultantplus://offline/ref=EF5A8A12685F9EE354E6BE27A296612B2DE37A902DC9287CB918622D17D630DF8D3976BFC5180DA6T9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C866-97D3-4484-B506-715D4289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Опекушина Елена Сергее.</dc:creator>
  <cp:lastModifiedBy>Опекушина Елена Сергее.</cp:lastModifiedBy>
  <cp:revision>4</cp:revision>
  <dcterms:created xsi:type="dcterms:W3CDTF">2014-09-11T12:47:00Z</dcterms:created>
  <dcterms:modified xsi:type="dcterms:W3CDTF">2014-09-25T08:00:00Z</dcterms:modified>
</cp:coreProperties>
</file>