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E04" w:rsidRPr="00B41E04" w:rsidRDefault="00B41E04" w:rsidP="00B41E04">
      <w:pPr>
        <w:suppressAutoHyphens/>
        <w:spacing w:after="0" w:line="240" w:lineRule="auto"/>
        <w:ind w:left="5103"/>
        <w:jc w:val="right"/>
        <w:rPr>
          <w:rFonts w:ascii="Times New Roman" w:eastAsia="Calibri" w:hAnsi="Times New Roman"/>
          <w:color w:val="00000A"/>
          <w:sz w:val="26"/>
          <w:szCs w:val="26"/>
        </w:rPr>
      </w:pPr>
      <w:r w:rsidRPr="00B41E04">
        <w:rPr>
          <w:rFonts w:ascii="Times New Roman" w:eastAsia="Calibri" w:hAnsi="Times New Roman"/>
          <w:color w:val="00000A"/>
          <w:sz w:val="26"/>
          <w:szCs w:val="26"/>
        </w:rPr>
        <w:t>УТВЕРЖДЕНА</w:t>
      </w:r>
    </w:p>
    <w:p w:rsidR="00B41E04" w:rsidRPr="00B41E04" w:rsidRDefault="00B41E04" w:rsidP="00B41E04">
      <w:pPr>
        <w:suppressAutoHyphens/>
        <w:spacing w:after="0" w:line="240" w:lineRule="auto"/>
        <w:ind w:left="5103"/>
        <w:jc w:val="right"/>
        <w:rPr>
          <w:rFonts w:ascii="Times New Roman" w:eastAsia="Calibri" w:hAnsi="Times New Roman"/>
          <w:color w:val="00000A"/>
          <w:sz w:val="26"/>
          <w:szCs w:val="26"/>
        </w:rPr>
      </w:pPr>
      <w:r w:rsidRPr="00B41E04">
        <w:rPr>
          <w:rFonts w:ascii="Times New Roman" w:eastAsia="Calibri" w:hAnsi="Times New Roman"/>
          <w:color w:val="00000A"/>
          <w:sz w:val="26"/>
          <w:szCs w:val="26"/>
        </w:rPr>
        <w:t>приказом ГАУ ЯО «МФЦ»</w:t>
      </w:r>
    </w:p>
    <w:p w:rsidR="00B41E04" w:rsidRPr="00B41E04" w:rsidRDefault="00B41E04" w:rsidP="00B41E04">
      <w:pPr>
        <w:suppressAutoHyphens/>
        <w:spacing w:after="0" w:line="240" w:lineRule="auto"/>
        <w:ind w:left="5103"/>
        <w:jc w:val="right"/>
        <w:rPr>
          <w:rFonts w:ascii="Times New Roman" w:eastAsia="Calibri" w:hAnsi="Times New Roman"/>
          <w:color w:val="00000A"/>
          <w:sz w:val="26"/>
          <w:szCs w:val="26"/>
        </w:rPr>
      </w:pPr>
      <w:r w:rsidRPr="00B41E04">
        <w:rPr>
          <w:rFonts w:ascii="Times New Roman" w:eastAsia="Calibri" w:hAnsi="Times New Roman"/>
          <w:color w:val="00000A"/>
          <w:sz w:val="26"/>
          <w:szCs w:val="26"/>
        </w:rPr>
        <w:t>от 17.11.2025 № 106</w:t>
      </w:r>
    </w:p>
    <w:p w:rsidR="00B41E04" w:rsidRPr="00B41E04" w:rsidRDefault="00B41E04" w:rsidP="00B41E04">
      <w:pPr>
        <w:suppressAutoHyphens/>
        <w:spacing w:after="0" w:line="240" w:lineRule="auto"/>
        <w:jc w:val="center"/>
        <w:rPr>
          <w:rFonts w:ascii="Times New Roman" w:eastAsia="Calibri" w:hAnsi="Times New Roman"/>
          <w:color w:val="00000A"/>
          <w:sz w:val="26"/>
          <w:szCs w:val="26"/>
        </w:rPr>
      </w:pPr>
      <w:r w:rsidRPr="00B41E04">
        <w:rPr>
          <w:rFonts w:ascii="Times New Roman" w:eastAsia="Calibri" w:hAnsi="Times New Roman"/>
          <w:color w:val="00000A"/>
          <w:sz w:val="26"/>
          <w:szCs w:val="26"/>
        </w:rPr>
        <w:t xml:space="preserve">                                                                        </w:t>
      </w:r>
    </w:p>
    <w:p w:rsidR="00B41E04" w:rsidRPr="00B41E04" w:rsidRDefault="00B41E04" w:rsidP="00B41E04">
      <w:pPr>
        <w:tabs>
          <w:tab w:val="left" w:pos="3060"/>
        </w:tabs>
        <w:suppressAutoHyphens/>
        <w:spacing w:after="0" w:line="240" w:lineRule="auto"/>
        <w:jc w:val="center"/>
        <w:rPr>
          <w:rFonts w:ascii="Times New Roman" w:eastAsia="Calibri" w:hAnsi="Times New Roman"/>
          <w:b/>
          <w:color w:val="00000A"/>
          <w:sz w:val="26"/>
          <w:szCs w:val="26"/>
        </w:rPr>
      </w:pPr>
    </w:p>
    <w:p w:rsidR="00B41E04" w:rsidRPr="00B41E04" w:rsidRDefault="00B41E04" w:rsidP="00B41E04">
      <w:pPr>
        <w:tabs>
          <w:tab w:val="left" w:pos="3060"/>
        </w:tabs>
        <w:suppressAutoHyphens/>
        <w:spacing w:after="0" w:line="240" w:lineRule="auto"/>
        <w:jc w:val="center"/>
        <w:rPr>
          <w:rFonts w:ascii="Times New Roman" w:eastAsia="Calibri" w:hAnsi="Times New Roman"/>
          <w:b/>
          <w:color w:val="00000A"/>
          <w:sz w:val="26"/>
          <w:szCs w:val="26"/>
        </w:rPr>
      </w:pPr>
      <w:r w:rsidRPr="00B41E04">
        <w:rPr>
          <w:rFonts w:ascii="Times New Roman" w:eastAsia="Calibri" w:hAnsi="Times New Roman"/>
          <w:b/>
          <w:color w:val="00000A"/>
          <w:sz w:val="26"/>
          <w:szCs w:val="26"/>
        </w:rPr>
        <w:t>ПУБЛИЧНАЯ ОФЕРТА</w:t>
      </w:r>
    </w:p>
    <w:p w:rsidR="00B41E04" w:rsidRPr="00B41E04" w:rsidRDefault="00B41E04" w:rsidP="00B41E04">
      <w:pPr>
        <w:suppressAutoHyphens/>
        <w:spacing w:after="0" w:line="240" w:lineRule="auto"/>
        <w:jc w:val="center"/>
        <w:rPr>
          <w:rFonts w:ascii="Times New Roman" w:eastAsia="Calibri" w:hAnsi="Times New Roman"/>
          <w:b/>
          <w:color w:val="00000A"/>
          <w:sz w:val="26"/>
          <w:szCs w:val="26"/>
        </w:rPr>
      </w:pPr>
      <w:r w:rsidRPr="00B41E04">
        <w:rPr>
          <w:rFonts w:ascii="Times New Roman" w:eastAsia="Calibri" w:hAnsi="Times New Roman"/>
          <w:b/>
          <w:color w:val="00000A"/>
          <w:sz w:val="26"/>
          <w:szCs w:val="26"/>
        </w:rPr>
        <w:t>о заключении агентского договора по приему заявок от</w:t>
      </w:r>
      <w:r w:rsidRPr="00B41E04">
        <w:rPr>
          <w:rFonts w:ascii="Times New Roman" w:eastAsia="Calibri" w:hAnsi="Times New Roman"/>
          <w:b/>
          <w:color w:val="00000A"/>
          <w:sz w:val="26"/>
          <w:szCs w:val="26"/>
        </w:rPr>
        <w:br/>
        <w:t xml:space="preserve"> потенциальных клиентов,  желающих приобрести</w:t>
      </w:r>
      <w:r w:rsidRPr="00B41E04">
        <w:rPr>
          <w:rFonts w:ascii="Times New Roman" w:eastAsia="Calibri" w:hAnsi="Times New Roman"/>
          <w:b/>
          <w:color w:val="00000A"/>
          <w:sz w:val="26"/>
          <w:szCs w:val="26"/>
        </w:rPr>
        <w:br/>
        <w:t xml:space="preserve"> услуги по оформлению Карты жителя Ярославской области </w:t>
      </w:r>
    </w:p>
    <w:p w:rsidR="00B41E04" w:rsidRPr="00B41E04" w:rsidRDefault="00B41E04" w:rsidP="00B41E04">
      <w:pPr>
        <w:suppressAutoHyphens/>
        <w:spacing w:after="0" w:line="240" w:lineRule="auto"/>
        <w:jc w:val="center"/>
        <w:rPr>
          <w:rFonts w:ascii="Times New Roman" w:eastAsia="Calibri" w:hAnsi="Times New Roman"/>
          <w:color w:val="00000A"/>
          <w:sz w:val="26"/>
          <w:szCs w:val="26"/>
        </w:rPr>
      </w:pPr>
    </w:p>
    <w:p w:rsidR="00B41E04" w:rsidRPr="00B41E04" w:rsidRDefault="00B41E04" w:rsidP="00B41E04">
      <w:pPr>
        <w:keepNext/>
        <w:keepLines/>
        <w:suppressAutoHyphens/>
        <w:spacing w:after="0" w:line="240" w:lineRule="auto"/>
        <w:ind w:firstLine="709"/>
        <w:jc w:val="both"/>
        <w:outlineLvl w:val="1"/>
        <w:rPr>
          <w:rFonts w:ascii="Times New Roman" w:eastAsia="Calibri" w:hAnsi="Times New Roman"/>
          <w:color w:val="00000A"/>
          <w:sz w:val="26"/>
          <w:szCs w:val="26"/>
        </w:rPr>
      </w:pPr>
      <w:r w:rsidRPr="00B41E04">
        <w:rPr>
          <w:rFonts w:ascii="Times New Roman" w:eastAsia="Calibri" w:hAnsi="Times New Roman"/>
          <w:color w:val="00000A"/>
          <w:sz w:val="26"/>
          <w:szCs w:val="26"/>
        </w:rPr>
        <w:t xml:space="preserve">1. </w:t>
      </w:r>
      <w:proofErr w:type="gramStart"/>
      <w:r w:rsidRPr="00B41E04">
        <w:rPr>
          <w:rFonts w:ascii="Times New Roman" w:eastAsia="Calibri" w:hAnsi="Times New Roman"/>
          <w:color w:val="00000A"/>
          <w:sz w:val="26"/>
          <w:szCs w:val="26"/>
        </w:rPr>
        <w:t>Настоящая публичная оферта (далее – Оферта) в соответствии с п. 2 ст. 437 Гражданского кодекса Российской Федерации представляет собой предложение государственного автономного учреждения Ярославской области «Многофункциональный центр предоставления государственных и муниципальных услуг» (далее – ГАУ ЯО «МФЦ», Учреждение) заключить агентский договор с банком по приему Учреждением заявок от потенциальных клиентов, желающих приобрести услуги по оформлению Карты жителя Ярославской области.</w:t>
      </w:r>
      <w:proofErr w:type="gramEnd"/>
    </w:p>
    <w:p w:rsidR="00B41E04" w:rsidRPr="00B41E04" w:rsidRDefault="00B41E04" w:rsidP="00B41E04">
      <w:pPr>
        <w:tabs>
          <w:tab w:val="left" w:pos="0"/>
        </w:tabs>
        <w:suppressAutoHyphens/>
        <w:spacing w:after="0" w:line="240" w:lineRule="auto"/>
        <w:ind w:firstLine="709"/>
        <w:jc w:val="both"/>
        <w:rPr>
          <w:rFonts w:ascii="Times New Roman" w:eastAsia="Calibri" w:hAnsi="Times New Roman"/>
          <w:color w:val="00000A"/>
          <w:sz w:val="26"/>
          <w:szCs w:val="26"/>
        </w:rPr>
      </w:pPr>
      <w:r w:rsidRPr="00B41E04">
        <w:rPr>
          <w:rFonts w:ascii="Times New Roman" w:eastAsia="Calibri" w:hAnsi="Times New Roman"/>
          <w:color w:val="00000A"/>
          <w:sz w:val="26"/>
          <w:szCs w:val="26"/>
        </w:rPr>
        <w:t>2. Акцептовать настоящую оферту вправе юридическое лицо, соответствующее требованиям, предъявляемым к банкам Федеральным законом от 02.12.1990 № 395-1 «О банках и банковской деятельности (далее – банк),</w:t>
      </w:r>
      <w:r w:rsidRPr="00B41E04">
        <w:rPr>
          <w:rFonts w:ascii="Times New Roman" w:hAnsi="Times New Roman"/>
          <w:color w:val="auto"/>
          <w:sz w:val="26"/>
          <w:szCs w:val="26"/>
          <w:lang w:eastAsia="ar-SA"/>
        </w:rPr>
        <w:t xml:space="preserve"> имеющее </w:t>
      </w:r>
      <w:r w:rsidRPr="00B41E04">
        <w:rPr>
          <w:rFonts w:ascii="Times New Roman" w:eastAsia="Calibri" w:hAnsi="Times New Roman"/>
          <w:color w:val="00000A"/>
          <w:sz w:val="26"/>
          <w:szCs w:val="26"/>
        </w:rPr>
        <w:t>намерения заключить агентский договор по приему Учреждением заявок от потенциальных клиентов, желающих приобрести услуги по оформлению Карты жителя Ярославской области.</w:t>
      </w:r>
    </w:p>
    <w:p w:rsidR="00B41E04" w:rsidRPr="00B41E04" w:rsidRDefault="00B41E04" w:rsidP="00B41E04">
      <w:pPr>
        <w:tabs>
          <w:tab w:val="left" w:pos="0"/>
        </w:tabs>
        <w:suppressAutoHyphens/>
        <w:spacing w:after="0" w:line="240" w:lineRule="auto"/>
        <w:ind w:firstLine="709"/>
        <w:jc w:val="both"/>
        <w:rPr>
          <w:rFonts w:ascii="Times New Roman" w:eastAsia="Calibri" w:hAnsi="Times New Roman"/>
          <w:color w:val="00000A"/>
          <w:sz w:val="26"/>
          <w:szCs w:val="26"/>
        </w:rPr>
      </w:pPr>
      <w:r w:rsidRPr="00B41E04">
        <w:rPr>
          <w:rFonts w:ascii="Times New Roman" w:eastAsia="Calibri" w:hAnsi="Times New Roman"/>
          <w:color w:val="00000A"/>
          <w:sz w:val="26"/>
          <w:szCs w:val="26"/>
        </w:rPr>
        <w:t>3. Акцепт настоящей оферты осуществляется путем направления заинтересованным лицом ответа о полном и безоговорочном согласии с условиями, изложенными в Оферте (форма ответа – Приложение № 1 к Оферте), по адресу ГАУ ЯО «МФЦ»: 150003, г. Ярославль, пр-т Ленина, д.14а, этаж 2, приемная или на электронный адрес Учреждения: mfc@mfc76.ru. Ответ на Оферту подается одновременно с полным комплектом необходимых для заключения агентского договора документов. Направление ответа на Оферту иным способом или с неполным комплектом документов не является акцептом</w:t>
      </w:r>
    </w:p>
    <w:p w:rsidR="00B41E04" w:rsidRPr="00B41E04" w:rsidRDefault="00B41E04" w:rsidP="00B41E04">
      <w:pPr>
        <w:tabs>
          <w:tab w:val="left" w:pos="0"/>
        </w:tabs>
        <w:suppressAutoHyphens/>
        <w:spacing w:after="0" w:line="240" w:lineRule="auto"/>
        <w:ind w:firstLine="709"/>
        <w:jc w:val="both"/>
        <w:rPr>
          <w:rFonts w:ascii="Times New Roman" w:eastAsia="Calibri" w:hAnsi="Times New Roman"/>
          <w:color w:val="00000A"/>
          <w:sz w:val="26"/>
          <w:szCs w:val="26"/>
        </w:rPr>
      </w:pPr>
      <w:r w:rsidRPr="00B41E04">
        <w:rPr>
          <w:rFonts w:ascii="Times New Roman" w:eastAsia="Calibri" w:hAnsi="Times New Roman"/>
          <w:color w:val="00000A"/>
          <w:sz w:val="26"/>
          <w:szCs w:val="26"/>
        </w:rPr>
        <w:t xml:space="preserve">4. </w:t>
      </w:r>
      <w:proofErr w:type="gramStart"/>
      <w:r w:rsidRPr="00B41E04">
        <w:rPr>
          <w:rFonts w:ascii="Times New Roman" w:eastAsia="Calibri" w:hAnsi="Times New Roman"/>
          <w:color w:val="00000A"/>
          <w:sz w:val="26"/>
          <w:szCs w:val="26"/>
        </w:rPr>
        <w:t>В случае принятия изложенных в настоящей оферте условий заинтересованное лицо, осуществляющее ее акцепт, заключает с Учреждением в срок не позднее 30 календарных дней с момента предоставления акцепта Агентский договор по приему ГАУ ЯО «МФЦ» заявок от потенциальных клиентов, желающих приобрести услуги по оформлению Карты жителя Ярославской области (далее - Договор) на условиях, изложенных в настоящей оферте и приложениях к ней.</w:t>
      </w:r>
      <w:proofErr w:type="gramEnd"/>
      <w:r w:rsidRPr="00B41E04">
        <w:rPr>
          <w:rFonts w:ascii="Times New Roman" w:eastAsia="Calibri" w:hAnsi="Times New Roman"/>
          <w:color w:val="00000A"/>
          <w:sz w:val="26"/>
          <w:szCs w:val="26"/>
        </w:rPr>
        <w:t xml:space="preserve"> Договор заключается на возмездной основе. Проект агентского договора, предлагаемого к заключению настоящей офертой, и его существенные условия, изложены в приложении №2 к Оферте. Условия Договора, не являющиеся существенными, согласовываются сторонами до его заключения.</w:t>
      </w:r>
    </w:p>
    <w:p w:rsidR="00B41E04" w:rsidRPr="00B41E04" w:rsidRDefault="00B41E04" w:rsidP="00B41E04">
      <w:pPr>
        <w:tabs>
          <w:tab w:val="left" w:pos="0"/>
        </w:tabs>
        <w:suppressAutoHyphens/>
        <w:spacing w:after="0" w:line="240" w:lineRule="auto"/>
        <w:ind w:firstLine="709"/>
        <w:jc w:val="both"/>
        <w:rPr>
          <w:rFonts w:ascii="Times New Roman" w:eastAsia="Calibri" w:hAnsi="Times New Roman"/>
          <w:color w:val="00000A"/>
          <w:sz w:val="26"/>
          <w:szCs w:val="26"/>
        </w:rPr>
      </w:pPr>
      <w:r w:rsidRPr="00B41E04">
        <w:rPr>
          <w:rFonts w:ascii="Times New Roman" w:eastAsia="Calibri" w:hAnsi="Times New Roman"/>
          <w:color w:val="00000A"/>
          <w:sz w:val="26"/>
          <w:szCs w:val="26"/>
        </w:rPr>
        <w:t xml:space="preserve"> 5.  Размер агентского вознаграждения ГАУ ЯО «МФЦ» не может быть менее размера, указанного в проекте агентского договора, предлагаемого к заключению настоящей офертой. Конкретный размер агентского вознаграждения ГАУ ЯО «МФЦ» согласовывается сторонами отдельно до заключения агентского договора и содержится в заключенном Договоре</w:t>
      </w:r>
    </w:p>
    <w:p w:rsidR="00B41E04" w:rsidRPr="00B41E04" w:rsidRDefault="00B41E04" w:rsidP="00B41E04">
      <w:pPr>
        <w:tabs>
          <w:tab w:val="left" w:pos="0"/>
          <w:tab w:val="left" w:pos="57"/>
        </w:tabs>
        <w:suppressAutoHyphens/>
        <w:spacing w:after="0" w:line="240" w:lineRule="auto"/>
        <w:ind w:firstLine="709"/>
        <w:jc w:val="both"/>
        <w:rPr>
          <w:rFonts w:ascii="Times New Roman" w:eastAsia="Calibri" w:hAnsi="Times New Roman"/>
          <w:color w:val="auto"/>
          <w:sz w:val="26"/>
          <w:szCs w:val="26"/>
        </w:rPr>
      </w:pPr>
      <w:r w:rsidRPr="00B41E04">
        <w:rPr>
          <w:rFonts w:ascii="Times New Roman" w:eastAsia="Calibri" w:hAnsi="Times New Roman"/>
          <w:color w:val="auto"/>
          <w:sz w:val="26"/>
          <w:szCs w:val="26"/>
        </w:rPr>
        <w:t>6. Заключение агентского договора на бумажном носителе (подписание сторонами и скрепление печатями) является обязательным условием настоящей оферты.</w:t>
      </w:r>
    </w:p>
    <w:p w:rsidR="00B41E04" w:rsidRPr="00B41E04" w:rsidRDefault="00B41E04" w:rsidP="00B41E04">
      <w:pPr>
        <w:tabs>
          <w:tab w:val="left" w:pos="0"/>
        </w:tabs>
        <w:suppressAutoHyphens/>
        <w:spacing w:after="0" w:line="240" w:lineRule="auto"/>
        <w:ind w:firstLine="709"/>
        <w:jc w:val="both"/>
        <w:rPr>
          <w:rFonts w:ascii="Times New Roman" w:eastAsia="Arial" w:hAnsi="Times New Roman"/>
          <w:color w:val="auto"/>
          <w:sz w:val="26"/>
          <w:szCs w:val="26"/>
        </w:rPr>
      </w:pPr>
      <w:r w:rsidRPr="00B41E04">
        <w:rPr>
          <w:rFonts w:ascii="Times New Roman" w:eastAsia="Arial" w:hAnsi="Times New Roman"/>
          <w:color w:val="auto"/>
          <w:sz w:val="26"/>
          <w:szCs w:val="26"/>
        </w:rPr>
        <w:t xml:space="preserve">7. Место исполнения агентского договора, предлагаемого к заключению настоящей офертой – филиалы и территориально обособленные структурные подразделения ГАУ ЯО «МФЦ», полный перечень которых размещен на официальном </w:t>
      </w:r>
      <w:r w:rsidRPr="00B41E04">
        <w:rPr>
          <w:rFonts w:ascii="Times New Roman" w:eastAsia="Arial" w:hAnsi="Times New Roman"/>
          <w:color w:val="auto"/>
          <w:sz w:val="26"/>
          <w:szCs w:val="26"/>
        </w:rPr>
        <w:lastRenderedPageBreak/>
        <w:t>сайте ГАУ ЯО «МФЦ» в сети Интернет по адресу: https://mfc76.ru/about/filials.php. Условие о месте фактического исполнения агентского договора согласовывается сторонами отдельно до его заключения и содержится в заключенном Договоре.</w:t>
      </w:r>
    </w:p>
    <w:p w:rsidR="00B41E04" w:rsidRPr="00B41E04" w:rsidRDefault="00B41E04" w:rsidP="00B41E04">
      <w:pPr>
        <w:tabs>
          <w:tab w:val="left" w:pos="0"/>
        </w:tabs>
        <w:suppressAutoHyphens/>
        <w:spacing w:after="0" w:line="240" w:lineRule="auto"/>
        <w:ind w:firstLine="709"/>
        <w:jc w:val="both"/>
        <w:rPr>
          <w:rFonts w:ascii="Times New Roman" w:eastAsia="Arial" w:hAnsi="Times New Roman"/>
          <w:color w:val="auto"/>
          <w:sz w:val="26"/>
          <w:szCs w:val="26"/>
        </w:rPr>
      </w:pPr>
      <w:r w:rsidRPr="00B41E04">
        <w:rPr>
          <w:rFonts w:ascii="Times New Roman" w:eastAsia="Arial" w:hAnsi="Times New Roman"/>
          <w:color w:val="auto"/>
          <w:sz w:val="26"/>
          <w:szCs w:val="26"/>
        </w:rPr>
        <w:t xml:space="preserve">8. Заключение с заинтересованным лицом иных договоров и соглашений, связанных с предметом заключенного между ГАУ ЯО «МФЦ» и заинтересованным лицом агентского договора, не осуществляется. </w:t>
      </w:r>
    </w:p>
    <w:p w:rsidR="00B41E04" w:rsidRPr="00B41E04" w:rsidRDefault="00B41E04" w:rsidP="00B41E04">
      <w:pPr>
        <w:tabs>
          <w:tab w:val="left" w:pos="0"/>
        </w:tabs>
        <w:suppressAutoHyphens/>
        <w:spacing w:after="0" w:line="240" w:lineRule="auto"/>
        <w:ind w:firstLine="709"/>
        <w:jc w:val="both"/>
        <w:rPr>
          <w:rFonts w:ascii="Times New Roman" w:eastAsia="Arial" w:hAnsi="Times New Roman"/>
          <w:color w:val="auto"/>
          <w:sz w:val="26"/>
          <w:szCs w:val="26"/>
        </w:rPr>
      </w:pPr>
      <w:r w:rsidRPr="00B41E04">
        <w:rPr>
          <w:rFonts w:ascii="Times New Roman" w:eastAsia="Arial" w:hAnsi="Times New Roman"/>
          <w:color w:val="auto"/>
          <w:sz w:val="26"/>
          <w:szCs w:val="26"/>
        </w:rPr>
        <w:t>9. Настоящая оферта вступает в силу со дня, следующего за днем ее размещения на официальном сайте ГАУ ЯО «МФЦ» в сети Интернет по адресу  https://mfc76.ru/oferti/ (далее - официальный сайт ГАУ ЯО «МФЦ»), и действует бессрочно до ее отзыва Учреждением.</w:t>
      </w:r>
    </w:p>
    <w:p w:rsidR="00B41E04" w:rsidRPr="00B41E04" w:rsidRDefault="00B41E04" w:rsidP="00B41E04">
      <w:pPr>
        <w:tabs>
          <w:tab w:val="left" w:pos="0"/>
        </w:tabs>
        <w:suppressAutoHyphens/>
        <w:spacing w:after="0" w:line="240" w:lineRule="auto"/>
        <w:ind w:firstLine="709"/>
        <w:jc w:val="both"/>
        <w:rPr>
          <w:rFonts w:ascii="Times New Roman" w:eastAsia="Arial" w:hAnsi="Times New Roman"/>
          <w:color w:val="auto"/>
          <w:sz w:val="26"/>
          <w:szCs w:val="26"/>
        </w:rPr>
      </w:pPr>
      <w:r w:rsidRPr="00B41E04">
        <w:rPr>
          <w:rFonts w:ascii="Times New Roman" w:eastAsia="Arial" w:hAnsi="Times New Roman"/>
          <w:color w:val="auto"/>
          <w:sz w:val="26"/>
          <w:szCs w:val="26"/>
        </w:rPr>
        <w:t>10. Учреждение вправе в любое время отозвать настоящую оферту без указания причин путем размещения на официальном сайте ГАУ ЯО «МФЦ» извещения об отзыве Оферты, вступающего в силу не ранее дня, следующего за днем его размещения.</w:t>
      </w:r>
    </w:p>
    <w:p w:rsidR="00B41E04" w:rsidRPr="00B41E04" w:rsidRDefault="00B41E04" w:rsidP="00B41E04">
      <w:pPr>
        <w:tabs>
          <w:tab w:val="left" w:pos="0"/>
        </w:tabs>
        <w:suppressAutoHyphens/>
        <w:spacing w:after="0" w:line="240" w:lineRule="auto"/>
        <w:ind w:firstLine="709"/>
        <w:jc w:val="both"/>
        <w:rPr>
          <w:rFonts w:ascii="Times New Roman" w:eastAsia="Arial" w:hAnsi="Times New Roman"/>
          <w:color w:val="auto"/>
          <w:sz w:val="26"/>
          <w:szCs w:val="26"/>
        </w:rPr>
      </w:pPr>
      <w:r w:rsidRPr="00B41E04">
        <w:rPr>
          <w:rFonts w:ascii="Times New Roman" w:eastAsia="Arial" w:hAnsi="Times New Roman"/>
          <w:color w:val="auto"/>
          <w:sz w:val="26"/>
          <w:szCs w:val="26"/>
        </w:rPr>
        <w:t xml:space="preserve">11. Учреждение оставляет за собой право вносить изменения в настоящую оферту, в </w:t>
      </w:r>
      <w:proofErr w:type="gramStart"/>
      <w:r w:rsidRPr="00B41E04">
        <w:rPr>
          <w:rFonts w:ascii="Times New Roman" w:eastAsia="Arial" w:hAnsi="Times New Roman"/>
          <w:color w:val="auto"/>
          <w:sz w:val="26"/>
          <w:szCs w:val="26"/>
        </w:rPr>
        <w:t>связи</w:t>
      </w:r>
      <w:proofErr w:type="gramEnd"/>
      <w:r w:rsidRPr="00B41E04">
        <w:rPr>
          <w:rFonts w:ascii="Times New Roman" w:eastAsia="Arial" w:hAnsi="Times New Roman"/>
          <w:color w:val="auto"/>
          <w:sz w:val="26"/>
          <w:szCs w:val="26"/>
        </w:rPr>
        <w:t xml:space="preserve"> с чем заинтересованные лица обязуются самостоятельно контролировать наличие таких изменений. Уведомление об изменении Оферты размещается на официальном сайте ГАУ ЯО «МФЦ» в срок не позднее, чем за 2 (два) рабочих дня до дня вступления в силу таких изменений.</w:t>
      </w:r>
    </w:p>
    <w:p w:rsidR="00B41E04" w:rsidRPr="00B41E04" w:rsidRDefault="00B41E04" w:rsidP="00B41E04">
      <w:pPr>
        <w:tabs>
          <w:tab w:val="left" w:pos="0"/>
        </w:tabs>
        <w:suppressAutoHyphens/>
        <w:spacing w:after="0" w:line="240" w:lineRule="auto"/>
        <w:ind w:firstLine="709"/>
        <w:jc w:val="both"/>
        <w:rPr>
          <w:rFonts w:ascii="Times New Roman" w:eastAsia="Arial" w:hAnsi="Times New Roman"/>
          <w:color w:val="auto"/>
          <w:sz w:val="26"/>
          <w:szCs w:val="26"/>
        </w:rPr>
      </w:pPr>
      <w:r w:rsidRPr="00B41E04">
        <w:rPr>
          <w:rFonts w:ascii="Times New Roman" w:eastAsia="Arial" w:hAnsi="Times New Roman"/>
          <w:color w:val="auto"/>
          <w:sz w:val="26"/>
          <w:szCs w:val="26"/>
        </w:rPr>
        <w:t>12.  Реквизиты ГАУ ЯО «МФЦ»:</w:t>
      </w:r>
    </w:p>
    <w:p w:rsidR="00B41E04" w:rsidRPr="00B41E04" w:rsidRDefault="00B41E04" w:rsidP="00B41E04">
      <w:pPr>
        <w:tabs>
          <w:tab w:val="left" w:pos="0"/>
        </w:tabs>
        <w:suppressAutoHyphens/>
        <w:spacing w:after="0" w:line="240" w:lineRule="auto"/>
        <w:ind w:firstLine="709"/>
        <w:jc w:val="both"/>
        <w:rPr>
          <w:rFonts w:ascii="Times New Roman" w:eastAsia="Arial" w:hAnsi="Times New Roman"/>
          <w:color w:val="auto"/>
          <w:sz w:val="26"/>
          <w:szCs w:val="26"/>
        </w:rPr>
      </w:pPr>
      <w:r w:rsidRPr="00B41E04">
        <w:rPr>
          <w:rFonts w:ascii="Times New Roman" w:eastAsia="Arial" w:hAnsi="Times New Roman"/>
          <w:color w:val="auto"/>
          <w:sz w:val="26"/>
          <w:szCs w:val="26"/>
        </w:rPr>
        <w:t>Полное наименование: Государственное автономное учреждение Ярославской области «Многофункциональный центр предоставления государственных и муниципальных услуг»</w:t>
      </w:r>
    </w:p>
    <w:p w:rsidR="00B41E04" w:rsidRPr="00B41E04" w:rsidRDefault="00B41E04" w:rsidP="00B41E04">
      <w:pPr>
        <w:tabs>
          <w:tab w:val="left" w:pos="0"/>
        </w:tabs>
        <w:suppressAutoHyphens/>
        <w:spacing w:after="0" w:line="240" w:lineRule="auto"/>
        <w:ind w:firstLine="709"/>
        <w:jc w:val="both"/>
        <w:rPr>
          <w:rFonts w:ascii="Times New Roman" w:eastAsia="Arial" w:hAnsi="Times New Roman"/>
          <w:color w:val="auto"/>
          <w:sz w:val="26"/>
          <w:szCs w:val="26"/>
        </w:rPr>
      </w:pPr>
      <w:r w:rsidRPr="00B41E04">
        <w:rPr>
          <w:rFonts w:ascii="Times New Roman" w:eastAsia="Arial" w:hAnsi="Times New Roman"/>
          <w:color w:val="auto"/>
          <w:sz w:val="26"/>
          <w:szCs w:val="26"/>
        </w:rPr>
        <w:t>Сокращенное наименование: ГАУ ЯО «МФЦ»</w:t>
      </w:r>
    </w:p>
    <w:p w:rsidR="00B41E04" w:rsidRPr="00B41E04" w:rsidRDefault="00B41E04" w:rsidP="00B41E04">
      <w:pPr>
        <w:tabs>
          <w:tab w:val="left" w:pos="0"/>
        </w:tabs>
        <w:suppressAutoHyphens/>
        <w:spacing w:after="0" w:line="240" w:lineRule="auto"/>
        <w:ind w:firstLine="709"/>
        <w:jc w:val="both"/>
        <w:rPr>
          <w:rFonts w:ascii="Times New Roman" w:eastAsia="Arial" w:hAnsi="Times New Roman"/>
          <w:color w:val="auto"/>
          <w:sz w:val="26"/>
          <w:szCs w:val="26"/>
        </w:rPr>
      </w:pPr>
      <w:r w:rsidRPr="00B41E04">
        <w:rPr>
          <w:rFonts w:ascii="Times New Roman" w:eastAsia="Arial" w:hAnsi="Times New Roman"/>
          <w:color w:val="auto"/>
          <w:sz w:val="26"/>
          <w:szCs w:val="26"/>
        </w:rPr>
        <w:t>Юридический/фактический адрес: 150003, г. Ярославль, пр-т Ленина, д. 14А</w:t>
      </w:r>
    </w:p>
    <w:p w:rsidR="00B41E04" w:rsidRPr="00B41E04" w:rsidRDefault="00B41E04" w:rsidP="00B41E04">
      <w:pPr>
        <w:tabs>
          <w:tab w:val="left" w:pos="0"/>
        </w:tabs>
        <w:suppressAutoHyphens/>
        <w:spacing w:after="0" w:line="240" w:lineRule="auto"/>
        <w:ind w:firstLine="709"/>
        <w:jc w:val="both"/>
        <w:rPr>
          <w:rFonts w:ascii="Times New Roman" w:eastAsia="Arial" w:hAnsi="Times New Roman"/>
          <w:color w:val="auto"/>
          <w:sz w:val="26"/>
          <w:szCs w:val="26"/>
        </w:rPr>
      </w:pPr>
      <w:r w:rsidRPr="00B41E04">
        <w:rPr>
          <w:rFonts w:ascii="Times New Roman" w:eastAsia="Arial" w:hAnsi="Times New Roman"/>
          <w:color w:val="auto"/>
          <w:sz w:val="26"/>
          <w:szCs w:val="26"/>
        </w:rPr>
        <w:t>ИНН: 7604157656  КПП: 760601001</w:t>
      </w:r>
    </w:p>
    <w:p w:rsidR="00B41E04" w:rsidRPr="00B41E04" w:rsidRDefault="00B41E04" w:rsidP="00B41E04">
      <w:pPr>
        <w:tabs>
          <w:tab w:val="left" w:pos="0"/>
        </w:tabs>
        <w:suppressAutoHyphens/>
        <w:spacing w:after="0" w:line="240" w:lineRule="auto"/>
        <w:ind w:firstLine="709"/>
        <w:jc w:val="both"/>
        <w:rPr>
          <w:rFonts w:ascii="Times New Roman" w:eastAsia="Arial" w:hAnsi="Times New Roman"/>
          <w:color w:val="auto"/>
          <w:sz w:val="26"/>
          <w:szCs w:val="26"/>
        </w:rPr>
      </w:pPr>
      <w:r w:rsidRPr="00B41E04">
        <w:rPr>
          <w:rFonts w:ascii="Times New Roman" w:eastAsia="Arial" w:hAnsi="Times New Roman"/>
          <w:color w:val="auto"/>
          <w:sz w:val="26"/>
          <w:szCs w:val="26"/>
        </w:rPr>
        <w:t>ОГРН: 1097604008523</w:t>
      </w:r>
    </w:p>
    <w:p w:rsidR="00B41E04" w:rsidRPr="00B41E04" w:rsidRDefault="00B41E04" w:rsidP="00B41E04">
      <w:pPr>
        <w:tabs>
          <w:tab w:val="left" w:pos="0"/>
        </w:tabs>
        <w:suppressAutoHyphens/>
        <w:spacing w:after="0" w:line="240" w:lineRule="auto"/>
        <w:ind w:firstLine="709"/>
        <w:jc w:val="both"/>
        <w:rPr>
          <w:rFonts w:ascii="Times New Roman" w:eastAsia="Arial" w:hAnsi="Times New Roman"/>
          <w:color w:val="auto"/>
          <w:sz w:val="26"/>
          <w:szCs w:val="26"/>
        </w:rPr>
      </w:pPr>
      <w:r w:rsidRPr="00B41E04">
        <w:rPr>
          <w:rFonts w:ascii="Times New Roman" w:eastAsia="Arial" w:hAnsi="Times New Roman"/>
          <w:color w:val="auto"/>
          <w:sz w:val="26"/>
          <w:szCs w:val="26"/>
        </w:rPr>
        <w:t xml:space="preserve">Телефон: (4852)78-55-02                      </w:t>
      </w:r>
    </w:p>
    <w:p w:rsidR="00B41E04" w:rsidRPr="00B41E04" w:rsidRDefault="00B41E04" w:rsidP="00B41E04">
      <w:pPr>
        <w:tabs>
          <w:tab w:val="left" w:pos="0"/>
        </w:tabs>
        <w:suppressAutoHyphens/>
        <w:spacing w:after="0" w:line="240" w:lineRule="auto"/>
        <w:ind w:firstLine="709"/>
        <w:jc w:val="both"/>
        <w:rPr>
          <w:rFonts w:ascii="Times New Roman" w:eastAsia="Arial" w:hAnsi="Times New Roman"/>
          <w:color w:val="auto"/>
          <w:sz w:val="26"/>
          <w:szCs w:val="26"/>
        </w:rPr>
      </w:pPr>
      <w:r w:rsidRPr="00B41E04">
        <w:rPr>
          <w:rFonts w:ascii="Times New Roman" w:eastAsia="Arial" w:hAnsi="Times New Roman"/>
          <w:color w:val="auto"/>
          <w:sz w:val="26"/>
          <w:szCs w:val="26"/>
        </w:rPr>
        <w:t>Руководитель: Перехватов Павел Николаевич</w:t>
      </w:r>
    </w:p>
    <w:p w:rsidR="00B41E04" w:rsidRPr="00B41E04" w:rsidRDefault="00B41E04" w:rsidP="00B41E04">
      <w:pPr>
        <w:tabs>
          <w:tab w:val="left" w:pos="0"/>
        </w:tabs>
        <w:suppressAutoHyphens/>
        <w:spacing w:after="0" w:line="240" w:lineRule="auto"/>
        <w:ind w:firstLine="709"/>
        <w:jc w:val="both"/>
        <w:rPr>
          <w:rFonts w:ascii="Times New Roman" w:eastAsia="Calibri" w:hAnsi="Times New Roman"/>
          <w:color w:val="FF0000"/>
          <w:sz w:val="26"/>
          <w:szCs w:val="26"/>
        </w:rPr>
      </w:pPr>
    </w:p>
    <w:p w:rsidR="00B41E04" w:rsidRPr="00B41E04" w:rsidRDefault="00B41E04" w:rsidP="00B41E04">
      <w:pPr>
        <w:suppressAutoHyphens/>
        <w:spacing w:after="0" w:line="240" w:lineRule="auto"/>
        <w:ind w:firstLine="709"/>
        <w:jc w:val="both"/>
        <w:rPr>
          <w:rFonts w:ascii="Times New Roman" w:eastAsia="Calibri" w:hAnsi="Times New Roman"/>
          <w:b/>
          <w:color w:val="00000A"/>
          <w:sz w:val="26"/>
          <w:szCs w:val="26"/>
        </w:rPr>
      </w:pPr>
      <w:r w:rsidRPr="00B41E04">
        <w:rPr>
          <w:rFonts w:ascii="Times New Roman" w:eastAsia="Calibri" w:hAnsi="Times New Roman"/>
          <w:b/>
          <w:color w:val="00000A"/>
          <w:sz w:val="26"/>
          <w:szCs w:val="26"/>
        </w:rPr>
        <w:t>Приложения к оферте:</w:t>
      </w:r>
    </w:p>
    <w:p w:rsidR="00B41E04" w:rsidRPr="00B41E04" w:rsidRDefault="00B41E04" w:rsidP="00B41E04">
      <w:pPr>
        <w:shd w:val="clear" w:color="auto" w:fill="FFFFFF"/>
        <w:tabs>
          <w:tab w:val="left" w:pos="277"/>
        </w:tabs>
        <w:suppressAutoHyphens/>
        <w:spacing w:after="0" w:line="240" w:lineRule="auto"/>
        <w:ind w:firstLine="709"/>
        <w:jc w:val="both"/>
        <w:rPr>
          <w:rFonts w:ascii="Times New Roman" w:eastAsia="Calibri" w:hAnsi="Times New Roman"/>
          <w:color w:val="00000A"/>
          <w:sz w:val="26"/>
          <w:szCs w:val="26"/>
        </w:rPr>
      </w:pPr>
      <w:r w:rsidRPr="00B41E04">
        <w:rPr>
          <w:rFonts w:ascii="Times New Roman" w:eastAsia="Calibri" w:hAnsi="Times New Roman"/>
          <w:color w:val="00000A"/>
          <w:sz w:val="26"/>
          <w:szCs w:val="26"/>
        </w:rPr>
        <w:t>Приложение № 1 – форма ответа на публичную оферту</w:t>
      </w:r>
      <w:r w:rsidRPr="00B41E04">
        <w:rPr>
          <w:rFonts w:ascii="Times New Roman" w:eastAsia="Arial" w:hAnsi="Times New Roman"/>
          <w:color w:val="auto"/>
          <w:sz w:val="26"/>
          <w:szCs w:val="26"/>
        </w:rPr>
        <w:t xml:space="preserve"> </w:t>
      </w:r>
      <w:r w:rsidRPr="00B41E04">
        <w:rPr>
          <w:rFonts w:ascii="Times New Roman" w:eastAsia="Calibri" w:hAnsi="Times New Roman"/>
          <w:color w:val="00000A"/>
          <w:sz w:val="26"/>
          <w:szCs w:val="26"/>
        </w:rPr>
        <w:t>о заключении агентского договора по приему заявок от потенциальных клиентов, желающих приобрести услуги по оформлению Карты жителя Ярославской области;</w:t>
      </w:r>
    </w:p>
    <w:p w:rsidR="00B41E04" w:rsidRPr="00B41E04" w:rsidRDefault="00B41E04" w:rsidP="00B41E04">
      <w:pPr>
        <w:tabs>
          <w:tab w:val="left" w:pos="277"/>
        </w:tabs>
        <w:suppressAutoHyphens/>
        <w:spacing w:after="0" w:line="240" w:lineRule="auto"/>
        <w:ind w:firstLine="709"/>
        <w:jc w:val="both"/>
        <w:rPr>
          <w:rFonts w:ascii="Times New Roman" w:eastAsia="Calibri" w:hAnsi="Times New Roman"/>
          <w:color w:val="00000A"/>
          <w:sz w:val="26"/>
          <w:szCs w:val="26"/>
        </w:rPr>
      </w:pPr>
      <w:r w:rsidRPr="00B41E04">
        <w:rPr>
          <w:rFonts w:ascii="Times New Roman" w:eastAsia="Calibri" w:hAnsi="Times New Roman"/>
          <w:color w:val="00000A"/>
          <w:sz w:val="26"/>
          <w:szCs w:val="26"/>
        </w:rPr>
        <w:t>Приложение № 2 – форма агентского договора по приему заявок от потенциальных клиентов, желающих приобрести услуги по оформлению Карты жителя Ярославской области.</w:t>
      </w:r>
    </w:p>
    <w:p w:rsidR="00B41E04" w:rsidRPr="00B41E04" w:rsidRDefault="00B41E04" w:rsidP="00B41E04">
      <w:pPr>
        <w:suppressAutoHyphens/>
        <w:spacing w:after="0" w:line="240" w:lineRule="auto"/>
        <w:ind w:firstLine="708"/>
        <w:jc w:val="both"/>
        <w:rPr>
          <w:rFonts w:ascii="Times New Roman" w:eastAsia="Calibri" w:hAnsi="Times New Roman"/>
          <w:color w:val="00000A"/>
          <w:sz w:val="26"/>
          <w:szCs w:val="26"/>
        </w:rPr>
      </w:pPr>
    </w:p>
    <w:p w:rsidR="00B41E04" w:rsidRPr="00B41E04" w:rsidRDefault="00B41E04" w:rsidP="00B41E04">
      <w:pPr>
        <w:suppressAutoHyphens/>
        <w:spacing w:after="0" w:line="240" w:lineRule="auto"/>
        <w:ind w:firstLine="708"/>
        <w:jc w:val="both"/>
        <w:rPr>
          <w:rFonts w:ascii="Times New Roman" w:eastAsia="Calibri" w:hAnsi="Times New Roman"/>
          <w:color w:val="00000A"/>
          <w:sz w:val="28"/>
          <w:szCs w:val="28"/>
        </w:rPr>
      </w:pPr>
    </w:p>
    <w:p w:rsidR="00B41E04" w:rsidRPr="00B41E04" w:rsidRDefault="00B41E04" w:rsidP="00B41E04">
      <w:pPr>
        <w:suppressAutoHyphens/>
        <w:spacing w:after="0" w:line="240" w:lineRule="auto"/>
        <w:ind w:firstLine="708"/>
        <w:jc w:val="both"/>
        <w:rPr>
          <w:rFonts w:ascii="Times New Roman" w:eastAsia="Calibri" w:hAnsi="Times New Roman"/>
          <w:color w:val="00000A"/>
          <w:sz w:val="28"/>
          <w:szCs w:val="28"/>
        </w:rPr>
      </w:pPr>
    </w:p>
    <w:p w:rsidR="00B41E04" w:rsidRPr="00B41E04" w:rsidRDefault="00B41E04" w:rsidP="00B41E04">
      <w:pPr>
        <w:suppressAutoHyphens/>
        <w:spacing w:after="0" w:line="240" w:lineRule="auto"/>
        <w:ind w:firstLine="708"/>
        <w:jc w:val="both"/>
        <w:rPr>
          <w:rFonts w:ascii="Times New Roman" w:eastAsia="Calibri" w:hAnsi="Times New Roman"/>
          <w:color w:val="00000A"/>
          <w:sz w:val="28"/>
          <w:szCs w:val="28"/>
        </w:rPr>
      </w:pPr>
    </w:p>
    <w:p w:rsidR="00B41E04" w:rsidRPr="00B41E04" w:rsidRDefault="00B41E04" w:rsidP="00B41E04">
      <w:pPr>
        <w:suppressAutoHyphens/>
        <w:spacing w:after="0" w:line="240" w:lineRule="auto"/>
        <w:jc w:val="both"/>
        <w:rPr>
          <w:rFonts w:ascii="Times New Roman" w:eastAsia="Calibri" w:hAnsi="Times New Roman"/>
          <w:color w:val="00000A"/>
          <w:sz w:val="28"/>
          <w:szCs w:val="28"/>
        </w:rPr>
      </w:pPr>
    </w:p>
    <w:p w:rsidR="00B41E04" w:rsidRPr="00B41E04" w:rsidRDefault="00B41E04" w:rsidP="00B41E04">
      <w:pPr>
        <w:suppressAutoHyphens/>
        <w:spacing w:after="0" w:line="240" w:lineRule="auto"/>
        <w:jc w:val="both"/>
        <w:rPr>
          <w:rFonts w:ascii="Times New Roman" w:eastAsia="Calibri" w:hAnsi="Times New Roman"/>
          <w:color w:val="00000A"/>
          <w:sz w:val="28"/>
          <w:szCs w:val="28"/>
        </w:rPr>
      </w:pPr>
    </w:p>
    <w:p w:rsidR="00B41E04" w:rsidRPr="00B41E04" w:rsidRDefault="00B41E04" w:rsidP="00B41E04">
      <w:pPr>
        <w:suppressAutoHyphens/>
        <w:spacing w:after="0" w:line="240" w:lineRule="auto"/>
        <w:jc w:val="both"/>
        <w:rPr>
          <w:rFonts w:ascii="Times New Roman" w:eastAsia="Calibri" w:hAnsi="Times New Roman"/>
          <w:color w:val="00000A"/>
          <w:sz w:val="28"/>
          <w:szCs w:val="28"/>
        </w:rPr>
      </w:pPr>
    </w:p>
    <w:p w:rsidR="00B41E04" w:rsidRPr="00B41E04" w:rsidRDefault="00B41E04" w:rsidP="00B41E04">
      <w:pPr>
        <w:suppressAutoHyphens/>
        <w:spacing w:after="0" w:line="240" w:lineRule="auto"/>
        <w:jc w:val="both"/>
        <w:rPr>
          <w:rFonts w:ascii="Times New Roman" w:eastAsia="Calibri" w:hAnsi="Times New Roman"/>
          <w:color w:val="00000A"/>
          <w:sz w:val="28"/>
          <w:szCs w:val="28"/>
        </w:rPr>
      </w:pPr>
    </w:p>
    <w:p w:rsidR="00B41E04" w:rsidRPr="00B41E04" w:rsidRDefault="00B41E04" w:rsidP="00B41E04">
      <w:pPr>
        <w:suppressAutoHyphens/>
        <w:spacing w:after="0" w:line="240" w:lineRule="auto"/>
        <w:jc w:val="both"/>
        <w:rPr>
          <w:rFonts w:ascii="Times New Roman" w:eastAsia="Calibri" w:hAnsi="Times New Roman"/>
          <w:color w:val="00000A"/>
          <w:sz w:val="28"/>
          <w:szCs w:val="28"/>
        </w:rPr>
      </w:pPr>
    </w:p>
    <w:p w:rsidR="00B41E04" w:rsidRPr="00B41E04" w:rsidRDefault="00B41E04" w:rsidP="00B41E04">
      <w:pPr>
        <w:suppressAutoHyphens/>
        <w:spacing w:after="0" w:line="240" w:lineRule="auto"/>
        <w:jc w:val="both"/>
        <w:rPr>
          <w:rFonts w:ascii="Times New Roman" w:eastAsia="Calibri" w:hAnsi="Times New Roman"/>
          <w:color w:val="00000A"/>
          <w:sz w:val="28"/>
          <w:szCs w:val="28"/>
        </w:rPr>
      </w:pPr>
    </w:p>
    <w:p w:rsidR="00B41E04" w:rsidRDefault="00B41E04" w:rsidP="00B41E04">
      <w:pPr>
        <w:suppressAutoHyphens/>
        <w:spacing w:after="0" w:line="240" w:lineRule="auto"/>
        <w:jc w:val="both"/>
        <w:rPr>
          <w:rFonts w:ascii="Times New Roman" w:eastAsia="Calibri" w:hAnsi="Times New Roman"/>
          <w:color w:val="00000A"/>
          <w:sz w:val="28"/>
          <w:szCs w:val="28"/>
        </w:rPr>
      </w:pPr>
    </w:p>
    <w:p w:rsidR="00B41E04" w:rsidRDefault="00B41E04" w:rsidP="00B41E04">
      <w:pPr>
        <w:suppressAutoHyphens/>
        <w:spacing w:after="0" w:line="240" w:lineRule="auto"/>
        <w:jc w:val="both"/>
        <w:rPr>
          <w:rFonts w:ascii="Times New Roman" w:eastAsia="Calibri" w:hAnsi="Times New Roman"/>
          <w:color w:val="00000A"/>
          <w:sz w:val="28"/>
          <w:szCs w:val="28"/>
        </w:rPr>
      </w:pPr>
    </w:p>
    <w:p w:rsidR="00B41E04" w:rsidRPr="00B41E04" w:rsidRDefault="00B41E04" w:rsidP="00B41E04">
      <w:pPr>
        <w:suppressAutoHyphens/>
        <w:spacing w:after="0" w:line="240" w:lineRule="auto"/>
        <w:jc w:val="both"/>
        <w:rPr>
          <w:rFonts w:ascii="Times New Roman" w:eastAsia="Calibri" w:hAnsi="Times New Roman"/>
          <w:color w:val="00000A"/>
          <w:sz w:val="28"/>
          <w:szCs w:val="28"/>
        </w:rPr>
      </w:pPr>
    </w:p>
    <w:p w:rsidR="00B41E04" w:rsidRPr="00B41E04" w:rsidRDefault="00B41E04" w:rsidP="00B41E04">
      <w:pPr>
        <w:suppressAutoHyphens/>
        <w:jc w:val="right"/>
        <w:rPr>
          <w:rFonts w:ascii="Times New Roman" w:hAnsi="Times New Roman"/>
          <w:color w:val="auto"/>
          <w:sz w:val="24"/>
          <w:szCs w:val="24"/>
        </w:rPr>
      </w:pPr>
      <w:r>
        <w:rPr>
          <w:rFonts w:ascii="Times New Roman" w:eastAsia="Calibri" w:hAnsi="Times New Roman"/>
          <w:b/>
          <w:color w:val="00000A"/>
          <w:sz w:val="24"/>
          <w:szCs w:val="24"/>
          <w:lang w:eastAsia="en-US"/>
        </w:rPr>
        <w:lastRenderedPageBreak/>
        <w:t>Приложение № 1 к публичной О</w:t>
      </w:r>
      <w:r w:rsidRPr="00B41E04">
        <w:rPr>
          <w:rFonts w:ascii="Times New Roman" w:eastAsia="Calibri" w:hAnsi="Times New Roman"/>
          <w:b/>
          <w:color w:val="00000A"/>
          <w:sz w:val="24"/>
          <w:szCs w:val="24"/>
          <w:lang w:eastAsia="en-US"/>
        </w:rPr>
        <w:t>ферте</w:t>
      </w:r>
      <w:r w:rsidRPr="00B41E04">
        <w:rPr>
          <w:rFonts w:ascii="Times New Roman" w:eastAsia="Calibri" w:hAnsi="Times New Roman"/>
          <w:color w:val="00000A"/>
          <w:sz w:val="24"/>
          <w:szCs w:val="24"/>
          <w:lang w:eastAsia="en-US"/>
        </w:rPr>
        <w:t xml:space="preserve"> </w:t>
      </w:r>
    </w:p>
    <w:p w:rsidR="00B41E04" w:rsidRPr="00B41E04" w:rsidRDefault="00B41E04" w:rsidP="00B41E04">
      <w:pPr>
        <w:suppressAutoHyphens/>
        <w:spacing w:after="0" w:line="240" w:lineRule="auto"/>
        <w:rPr>
          <w:rFonts w:ascii="Times New Roman" w:eastAsia="Calibri" w:hAnsi="Times New Roman"/>
          <w:i/>
          <w:color w:val="00000A"/>
          <w:sz w:val="24"/>
          <w:szCs w:val="24"/>
          <w:lang w:eastAsia="en-US"/>
        </w:rPr>
      </w:pPr>
    </w:p>
    <w:p w:rsidR="00B41E04" w:rsidRPr="00B41E04" w:rsidRDefault="00B41E04" w:rsidP="00B41E04">
      <w:pPr>
        <w:pBdr>
          <w:top w:val="nil"/>
          <w:left w:val="nil"/>
          <w:bottom w:val="nil"/>
          <w:right w:val="nil"/>
          <w:between w:val="nil"/>
          <w:bar w:val="nil"/>
        </w:pBdr>
        <w:shd w:val="clear" w:color="auto" w:fill="FFFFFF"/>
        <w:spacing w:after="0"/>
        <w:jc w:val="center"/>
        <w:rPr>
          <w:rFonts w:ascii="Times New Roman" w:eastAsia="Times New Roman Bold" w:hAnsi="Times New Roman"/>
          <w:b/>
          <w:sz w:val="24"/>
          <w:szCs w:val="24"/>
          <w:u w:color="000000"/>
          <w:bdr w:val="nil"/>
        </w:rPr>
      </w:pPr>
      <w:r w:rsidRPr="00B41E04">
        <w:rPr>
          <w:rFonts w:ascii="Times New Roman" w:hAnsi="Times New Roman"/>
          <w:b/>
          <w:sz w:val="24"/>
          <w:szCs w:val="24"/>
          <w:u w:color="000000"/>
          <w:bdr w:val="nil"/>
        </w:rPr>
        <w:t>Ответ на публичную оферту</w:t>
      </w:r>
    </w:p>
    <w:p w:rsidR="00B41E04" w:rsidRPr="00B41E04" w:rsidRDefault="00B41E04" w:rsidP="00B41E04">
      <w:pPr>
        <w:pBdr>
          <w:top w:val="nil"/>
          <w:left w:val="nil"/>
          <w:bottom w:val="nil"/>
          <w:right w:val="nil"/>
          <w:between w:val="nil"/>
          <w:bar w:val="nil"/>
        </w:pBdr>
        <w:shd w:val="clear" w:color="auto" w:fill="FFFFFF"/>
        <w:spacing w:after="0"/>
        <w:jc w:val="center"/>
        <w:outlineLvl w:val="0"/>
        <w:rPr>
          <w:rFonts w:ascii="Times New Roman" w:eastAsia="Arial Unicode MS" w:hAnsi="Times New Roman"/>
          <w:b/>
          <w:color w:val="auto"/>
          <w:kern w:val="36"/>
          <w:sz w:val="24"/>
          <w:szCs w:val="24"/>
          <w:u w:color="111111"/>
          <w:bdr w:val="nil"/>
          <w:lang w:eastAsia="en-US"/>
        </w:rPr>
      </w:pPr>
      <w:r w:rsidRPr="00B41E04">
        <w:rPr>
          <w:rFonts w:ascii="Times New Roman" w:eastAsia="Arial Unicode MS" w:hAnsi="Times New Roman"/>
          <w:b/>
          <w:color w:val="auto"/>
          <w:kern w:val="36"/>
          <w:sz w:val="24"/>
          <w:szCs w:val="24"/>
          <w:u w:color="111111"/>
          <w:bdr w:val="nil"/>
          <w:lang w:eastAsia="en-US"/>
        </w:rPr>
        <w:t xml:space="preserve">о заключении агентского договора по приему заявок от </w:t>
      </w:r>
      <w:r w:rsidRPr="00B41E04">
        <w:rPr>
          <w:rFonts w:ascii="Times New Roman" w:eastAsia="Arial Unicode MS" w:hAnsi="Times New Roman"/>
          <w:b/>
          <w:color w:val="auto"/>
          <w:kern w:val="36"/>
          <w:sz w:val="24"/>
          <w:szCs w:val="24"/>
          <w:u w:color="111111"/>
          <w:bdr w:val="nil"/>
          <w:lang w:eastAsia="en-US"/>
        </w:rPr>
        <w:br/>
        <w:t xml:space="preserve"> потенциальных клиентов,  желающих приобрести</w:t>
      </w:r>
    </w:p>
    <w:p w:rsidR="00B41E04" w:rsidRPr="00B41E04" w:rsidRDefault="00B41E04" w:rsidP="00B41E04">
      <w:pPr>
        <w:pBdr>
          <w:top w:val="nil"/>
          <w:left w:val="nil"/>
          <w:bottom w:val="nil"/>
          <w:right w:val="nil"/>
          <w:between w:val="nil"/>
          <w:bar w:val="nil"/>
        </w:pBdr>
        <w:shd w:val="clear" w:color="auto" w:fill="FFFFFF"/>
        <w:spacing w:after="0"/>
        <w:jc w:val="center"/>
        <w:outlineLvl w:val="0"/>
        <w:rPr>
          <w:rFonts w:ascii="Times New Roman" w:eastAsia="Arial Unicode MS" w:hAnsi="Times New Roman"/>
          <w:b/>
          <w:color w:val="auto"/>
          <w:kern w:val="36"/>
          <w:sz w:val="24"/>
          <w:szCs w:val="24"/>
          <w:u w:color="111111"/>
          <w:bdr w:val="nil"/>
          <w:lang w:eastAsia="en-US"/>
        </w:rPr>
      </w:pPr>
      <w:r w:rsidRPr="00B41E04">
        <w:rPr>
          <w:rFonts w:ascii="Times New Roman" w:eastAsia="Arial Unicode MS" w:hAnsi="Times New Roman"/>
          <w:b/>
          <w:color w:val="auto"/>
          <w:kern w:val="36"/>
          <w:sz w:val="24"/>
          <w:szCs w:val="24"/>
          <w:u w:color="111111"/>
          <w:bdr w:val="nil"/>
          <w:lang w:eastAsia="en-US"/>
        </w:rPr>
        <w:t xml:space="preserve"> услуги по оформлению Карты жителя Ярославской области </w:t>
      </w:r>
    </w:p>
    <w:p w:rsidR="00B41E04" w:rsidRPr="00B41E04" w:rsidRDefault="00B41E04" w:rsidP="00B41E04">
      <w:pPr>
        <w:pBdr>
          <w:top w:val="nil"/>
          <w:left w:val="nil"/>
          <w:bottom w:val="nil"/>
          <w:right w:val="nil"/>
          <w:between w:val="nil"/>
          <w:bar w:val="nil"/>
        </w:pBdr>
        <w:shd w:val="clear" w:color="auto" w:fill="FFFFFF"/>
        <w:spacing w:after="0"/>
        <w:outlineLvl w:val="0"/>
        <w:rPr>
          <w:rFonts w:ascii="Times New Roman" w:eastAsia="Arial Unicode MS" w:hAnsi="Times New Roman"/>
          <w:b/>
          <w:color w:val="auto"/>
          <w:kern w:val="36"/>
          <w:sz w:val="24"/>
          <w:szCs w:val="24"/>
          <w:u w:color="111111"/>
          <w:bdr w:val="nil"/>
          <w:lang w:eastAsia="en-US"/>
        </w:rPr>
      </w:pPr>
    </w:p>
    <w:p w:rsidR="00B41E04" w:rsidRPr="00B41E04" w:rsidRDefault="00B41E04" w:rsidP="00B41E04">
      <w:pPr>
        <w:pBdr>
          <w:top w:val="nil"/>
          <w:left w:val="nil"/>
          <w:bottom w:val="nil"/>
          <w:right w:val="nil"/>
          <w:between w:val="nil"/>
          <w:bar w:val="nil"/>
        </w:pBdr>
        <w:shd w:val="clear" w:color="auto" w:fill="FFFFFF"/>
        <w:spacing w:after="0"/>
        <w:jc w:val="both"/>
        <w:rPr>
          <w:rFonts w:ascii="Times New Roman" w:eastAsia="Times New Roman Bold" w:hAnsi="Times New Roman"/>
          <w:color w:val="111111"/>
          <w:kern w:val="36"/>
          <w:sz w:val="24"/>
          <w:szCs w:val="24"/>
          <w:u w:color="111111"/>
          <w:bdr w:val="nil"/>
        </w:rPr>
      </w:pPr>
      <w:r w:rsidRPr="00B41E04">
        <w:rPr>
          <w:rFonts w:ascii="Times New Roman" w:hAnsi="Times New Roman"/>
          <w:color w:val="111111"/>
          <w:kern w:val="36"/>
          <w:sz w:val="24"/>
          <w:szCs w:val="24"/>
          <w:u w:color="111111"/>
          <w:bdr w:val="nil"/>
        </w:rPr>
        <w:t>____________________________________________________________________________</w:t>
      </w:r>
    </w:p>
    <w:p w:rsidR="00B41E04" w:rsidRPr="00B41E04" w:rsidRDefault="00B41E04" w:rsidP="00B41E04">
      <w:pPr>
        <w:pBdr>
          <w:top w:val="nil"/>
          <w:left w:val="nil"/>
          <w:bottom w:val="nil"/>
          <w:right w:val="nil"/>
          <w:between w:val="nil"/>
          <w:bar w:val="nil"/>
        </w:pBdr>
        <w:shd w:val="clear" w:color="auto" w:fill="FFFFFF"/>
        <w:spacing w:after="0"/>
        <w:jc w:val="center"/>
        <w:rPr>
          <w:rFonts w:ascii="Times New Roman" w:hAnsi="Times New Roman"/>
          <w:sz w:val="20"/>
          <w:u w:color="000000"/>
          <w:bdr w:val="nil"/>
        </w:rPr>
      </w:pPr>
      <w:r w:rsidRPr="00B41E04">
        <w:rPr>
          <w:rFonts w:ascii="Times New Roman" w:hAnsi="Times New Roman"/>
          <w:sz w:val="20"/>
          <w:u w:color="000000"/>
          <w:bdr w:val="nil"/>
        </w:rPr>
        <w:t>(наименование организации)</w:t>
      </w:r>
    </w:p>
    <w:p w:rsidR="00B41E04" w:rsidRPr="00B41E04" w:rsidRDefault="00B41E04" w:rsidP="00B41E04">
      <w:pPr>
        <w:pBdr>
          <w:top w:val="nil"/>
          <w:left w:val="nil"/>
          <w:bottom w:val="nil"/>
          <w:right w:val="nil"/>
          <w:between w:val="nil"/>
          <w:bar w:val="nil"/>
        </w:pBdr>
        <w:shd w:val="clear" w:color="auto" w:fill="FFFFFF"/>
        <w:spacing w:after="0"/>
        <w:rPr>
          <w:rFonts w:ascii="Times New Roman" w:hAnsi="Times New Roman"/>
          <w:sz w:val="24"/>
          <w:szCs w:val="24"/>
          <w:u w:color="000000"/>
          <w:bdr w:val="nil"/>
        </w:rPr>
      </w:pPr>
    </w:p>
    <w:p w:rsidR="00B41E04" w:rsidRPr="00B41E04" w:rsidRDefault="00B41E04" w:rsidP="00B41E04">
      <w:pPr>
        <w:pBdr>
          <w:top w:val="nil"/>
          <w:left w:val="nil"/>
          <w:bottom w:val="nil"/>
          <w:right w:val="nil"/>
          <w:between w:val="nil"/>
          <w:bar w:val="nil"/>
        </w:pBdr>
        <w:shd w:val="clear" w:color="auto" w:fill="FFFFFF"/>
        <w:tabs>
          <w:tab w:val="left" w:pos="567"/>
          <w:tab w:val="left" w:pos="1276"/>
        </w:tabs>
        <w:spacing w:after="0"/>
        <w:jc w:val="both"/>
        <w:rPr>
          <w:rFonts w:ascii="Times New Roman" w:hAnsi="Times New Roman"/>
          <w:sz w:val="24"/>
          <w:szCs w:val="24"/>
          <w:u w:color="000000"/>
          <w:bdr w:val="nil"/>
        </w:rPr>
      </w:pPr>
      <w:r w:rsidRPr="00B41E04">
        <w:rPr>
          <w:rFonts w:ascii="Times New Roman" w:hAnsi="Times New Roman"/>
          <w:sz w:val="24"/>
          <w:szCs w:val="24"/>
          <w:u w:color="000000"/>
          <w:bdr w:val="nil"/>
        </w:rPr>
        <w:t>1.</w:t>
      </w:r>
      <w:r w:rsidRPr="00B41E04">
        <w:rPr>
          <w:rFonts w:ascii="Times New Roman" w:hAnsi="Times New Roman"/>
          <w:sz w:val="24"/>
          <w:szCs w:val="24"/>
          <w:u w:color="000000"/>
          <w:bdr w:val="nil"/>
        </w:rPr>
        <w:tab/>
        <w:t>Сведения об организации:</w:t>
      </w:r>
    </w:p>
    <w:p w:rsidR="00B41E04" w:rsidRPr="00B41E04" w:rsidRDefault="00B41E04" w:rsidP="00B41E04">
      <w:pPr>
        <w:pBdr>
          <w:top w:val="nil"/>
          <w:left w:val="nil"/>
          <w:bottom w:val="nil"/>
          <w:right w:val="nil"/>
          <w:between w:val="nil"/>
          <w:bar w:val="nil"/>
        </w:pBdr>
        <w:shd w:val="clear" w:color="auto" w:fill="FFFFFF"/>
        <w:tabs>
          <w:tab w:val="left" w:pos="567"/>
          <w:tab w:val="left" w:pos="1276"/>
        </w:tabs>
        <w:spacing w:after="0"/>
        <w:jc w:val="both"/>
        <w:rPr>
          <w:rFonts w:ascii="Times New Roman" w:hAnsi="Times New Roman"/>
          <w:sz w:val="24"/>
          <w:szCs w:val="24"/>
          <w:u w:color="000000"/>
          <w:bdr w:val="nil"/>
        </w:rPr>
      </w:pPr>
      <w:r w:rsidRPr="00B41E04">
        <w:rPr>
          <w:rFonts w:ascii="Times New Roman" w:hAnsi="Times New Roman"/>
          <w:sz w:val="24"/>
          <w:szCs w:val="24"/>
          <w:u w:color="000000"/>
          <w:bdr w:val="nil"/>
        </w:rPr>
        <w:t>1.1.</w:t>
      </w:r>
      <w:r w:rsidRPr="00B41E04">
        <w:rPr>
          <w:rFonts w:ascii="Times New Roman" w:hAnsi="Times New Roman"/>
          <w:sz w:val="24"/>
          <w:szCs w:val="24"/>
          <w:u w:color="000000"/>
          <w:bdr w:val="nil"/>
        </w:rPr>
        <w:tab/>
        <w:t>Полное наименование организации (на основании учредительных документов)</w:t>
      </w:r>
    </w:p>
    <w:p w:rsidR="00B41E04" w:rsidRPr="00B41E04" w:rsidRDefault="00B41E04" w:rsidP="00B41E04">
      <w:pPr>
        <w:pBdr>
          <w:top w:val="nil"/>
          <w:left w:val="nil"/>
          <w:bottom w:val="nil"/>
          <w:right w:val="nil"/>
          <w:between w:val="nil"/>
          <w:bar w:val="nil"/>
        </w:pBdr>
        <w:shd w:val="clear" w:color="auto" w:fill="FFFFFF"/>
        <w:tabs>
          <w:tab w:val="left" w:pos="567"/>
          <w:tab w:val="left" w:pos="1276"/>
        </w:tabs>
        <w:spacing w:after="0"/>
        <w:jc w:val="both"/>
        <w:rPr>
          <w:rFonts w:ascii="Times New Roman" w:hAnsi="Times New Roman"/>
          <w:sz w:val="24"/>
          <w:szCs w:val="24"/>
          <w:u w:color="000000"/>
          <w:bdr w:val="nil"/>
        </w:rPr>
      </w:pPr>
      <w:r w:rsidRPr="00B41E04">
        <w:rPr>
          <w:rFonts w:ascii="Times New Roman" w:hAnsi="Times New Roman"/>
          <w:sz w:val="24"/>
          <w:szCs w:val="24"/>
          <w:u w:color="000000"/>
          <w:bdr w:val="nil"/>
        </w:rPr>
        <w:t>1.2.</w:t>
      </w:r>
      <w:r w:rsidRPr="00B41E04">
        <w:rPr>
          <w:rFonts w:ascii="Times New Roman" w:hAnsi="Times New Roman"/>
          <w:sz w:val="24"/>
          <w:szCs w:val="24"/>
          <w:u w:color="000000"/>
          <w:bdr w:val="nil"/>
        </w:rPr>
        <w:tab/>
        <w:t>Сокращенное наименование организации (на основании учредительных документов)</w:t>
      </w:r>
    </w:p>
    <w:p w:rsidR="00B41E04" w:rsidRPr="00B41E04" w:rsidRDefault="00B41E04" w:rsidP="00B41E04">
      <w:pPr>
        <w:pBdr>
          <w:top w:val="nil"/>
          <w:left w:val="nil"/>
          <w:bottom w:val="nil"/>
          <w:right w:val="nil"/>
          <w:between w:val="nil"/>
          <w:bar w:val="nil"/>
        </w:pBdr>
        <w:shd w:val="clear" w:color="auto" w:fill="FFFFFF"/>
        <w:tabs>
          <w:tab w:val="left" w:pos="567"/>
          <w:tab w:val="left" w:pos="1276"/>
          <w:tab w:val="center" w:pos="1418"/>
        </w:tabs>
        <w:spacing w:after="0"/>
        <w:jc w:val="both"/>
        <w:rPr>
          <w:rFonts w:ascii="Times New Roman" w:hAnsi="Times New Roman"/>
          <w:sz w:val="24"/>
          <w:szCs w:val="24"/>
          <w:u w:color="000000"/>
          <w:bdr w:val="nil"/>
        </w:rPr>
      </w:pPr>
      <w:r w:rsidRPr="00B41E04">
        <w:rPr>
          <w:rFonts w:ascii="Times New Roman" w:hAnsi="Times New Roman"/>
          <w:sz w:val="24"/>
          <w:szCs w:val="24"/>
          <w:u w:color="000000"/>
          <w:bdr w:val="nil"/>
        </w:rPr>
        <w:t>1.3.</w:t>
      </w:r>
      <w:r w:rsidRPr="00B41E04">
        <w:rPr>
          <w:rFonts w:ascii="Times New Roman" w:hAnsi="Times New Roman"/>
          <w:sz w:val="24"/>
          <w:szCs w:val="24"/>
          <w:u w:color="000000"/>
          <w:bdr w:val="nil"/>
        </w:rPr>
        <w:tab/>
        <w:t>Место нахождения</w:t>
      </w:r>
    </w:p>
    <w:p w:rsidR="00B41E04" w:rsidRPr="00B41E04" w:rsidRDefault="00B41E04" w:rsidP="00B41E04">
      <w:pPr>
        <w:pBdr>
          <w:top w:val="nil"/>
          <w:left w:val="nil"/>
          <w:bottom w:val="nil"/>
          <w:right w:val="nil"/>
          <w:between w:val="nil"/>
          <w:bar w:val="nil"/>
        </w:pBdr>
        <w:shd w:val="clear" w:color="auto" w:fill="FFFFFF"/>
        <w:tabs>
          <w:tab w:val="left" w:pos="567"/>
          <w:tab w:val="left" w:pos="1276"/>
        </w:tabs>
        <w:spacing w:after="0"/>
        <w:jc w:val="both"/>
        <w:rPr>
          <w:rFonts w:ascii="Times New Roman" w:hAnsi="Times New Roman"/>
          <w:sz w:val="24"/>
          <w:szCs w:val="24"/>
          <w:u w:color="000000"/>
          <w:bdr w:val="nil"/>
        </w:rPr>
      </w:pPr>
      <w:r w:rsidRPr="00B41E04">
        <w:rPr>
          <w:rFonts w:ascii="Times New Roman" w:hAnsi="Times New Roman"/>
          <w:sz w:val="24"/>
          <w:szCs w:val="24"/>
          <w:u w:color="000000"/>
          <w:bdr w:val="nil"/>
        </w:rPr>
        <w:t>1.4.</w:t>
      </w:r>
      <w:r w:rsidRPr="00B41E04">
        <w:rPr>
          <w:rFonts w:ascii="Times New Roman" w:hAnsi="Times New Roman"/>
          <w:sz w:val="24"/>
          <w:szCs w:val="24"/>
          <w:u w:color="000000"/>
          <w:bdr w:val="nil"/>
        </w:rPr>
        <w:tab/>
        <w:t>Почтовый адрес</w:t>
      </w:r>
    </w:p>
    <w:p w:rsidR="00B41E04" w:rsidRPr="00B41E04" w:rsidRDefault="00B41E04" w:rsidP="00B41E04">
      <w:pPr>
        <w:pBdr>
          <w:top w:val="nil"/>
          <w:left w:val="nil"/>
          <w:bottom w:val="nil"/>
          <w:right w:val="nil"/>
          <w:between w:val="nil"/>
          <w:bar w:val="nil"/>
        </w:pBdr>
        <w:shd w:val="clear" w:color="auto" w:fill="FFFFFF"/>
        <w:tabs>
          <w:tab w:val="left" w:pos="567"/>
          <w:tab w:val="left" w:pos="1276"/>
        </w:tabs>
        <w:spacing w:after="0"/>
        <w:jc w:val="both"/>
        <w:rPr>
          <w:rFonts w:ascii="Times New Roman" w:hAnsi="Times New Roman"/>
          <w:sz w:val="24"/>
          <w:szCs w:val="24"/>
          <w:u w:color="000000"/>
          <w:bdr w:val="nil"/>
        </w:rPr>
      </w:pPr>
      <w:r w:rsidRPr="00B41E04">
        <w:rPr>
          <w:rFonts w:ascii="Times New Roman" w:hAnsi="Times New Roman"/>
          <w:sz w:val="24"/>
          <w:szCs w:val="24"/>
          <w:u w:color="000000"/>
          <w:bdr w:val="nil"/>
        </w:rPr>
        <w:t>1.5.</w:t>
      </w:r>
      <w:r w:rsidRPr="00B41E04">
        <w:rPr>
          <w:rFonts w:ascii="Times New Roman" w:hAnsi="Times New Roman"/>
          <w:sz w:val="24"/>
          <w:szCs w:val="24"/>
          <w:u w:color="000000"/>
          <w:bdr w:val="nil"/>
        </w:rPr>
        <w:tab/>
        <w:t>Контактные телефоны</w:t>
      </w:r>
    </w:p>
    <w:p w:rsidR="00B41E04" w:rsidRPr="00B41E04" w:rsidRDefault="00B41E04" w:rsidP="00B41E04">
      <w:pPr>
        <w:pBdr>
          <w:top w:val="nil"/>
          <w:left w:val="nil"/>
          <w:bottom w:val="nil"/>
          <w:right w:val="nil"/>
          <w:between w:val="nil"/>
          <w:bar w:val="nil"/>
        </w:pBdr>
        <w:shd w:val="clear" w:color="auto" w:fill="FFFFFF"/>
        <w:tabs>
          <w:tab w:val="left" w:pos="567"/>
          <w:tab w:val="left" w:pos="1276"/>
        </w:tabs>
        <w:spacing w:after="0"/>
        <w:jc w:val="both"/>
        <w:rPr>
          <w:rFonts w:ascii="Times New Roman" w:hAnsi="Times New Roman"/>
          <w:sz w:val="24"/>
          <w:szCs w:val="24"/>
          <w:u w:color="000000"/>
          <w:bdr w:val="nil"/>
        </w:rPr>
      </w:pPr>
      <w:r w:rsidRPr="00B41E04">
        <w:rPr>
          <w:rFonts w:ascii="Times New Roman" w:hAnsi="Times New Roman"/>
          <w:sz w:val="24"/>
          <w:szCs w:val="24"/>
          <w:u w:color="000000"/>
          <w:bdr w:val="nil"/>
        </w:rPr>
        <w:t>1.6.</w:t>
      </w:r>
      <w:r w:rsidRPr="00B41E04">
        <w:rPr>
          <w:rFonts w:ascii="Times New Roman" w:hAnsi="Times New Roman"/>
          <w:sz w:val="24"/>
          <w:szCs w:val="24"/>
          <w:u w:color="000000"/>
          <w:bdr w:val="nil"/>
        </w:rPr>
        <w:tab/>
        <w:t>Контактные лица</w:t>
      </w:r>
    </w:p>
    <w:p w:rsidR="00B41E04" w:rsidRPr="00B41E04" w:rsidRDefault="00B41E04" w:rsidP="00B41E04">
      <w:pPr>
        <w:pBdr>
          <w:top w:val="nil"/>
          <w:left w:val="nil"/>
          <w:bottom w:val="nil"/>
          <w:right w:val="nil"/>
          <w:between w:val="nil"/>
          <w:bar w:val="nil"/>
        </w:pBdr>
        <w:shd w:val="clear" w:color="auto" w:fill="FFFFFF"/>
        <w:tabs>
          <w:tab w:val="left" w:pos="567"/>
          <w:tab w:val="left" w:pos="1276"/>
        </w:tabs>
        <w:spacing w:after="0"/>
        <w:jc w:val="both"/>
        <w:rPr>
          <w:rFonts w:ascii="Times New Roman" w:hAnsi="Times New Roman"/>
          <w:sz w:val="24"/>
          <w:szCs w:val="24"/>
          <w:u w:color="000000"/>
          <w:bdr w:val="nil"/>
        </w:rPr>
      </w:pPr>
      <w:r w:rsidRPr="00B41E04">
        <w:rPr>
          <w:rFonts w:ascii="Times New Roman" w:hAnsi="Times New Roman"/>
          <w:sz w:val="24"/>
          <w:szCs w:val="24"/>
          <w:u w:color="000000"/>
          <w:bdr w:val="nil"/>
        </w:rPr>
        <w:t>1.7.</w:t>
      </w:r>
      <w:r w:rsidRPr="00B41E04">
        <w:rPr>
          <w:rFonts w:ascii="Times New Roman" w:hAnsi="Times New Roman"/>
          <w:sz w:val="24"/>
          <w:szCs w:val="24"/>
          <w:u w:color="000000"/>
          <w:bdr w:val="nil"/>
        </w:rPr>
        <w:tab/>
        <w:t>Адрес электронной почты (при наличии)</w:t>
      </w:r>
    </w:p>
    <w:p w:rsidR="00B41E04" w:rsidRPr="00B41E04" w:rsidRDefault="00B41E04" w:rsidP="00B41E04">
      <w:pPr>
        <w:pBdr>
          <w:top w:val="nil"/>
          <w:left w:val="nil"/>
          <w:bottom w:val="nil"/>
          <w:right w:val="nil"/>
          <w:between w:val="nil"/>
          <w:bar w:val="nil"/>
        </w:pBdr>
        <w:shd w:val="clear" w:color="auto" w:fill="FFFFFF"/>
        <w:tabs>
          <w:tab w:val="left" w:pos="567"/>
          <w:tab w:val="left" w:pos="1276"/>
        </w:tabs>
        <w:spacing w:after="0"/>
        <w:jc w:val="both"/>
        <w:outlineLvl w:val="0"/>
        <w:rPr>
          <w:rFonts w:ascii="Times New Roman" w:eastAsia="Arial Unicode MS" w:hAnsi="Times New Roman"/>
          <w:color w:val="auto"/>
          <w:kern w:val="36"/>
          <w:sz w:val="24"/>
          <w:szCs w:val="24"/>
          <w:u w:color="111111"/>
          <w:bdr w:val="nil"/>
          <w:lang w:eastAsia="en-US"/>
        </w:rPr>
      </w:pPr>
      <w:r w:rsidRPr="00B41E04">
        <w:rPr>
          <w:rFonts w:ascii="Times New Roman" w:eastAsia="Arial Unicode MS" w:hAnsi="Times New Roman"/>
          <w:sz w:val="24"/>
          <w:szCs w:val="24"/>
          <w:u w:color="000000"/>
          <w:bdr w:val="nil"/>
          <w:lang w:eastAsia="en-US"/>
        </w:rPr>
        <w:t>2.</w:t>
      </w:r>
      <w:r w:rsidRPr="00B41E04">
        <w:rPr>
          <w:rFonts w:ascii="Times New Roman" w:eastAsia="Arial Unicode MS" w:hAnsi="Times New Roman"/>
          <w:sz w:val="24"/>
          <w:szCs w:val="24"/>
          <w:u w:color="000000"/>
          <w:bdr w:val="nil"/>
          <w:lang w:eastAsia="en-US"/>
        </w:rPr>
        <w:tab/>
        <w:t xml:space="preserve">Изучив публичную оферту </w:t>
      </w:r>
      <w:r w:rsidRPr="00B41E04">
        <w:rPr>
          <w:rFonts w:ascii="Times New Roman" w:eastAsia="Arial Unicode MS" w:hAnsi="Times New Roman"/>
          <w:color w:val="111111"/>
          <w:kern w:val="36"/>
          <w:sz w:val="24"/>
          <w:szCs w:val="24"/>
          <w:u w:color="111111"/>
          <w:bdr w:val="nil"/>
          <w:lang w:eastAsia="en-US"/>
        </w:rPr>
        <w:t xml:space="preserve">о заключении </w:t>
      </w:r>
      <w:r w:rsidRPr="00B41E04">
        <w:rPr>
          <w:rFonts w:ascii="Times New Roman" w:eastAsia="Arial Unicode MS" w:hAnsi="Times New Roman"/>
          <w:color w:val="auto"/>
          <w:kern w:val="36"/>
          <w:sz w:val="24"/>
          <w:szCs w:val="24"/>
          <w:u w:color="111111"/>
          <w:bdr w:val="nil"/>
          <w:lang w:eastAsia="en-US"/>
        </w:rPr>
        <w:t xml:space="preserve">агентского </w:t>
      </w:r>
      <w:r w:rsidRPr="00B41E04">
        <w:rPr>
          <w:rFonts w:ascii="Times New Roman" w:eastAsia="Arial Unicode MS" w:hAnsi="Times New Roman"/>
          <w:color w:val="111111"/>
          <w:kern w:val="36"/>
          <w:sz w:val="24"/>
          <w:szCs w:val="24"/>
          <w:u w:color="111111"/>
          <w:bdr w:val="nil"/>
          <w:lang w:eastAsia="en-US"/>
        </w:rPr>
        <w:t xml:space="preserve">договора </w:t>
      </w:r>
      <w:r w:rsidRPr="00B41E04">
        <w:rPr>
          <w:rFonts w:ascii="Times New Roman" w:eastAsia="Arial Unicode MS" w:hAnsi="Times New Roman"/>
          <w:color w:val="auto"/>
          <w:kern w:val="36"/>
          <w:sz w:val="24"/>
          <w:szCs w:val="24"/>
          <w:u w:color="111111"/>
          <w:bdr w:val="nil"/>
          <w:lang w:eastAsia="en-US"/>
        </w:rPr>
        <w:t>по приему ГАУ ЯО «МФЦ» заявок от потенциальных клиентов,  желающих приобрести услуги по оформлению Карты жителя Ярославской области</w:t>
      </w:r>
    </w:p>
    <w:p w:rsidR="00B41E04" w:rsidRPr="00B41E04" w:rsidRDefault="00B41E04" w:rsidP="00B41E04">
      <w:pPr>
        <w:pBdr>
          <w:top w:val="nil"/>
          <w:left w:val="nil"/>
          <w:bottom w:val="nil"/>
          <w:right w:val="nil"/>
          <w:between w:val="nil"/>
          <w:bar w:val="nil"/>
        </w:pBdr>
        <w:shd w:val="clear" w:color="auto" w:fill="FFFFFF"/>
        <w:spacing w:after="0" w:line="240" w:lineRule="auto"/>
        <w:jc w:val="center"/>
        <w:rPr>
          <w:rFonts w:ascii="Times New Roman" w:hAnsi="Times New Roman"/>
          <w:sz w:val="20"/>
          <w:u w:color="000000"/>
          <w:bdr w:val="nil"/>
        </w:rPr>
      </w:pPr>
      <w:r w:rsidRPr="00B41E04">
        <w:rPr>
          <w:rFonts w:ascii="Times New Roman" w:eastAsia="Arial Unicode MS" w:hAnsi="Times New Roman"/>
          <w:color w:val="auto"/>
          <w:kern w:val="36"/>
          <w:sz w:val="24"/>
          <w:szCs w:val="24"/>
          <w:u w:color="111111"/>
          <w:bdr w:val="nil"/>
          <w:lang w:eastAsia="en-US"/>
        </w:rPr>
        <w:t>________________________________________________________________________________</w:t>
      </w:r>
      <w:r w:rsidRPr="00B41E04">
        <w:rPr>
          <w:rFonts w:ascii="Times New Roman" w:eastAsia="Arial Unicode MS" w:hAnsi="Times New Roman"/>
          <w:color w:val="auto"/>
          <w:kern w:val="36"/>
          <w:sz w:val="24"/>
          <w:szCs w:val="24"/>
          <w:u w:color="111111"/>
          <w:bdr w:val="nil"/>
          <w:lang w:eastAsia="en-US"/>
        </w:rPr>
        <w:br/>
      </w:r>
      <w:r w:rsidRPr="00B41E04">
        <w:rPr>
          <w:rFonts w:ascii="Times New Roman" w:eastAsia="Arial Unicode MS" w:hAnsi="Times New Roman"/>
          <w:b/>
          <w:color w:val="auto"/>
          <w:kern w:val="36"/>
          <w:sz w:val="24"/>
          <w:szCs w:val="24"/>
          <w:u w:color="111111"/>
          <w:bdr w:val="nil"/>
          <w:lang w:eastAsia="en-US"/>
        </w:rPr>
        <w:t xml:space="preserve"> </w:t>
      </w:r>
      <w:r w:rsidRPr="00B41E04">
        <w:rPr>
          <w:rFonts w:ascii="Times New Roman" w:hAnsi="Times New Roman"/>
          <w:sz w:val="20"/>
          <w:u w:color="000000"/>
          <w:bdr w:val="nil"/>
        </w:rPr>
        <w:t>(наименование организации)</w:t>
      </w:r>
    </w:p>
    <w:p w:rsidR="00B41E04" w:rsidRPr="00B41E04" w:rsidRDefault="00B41E04" w:rsidP="00B41E04">
      <w:pPr>
        <w:pBdr>
          <w:top w:val="nil"/>
          <w:left w:val="nil"/>
          <w:bottom w:val="nil"/>
          <w:right w:val="nil"/>
          <w:between w:val="nil"/>
          <w:bar w:val="nil"/>
        </w:pBdr>
        <w:shd w:val="clear" w:color="auto" w:fill="FFFFFF"/>
        <w:spacing w:after="0" w:line="240" w:lineRule="auto"/>
        <w:rPr>
          <w:rFonts w:ascii="Times New Roman" w:hAnsi="Times New Roman"/>
          <w:sz w:val="24"/>
          <w:szCs w:val="24"/>
          <w:u w:color="000000"/>
          <w:bdr w:val="nil"/>
        </w:rPr>
      </w:pPr>
      <w:r w:rsidRPr="00B41E04">
        <w:rPr>
          <w:rFonts w:ascii="Times New Roman" w:hAnsi="Times New Roman"/>
          <w:sz w:val="24"/>
          <w:szCs w:val="24"/>
          <w:u w:color="000000"/>
          <w:bdr w:val="nil"/>
        </w:rPr>
        <w:t>в лице,</w:t>
      </w:r>
    </w:p>
    <w:p w:rsidR="00B41E04" w:rsidRPr="00B41E04" w:rsidRDefault="00B41E04" w:rsidP="00B41E04">
      <w:pPr>
        <w:pBdr>
          <w:top w:val="nil"/>
          <w:left w:val="nil"/>
          <w:bottom w:val="nil"/>
          <w:right w:val="nil"/>
          <w:between w:val="nil"/>
          <w:bar w:val="nil"/>
        </w:pBdr>
        <w:shd w:val="clear" w:color="auto" w:fill="FFFFFF"/>
        <w:spacing w:after="0" w:line="240" w:lineRule="auto"/>
        <w:rPr>
          <w:rFonts w:ascii="Times New Roman" w:hAnsi="Times New Roman"/>
          <w:sz w:val="24"/>
          <w:szCs w:val="24"/>
          <w:u w:color="000000"/>
          <w:bdr w:val="nil"/>
        </w:rPr>
      </w:pPr>
      <w:r w:rsidRPr="00B41E04">
        <w:rPr>
          <w:rFonts w:ascii="Times New Roman" w:hAnsi="Times New Roman"/>
          <w:sz w:val="24"/>
          <w:szCs w:val="24"/>
          <w:u w:color="000000"/>
          <w:bdr w:val="nil"/>
        </w:rPr>
        <w:t>_______________________________________________________________________________</w:t>
      </w:r>
    </w:p>
    <w:p w:rsidR="00B41E04" w:rsidRPr="00B41E04" w:rsidRDefault="00B41E04" w:rsidP="00B41E04">
      <w:pPr>
        <w:pBdr>
          <w:top w:val="nil"/>
          <w:left w:val="nil"/>
          <w:bottom w:val="nil"/>
          <w:right w:val="nil"/>
          <w:between w:val="nil"/>
          <w:bar w:val="nil"/>
        </w:pBdr>
        <w:shd w:val="clear" w:color="auto" w:fill="FFFFFF"/>
        <w:spacing w:after="0" w:line="240" w:lineRule="auto"/>
        <w:jc w:val="center"/>
        <w:rPr>
          <w:rFonts w:ascii="Times New Roman" w:hAnsi="Times New Roman"/>
          <w:sz w:val="20"/>
          <w:u w:color="000000"/>
          <w:bdr w:val="nil"/>
        </w:rPr>
      </w:pPr>
      <w:r w:rsidRPr="00B41E04">
        <w:rPr>
          <w:rFonts w:ascii="Times New Roman" w:hAnsi="Times New Roman"/>
          <w:sz w:val="20"/>
          <w:u w:color="000000"/>
          <w:bdr w:val="nil"/>
        </w:rPr>
        <w:t>(должность руководителя, Ф.И.О.)</w:t>
      </w:r>
    </w:p>
    <w:p w:rsidR="00B41E04" w:rsidRPr="00B41E04" w:rsidRDefault="00B41E04" w:rsidP="00B41E04">
      <w:pPr>
        <w:pBdr>
          <w:top w:val="nil"/>
          <w:left w:val="nil"/>
          <w:bottom w:val="nil"/>
          <w:right w:val="nil"/>
          <w:between w:val="nil"/>
          <w:bar w:val="nil"/>
        </w:pBdr>
        <w:shd w:val="clear" w:color="auto" w:fill="FFFFFF"/>
        <w:spacing w:after="0"/>
        <w:ind w:firstLine="709"/>
        <w:jc w:val="both"/>
        <w:outlineLvl w:val="0"/>
        <w:rPr>
          <w:rFonts w:ascii="Times New Roman" w:eastAsia="Arial Unicode MS" w:hAnsi="Times New Roman"/>
          <w:color w:val="111111"/>
          <w:kern w:val="36"/>
          <w:sz w:val="24"/>
          <w:szCs w:val="24"/>
          <w:u w:color="111111"/>
          <w:bdr w:val="nil"/>
          <w:lang w:eastAsia="en-US"/>
        </w:rPr>
      </w:pPr>
      <w:r w:rsidRPr="00B41E04">
        <w:rPr>
          <w:rFonts w:ascii="Times New Roman" w:eastAsia="Arial Unicode MS" w:hAnsi="Times New Roman"/>
          <w:sz w:val="24"/>
          <w:szCs w:val="24"/>
          <w:u w:color="000000"/>
          <w:bdr w:val="nil"/>
          <w:lang w:eastAsia="en-US"/>
        </w:rPr>
        <w:t xml:space="preserve">настоящим ответом подтверждает полное и безоговорочное согласие с условиями публичной оферты, опубликованной на официальном сайте ГАУ ЯО «МФЦ» – </w:t>
      </w:r>
      <w:r w:rsidRPr="00B41E04">
        <w:rPr>
          <w:rFonts w:ascii="Times New Roman" w:eastAsia="Arial Unicode MS" w:hAnsi="Times New Roman"/>
          <w:sz w:val="24"/>
          <w:szCs w:val="24"/>
          <w:u w:color="000000"/>
          <w:bdr w:val="nil"/>
          <w:lang w:val="en-US" w:eastAsia="en-US"/>
        </w:rPr>
        <w:t>http</w:t>
      </w:r>
      <w:r w:rsidRPr="00B41E04">
        <w:rPr>
          <w:rFonts w:ascii="Times New Roman" w:eastAsia="Arial Unicode MS" w:hAnsi="Times New Roman"/>
          <w:sz w:val="24"/>
          <w:szCs w:val="24"/>
          <w:u w:color="000000"/>
          <w:bdr w:val="nil"/>
          <w:lang w:eastAsia="en-US"/>
        </w:rPr>
        <w:t>://</w:t>
      </w:r>
      <w:r w:rsidRPr="00B41E04">
        <w:rPr>
          <w:rFonts w:ascii="Times New Roman" w:eastAsia="Arial Unicode MS" w:hAnsi="Times New Roman"/>
          <w:sz w:val="24"/>
          <w:szCs w:val="24"/>
          <w:u w:color="000000"/>
          <w:bdr w:val="nil"/>
          <w:lang w:val="en-US" w:eastAsia="en-US"/>
        </w:rPr>
        <w:t>www</w:t>
      </w:r>
      <w:r w:rsidRPr="00B41E04">
        <w:rPr>
          <w:rFonts w:ascii="Times New Roman" w:eastAsia="Arial Unicode MS" w:hAnsi="Times New Roman"/>
          <w:sz w:val="24"/>
          <w:szCs w:val="24"/>
          <w:u w:color="000000"/>
          <w:bdr w:val="nil"/>
          <w:lang w:eastAsia="en-US"/>
        </w:rPr>
        <w:t>.</w:t>
      </w:r>
      <w:proofErr w:type="spellStart"/>
      <w:r w:rsidRPr="00B41E04">
        <w:rPr>
          <w:rFonts w:ascii="Times New Roman" w:eastAsia="Arial Unicode MS" w:hAnsi="Times New Roman"/>
          <w:sz w:val="24"/>
          <w:szCs w:val="24"/>
          <w:u w:color="000000"/>
          <w:bdr w:val="nil"/>
          <w:lang w:val="en-US" w:eastAsia="en-US"/>
        </w:rPr>
        <w:t>mfc</w:t>
      </w:r>
      <w:proofErr w:type="spellEnd"/>
      <w:r w:rsidRPr="00B41E04">
        <w:rPr>
          <w:rFonts w:ascii="Times New Roman" w:eastAsia="Arial Unicode MS" w:hAnsi="Times New Roman"/>
          <w:sz w:val="24"/>
          <w:szCs w:val="24"/>
          <w:u w:color="000000"/>
          <w:bdr w:val="nil"/>
          <w:lang w:eastAsia="en-US"/>
        </w:rPr>
        <w:t>76.</w:t>
      </w:r>
      <w:proofErr w:type="spellStart"/>
      <w:r w:rsidRPr="00B41E04">
        <w:rPr>
          <w:rFonts w:ascii="Times New Roman" w:eastAsia="Arial Unicode MS" w:hAnsi="Times New Roman"/>
          <w:sz w:val="24"/>
          <w:szCs w:val="24"/>
          <w:u w:color="000000"/>
          <w:bdr w:val="nil"/>
          <w:lang w:val="en-US" w:eastAsia="en-US"/>
        </w:rPr>
        <w:t>ru</w:t>
      </w:r>
      <w:proofErr w:type="spellEnd"/>
      <w:r w:rsidRPr="00B41E04">
        <w:rPr>
          <w:rFonts w:ascii="Times New Roman" w:eastAsia="Arial Unicode MS" w:hAnsi="Times New Roman"/>
          <w:sz w:val="24"/>
          <w:szCs w:val="24"/>
          <w:u w:color="000000"/>
          <w:bdr w:val="nil"/>
          <w:lang w:eastAsia="en-US"/>
        </w:rPr>
        <w:t xml:space="preserve">, и готовность к заключению агентского договора </w:t>
      </w:r>
      <w:r w:rsidRPr="00B41E04">
        <w:rPr>
          <w:rFonts w:ascii="Times New Roman" w:eastAsia="Arial Unicode MS" w:hAnsi="Times New Roman"/>
          <w:color w:val="auto"/>
          <w:kern w:val="36"/>
          <w:sz w:val="24"/>
          <w:szCs w:val="24"/>
          <w:u w:color="111111"/>
          <w:bdr w:val="nil"/>
          <w:lang w:eastAsia="en-US"/>
        </w:rPr>
        <w:t>по приему ГАУ ЯО «МФЦ» заявок от потенциальных клиентов,  желающих приобрести услуги по оформлению Карты жителя Ярославской области</w:t>
      </w:r>
      <w:r w:rsidRPr="00B41E04">
        <w:rPr>
          <w:rFonts w:ascii="Times New Roman" w:eastAsia="Arial Unicode MS" w:hAnsi="Times New Roman"/>
          <w:color w:val="111111"/>
          <w:kern w:val="36"/>
          <w:sz w:val="24"/>
          <w:szCs w:val="24"/>
          <w:u w:color="111111"/>
          <w:bdr w:val="nil"/>
          <w:lang w:eastAsia="en-US"/>
        </w:rPr>
        <w:t>.</w:t>
      </w:r>
    </w:p>
    <w:p w:rsidR="00B41E04" w:rsidRPr="00B41E04" w:rsidRDefault="00B41E04" w:rsidP="00B41E04">
      <w:pPr>
        <w:pBdr>
          <w:top w:val="nil"/>
          <w:left w:val="nil"/>
          <w:bottom w:val="nil"/>
          <w:right w:val="nil"/>
          <w:between w:val="nil"/>
          <w:bar w:val="nil"/>
        </w:pBdr>
        <w:shd w:val="clear" w:color="auto" w:fill="FFFFFF"/>
        <w:spacing w:after="0"/>
        <w:ind w:firstLine="709"/>
        <w:jc w:val="both"/>
        <w:outlineLvl w:val="0"/>
        <w:rPr>
          <w:rFonts w:ascii="Times New Roman" w:eastAsia="Arial Unicode MS" w:hAnsi="Times New Roman"/>
          <w:color w:val="111111"/>
          <w:kern w:val="36"/>
          <w:sz w:val="24"/>
          <w:szCs w:val="24"/>
          <w:u w:color="111111"/>
          <w:bdr w:val="nil"/>
          <w:lang w:eastAsia="en-US"/>
        </w:rPr>
      </w:pPr>
    </w:p>
    <w:p w:rsidR="00B41E04" w:rsidRPr="00B41E04" w:rsidRDefault="00B41E04" w:rsidP="00B41E04">
      <w:pPr>
        <w:pBdr>
          <w:top w:val="nil"/>
          <w:left w:val="nil"/>
          <w:bottom w:val="nil"/>
          <w:right w:val="nil"/>
          <w:between w:val="nil"/>
          <w:bar w:val="nil"/>
        </w:pBdr>
        <w:shd w:val="clear" w:color="auto" w:fill="FFFFFF"/>
        <w:spacing w:after="0"/>
        <w:jc w:val="both"/>
        <w:outlineLvl w:val="0"/>
        <w:rPr>
          <w:rFonts w:ascii="Times New Roman" w:eastAsia="Arial Unicode MS" w:hAnsi="Times New Roman"/>
          <w:color w:val="111111"/>
          <w:kern w:val="36"/>
          <w:sz w:val="24"/>
          <w:szCs w:val="24"/>
          <w:u w:color="111111"/>
          <w:bdr w:val="nil"/>
          <w:lang w:eastAsia="en-US" w:bidi="ru-RU"/>
        </w:rPr>
      </w:pPr>
      <w:r w:rsidRPr="00B41E04">
        <w:rPr>
          <w:rFonts w:ascii="Times New Roman" w:eastAsia="Arial Unicode MS" w:hAnsi="Times New Roman"/>
          <w:color w:val="111111"/>
          <w:kern w:val="36"/>
          <w:sz w:val="24"/>
          <w:szCs w:val="24"/>
          <w:u w:val="single" w:color="111111"/>
          <w:bdr w:val="nil"/>
          <w:lang w:eastAsia="en-US" w:bidi="ru-RU"/>
        </w:rPr>
        <w:t>Приложения</w:t>
      </w:r>
      <w:r w:rsidRPr="00B41E04">
        <w:rPr>
          <w:rFonts w:ascii="Times New Roman" w:eastAsia="Arial Unicode MS" w:hAnsi="Times New Roman"/>
          <w:color w:val="111111"/>
          <w:kern w:val="36"/>
          <w:sz w:val="24"/>
          <w:szCs w:val="24"/>
          <w:u w:color="111111"/>
          <w:bdr w:val="nil"/>
          <w:lang w:eastAsia="en-US" w:bidi="ru-RU"/>
        </w:rPr>
        <w:t>:</w:t>
      </w:r>
    </w:p>
    <w:p w:rsidR="00B41E04" w:rsidRPr="00B41E04" w:rsidRDefault="00B41E04" w:rsidP="00B41E04">
      <w:pPr>
        <w:pBdr>
          <w:top w:val="nil"/>
          <w:left w:val="nil"/>
          <w:bottom w:val="nil"/>
          <w:right w:val="nil"/>
          <w:between w:val="nil"/>
          <w:bar w:val="nil"/>
        </w:pBdr>
        <w:shd w:val="clear" w:color="auto" w:fill="FFFFFF"/>
        <w:spacing w:after="0"/>
        <w:jc w:val="both"/>
        <w:outlineLvl w:val="0"/>
        <w:rPr>
          <w:rFonts w:ascii="Times New Roman" w:eastAsia="Arial Unicode MS" w:hAnsi="Times New Roman"/>
          <w:color w:val="111111"/>
          <w:kern w:val="36"/>
          <w:sz w:val="24"/>
          <w:szCs w:val="24"/>
          <w:u w:color="111111"/>
          <w:bdr w:val="nil"/>
          <w:lang w:eastAsia="en-US" w:bidi="ru-RU"/>
        </w:rPr>
      </w:pPr>
      <w:r w:rsidRPr="00B41E04">
        <w:rPr>
          <w:rFonts w:ascii="Times New Roman" w:eastAsia="Arial Unicode MS" w:hAnsi="Times New Roman"/>
          <w:color w:val="111111"/>
          <w:kern w:val="36"/>
          <w:sz w:val="24"/>
          <w:szCs w:val="24"/>
          <w:u w:color="111111"/>
          <w:bdr w:val="nil"/>
          <w:lang w:eastAsia="en-US" w:bidi="ru-RU"/>
        </w:rPr>
        <w:t>Документы, необходимые для заключения договора (в копиях):</w:t>
      </w:r>
    </w:p>
    <w:p w:rsidR="00B41E04" w:rsidRPr="00B41E04" w:rsidRDefault="00B41E04" w:rsidP="00B41E04">
      <w:pPr>
        <w:numPr>
          <w:ilvl w:val="0"/>
          <w:numId w:val="29"/>
        </w:numPr>
        <w:pBdr>
          <w:top w:val="nil"/>
          <w:left w:val="nil"/>
          <w:bottom w:val="nil"/>
          <w:right w:val="nil"/>
          <w:between w:val="nil"/>
          <w:bar w:val="nil"/>
        </w:pBdr>
        <w:shd w:val="clear" w:color="auto" w:fill="FFFFFF"/>
        <w:suppressAutoHyphens/>
        <w:spacing w:after="0" w:line="240" w:lineRule="auto"/>
        <w:ind w:left="284" w:hanging="284"/>
        <w:contextualSpacing/>
        <w:jc w:val="both"/>
        <w:outlineLvl w:val="0"/>
        <w:rPr>
          <w:rFonts w:ascii="Times New Roman" w:eastAsia="Arial Unicode MS" w:hAnsi="Times New Roman"/>
          <w:color w:val="111111"/>
          <w:kern w:val="36"/>
          <w:sz w:val="24"/>
          <w:szCs w:val="24"/>
          <w:u w:color="111111"/>
          <w:bdr w:val="nil"/>
          <w:lang w:eastAsia="en-US" w:bidi="ru-RU"/>
        </w:rPr>
      </w:pPr>
      <w:r w:rsidRPr="00B41E04">
        <w:rPr>
          <w:rFonts w:ascii="Times New Roman" w:eastAsia="Arial Unicode MS" w:hAnsi="Times New Roman"/>
          <w:color w:val="111111"/>
          <w:kern w:val="36"/>
          <w:sz w:val="24"/>
          <w:szCs w:val="24"/>
          <w:u w:color="111111"/>
          <w:bdr w:val="nil"/>
          <w:lang w:eastAsia="en-US" w:bidi="ru-RU"/>
        </w:rPr>
        <w:t>карточка организации;</w:t>
      </w:r>
    </w:p>
    <w:p w:rsidR="00B41E04" w:rsidRPr="00B41E04" w:rsidRDefault="00B41E04" w:rsidP="00B41E04">
      <w:pPr>
        <w:numPr>
          <w:ilvl w:val="0"/>
          <w:numId w:val="29"/>
        </w:numPr>
        <w:pBdr>
          <w:top w:val="nil"/>
          <w:left w:val="nil"/>
          <w:bottom w:val="nil"/>
          <w:right w:val="nil"/>
          <w:between w:val="nil"/>
          <w:bar w:val="nil"/>
        </w:pBdr>
        <w:shd w:val="clear" w:color="auto" w:fill="FFFFFF"/>
        <w:suppressAutoHyphens/>
        <w:spacing w:after="0" w:line="240" w:lineRule="auto"/>
        <w:ind w:left="284" w:hanging="284"/>
        <w:contextualSpacing/>
        <w:jc w:val="both"/>
        <w:outlineLvl w:val="0"/>
        <w:rPr>
          <w:rFonts w:ascii="Times New Roman" w:eastAsia="Arial Unicode MS" w:hAnsi="Times New Roman"/>
          <w:color w:val="111111"/>
          <w:kern w:val="36"/>
          <w:sz w:val="24"/>
          <w:szCs w:val="24"/>
          <w:u w:color="111111"/>
          <w:bdr w:val="nil"/>
          <w:lang w:eastAsia="en-US" w:bidi="ru-RU"/>
        </w:rPr>
      </w:pPr>
      <w:r w:rsidRPr="00B41E04">
        <w:rPr>
          <w:rFonts w:ascii="Times New Roman" w:eastAsia="Arial Unicode MS" w:hAnsi="Times New Roman"/>
          <w:color w:val="111111"/>
          <w:kern w:val="36"/>
          <w:sz w:val="24"/>
          <w:szCs w:val="24"/>
          <w:u w:color="111111"/>
          <w:bdr w:val="nil"/>
          <w:lang w:eastAsia="en-US" w:bidi="ru-RU"/>
        </w:rPr>
        <w:t>копия устава в действующей редакции с изменениями;</w:t>
      </w:r>
    </w:p>
    <w:p w:rsidR="00B41E04" w:rsidRPr="00B41E04" w:rsidRDefault="00B41E04" w:rsidP="00B41E04">
      <w:pPr>
        <w:numPr>
          <w:ilvl w:val="0"/>
          <w:numId w:val="29"/>
        </w:numPr>
        <w:pBdr>
          <w:top w:val="nil"/>
          <w:left w:val="nil"/>
          <w:bottom w:val="nil"/>
          <w:right w:val="nil"/>
          <w:between w:val="nil"/>
          <w:bar w:val="nil"/>
        </w:pBdr>
        <w:shd w:val="clear" w:color="auto" w:fill="FFFFFF"/>
        <w:suppressAutoHyphens/>
        <w:spacing w:after="0" w:line="240" w:lineRule="auto"/>
        <w:ind w:left="284" w:hanging="284"/>
        <w:contextualSpacing/>
        <w:jc w:val="both"/>
        <w:outlineLvl w:val="0"/>
        <w:rPr>
          <w:rFonts w:ascii="Times New Roman" w:eastAsia="Arial Unicode MS" w:hAnsi="Times New Roman"/>
          <w:color w:val="111111"/>
          <w:kern w:val="36"/>
          <w:sz w:val="24"/>
          <w:szCs w:val="24"/>
          <w:u w:color="111111"/>
          <w:bdr w:val="nil"/>
          <w:lang w:eastAsia="en-US" w:bidi="ru-RU"/>
        </w:rPr>
      </w:pPr>
      <w:r w:rsidRPr="00B41E04">
        <w:rPr>
          <w:rFonts w:ascii="Times New Roman" w:eastAsia="Arial Unicode MS" w:hAnsi="Times New Roman"/>
          <w:color w:val="111111"/>
          <w:kern w:val="36"/>
          <w:sz w:val="24"/>
          <w:szCs w:val="24"/>
          <w:u w:color="111111"/>
          <w:bdr w:val="nil"/>
          <w:lang w:eastAsia="en-US" w:bidi="ru-RU"/>
        </w:rPr>
        <w:t xml:space="preserve">копия свидетельства о государственной регистрации юридического лица (ОГРН) либо копия </w:t>
      </w:r>
      <w:r w:rsidRPr="00B41E04">
        <w:rPr>
          <w:rFonts w:ascii="Times New Roman" w:eastAsia="Arial Unicode MS" w:hAnsi="Times New Roman"/>
          <w:bCs/>
          <w:color w:val="111111"/>
          <w:kern w:val="36"/>
          <w:sz w:val="24"/>
          <w:szCs w:val="24"/>
          <w:u w:color="111111"/>
          <w:bdr w:val="nil"/>
          <w:lang w:eastAsia="en-US" w:bidi="ru-RU"/>
        </w:rPr>
        <w:t>листа записи ЕГРЮЛ (в случае регистрации после 01.01.2017)</w:t>
      </w:r>
      <w:r w:rsidRPr="00B41E04">
        <w:rPr>
          <w:rFonts w:ascii="Times New Roman" w:eastAsia="Arial Unicode MS" w:hAnsi="Times New Roman"/>
          <w:color w:val="111111"/>
          <w:kern w:val="36"/>
          <w:sz w:val="24"/>
          <w:szCs w:val="24"/>
          <w:u w:color="111111"/>
          <w:bdr w:val="nil"/>
          <w:lang w:eastAsia="en-US" w:bidi="ru-RU"/>
        </w:rPr>
        <w:t>;</w:t>
      </w:r>
    </w:p>
    <w:p w:rsidR="00B41E04" w:rsidRPr="00B41E04" w:rsidRDefault="00B41E04" w:rsidP="00B41E04">
      <w:pPr>
        <w:numPr>
          <w:ilvl w:val="0"/>
          <w:numId w:val="29"/>
        </w:numPr>
        <w:pBdr>
          <w:top w:val="nil"/>
          <w:left w:val="nil"/>
          <w:bottom w:val="nil"/>
          <w:right w:val="nil"/>
          <w:between w:val="nil"/>
          <w:bar w:val="nil"/>
        </w:pBdr>
        <w:shd w:val="clear" w:color="auto" w:fill="FFFFFF"/>
        <w:suppressAutoHyphens/>
        <w:spacing w:after="0" w:line="240" w:lineRule="auto"/>
        <w:ind w:left="284" w:hanging="284"/>
        <w:contextualSpacing/>
        <w:jc w:val="both"/>
        <w:outlineLvl w:val="0"/>
        <w:rPr>
          <w:rFonts w:ascii="Times New Roman" w:eastAsia="Arial Unicode MS" w:hAnsi="Times New Roman"/>
          <w:color w:val="111111"/>
          <w:kern w:val="36"/>
          <w:sz w:val="24"/>
          <w:szCs w:val="24"/>
          <w:u w:color="111111"/>
          <w:bdr w:val="nil"/>
          <w:lang w:eastAsia="en-US" w:bidi="ru-RU"/>
        </w:rPr>
      </w:pPr>
      <w:r w:rsidRPr="00B41E04">
        <w:rPr>
          <w:rFonts w:ascii="Times New Roman" w:eastAsia="Arial Unicode MS" w:hAnsi="Times New Roman"/>
          <w:color w:val="111111"/>
          <w:kern w:val="36"/>
          <w:sz w:val="24"/>
          <w:szCs w:val="24"/>
          <w:u w:color="111111"/>
          <w:bdr w:val="nil"/>
          <w:lang w:eastAsia="en-US" w:bidi="ru-RU"/>
        </w:rPr>
        <w:t>копия свидетельства о постановке юридического лица на учет в налоговом органе (ИНН/КПП);</w:t>
      </w:r>
    </w:p>
    <w:p w:rsidR="00B41E04" w:rsidRPr="00B41E04" w:rsidRDefault="00B41E04" w:rsidP="00B41E04">
      <w:pPr>
        <w:numPr>
          <w:ilvl w:val="0"/>
          <w:numId w:val="29"/>
        </w:numPr>
        <w:pBdr>
          <w:top w:val="nil"/>
          <w:left w:val="nil"/>
          <w:bottom w:val="nil"/>
          <w:right w:val="nil"/>
          <w:between w:val="nil"/>
          <w:bar w:val="nil"/>
        </w:pBdr>
        <w:shd w:val="clear" w:color="auto" w:fill="FFFFFF"/>
        <w:suppressAutoHyphens/>
        <w:spacing w:after="0" w:line="240" w:lineRule="auto"/>
        <w:ind w:left="284" w:hanging="284"/>
        <w:contextualSpacing/>
        <w:jc w:val="both"/>
        <w:outlineLvl w:val="0"/>
        <w:rPr>
          <w:rFonts w:ascii="Times New Roman" w:eastAsia="Arial Unicode MS" w:hAnsi="Times New Roman"/>
          <w:color w:val="111111"/>
          <w:kern w:val="36"/>
          <w:sz w:val="24"/>
          <w:szCs w:val="24"/>
          <w:u w:color="111111"/>
          <w:bdr w:val="nil"/>
          <w:lang w:eastAsia="en-US" w:bidi="ru-RU"/>
        </w:rPr>
      </w:pPr>
      <w:r w:rsidRPr="00B41E04">
        <w:rPr>
          <w:rFonts w:ascii="Times New Roman" w:eastAsia="Arial Unicode MS" w:hAnsi="Times New Roman"/>
          <w:color w:val="111111"/>
          <w:kern w:val="36"/>
          <w:sz w:val="24"/>
          <w:szCs w:val="24"/>
          <w:u w:color="111111"/>
          <w:bdr w:val="nil"/>
          <w:lang w:eastAsia="en-US" w:bidi="ru-RU"/>
        </w:rPr>
        <w:t>подтверждение решения о назначении или об избрании на должность лица, имеющего право действовать от имени юридического лица без доверенности;</w:t>
      </w:r>
    </w:p>
    <w:p w:rsidR="00B41E04" w:rsidRPr="00B41E04" w:rsidRDefault="00B41E04" w:rsidP="00B41E04">
      <w:pPr>
        <w:numPr>
          <w:ilvl w:val="0"/>
          <w:numId w:val="29"/>
        </w:numPr>
        <w:pBdr>
          <w:top w:val="nil"/>
          <w:left w:val="nil"/>
          <w:bottom w:val="nil"/>
          <w:right w:val="nil"/>
          <w:between w:val="nil"/>
          <w:bar w:val="nil"/>
        </w:pBdr>
        <w:shd w:val="clear" w:color="auto" w:fill="FFFFFF"/>
        <w:suppressAutoHyphens/>
        <w:spacing w:after="0" w:line="240" w:lineRule="auto"/>
        <w:ind w:left="284" w:hanging="284"/>
        <w:contextualSpacing/>
        <w:jc w:val="both"/>
        <w:outlineLvl w:val="0"/>
        <w:rPr>
          <w:rFonts w:ascii="Times New Roman" w:eastAsia="Arial Unicode MS" w:hAnsi="Times New Roman"/>
          <w:color w:val="111111"/>
          <w:kern w:val="36"/>
          <w:sz w:val="24"/>
          <w:szCs w:val="24"/>
          <w:u w:color="111111"/>
          <w:bdr w:val="nil"/>
          <w:lang w:eastAsia="en-US" w:bidi="ru-RU"/>
        </w:rPr>
      </w:pPr>
      <w:r w:rsidRPr="00B41E04">
        <w:rPr>
          <w:rFonts w:ascii="Times New Roman" w:eastAsia="Arial Unicode MS" w:hAnsi="Times New Roman"/>
          <w:color w:val="111111"/>
          <w:kern w:val="36"/>
          <w:sz w:val="24"/>
          <w:szCs w:val="24"/>
          <w:u w:color="111111"/>
          <w:bdr w:val="nil"/>
          <w:lang w:eastAsia="en-US" w:bidi="ru-RU"/>
        </w:rPr>
        <w:t>действующая лицензия на оказание банковских услуг;</w:t>
      </w:r>
    </w:p>
    <w:p w:rsidR="00B41E04" w:rsidRPr="00B41E04" w:rsidRDefault="00B41E04" w:rsidP="00B41E04">
      <w:pPr>
        <w:numPr>
          <w:ilvl w:val="0"/>
          <w:numId w:val="29"/>
        </w:numPr>
        <w:pBdr>
          <w:top w:val="nil"/>
          <w:left w:val="nil"/>
          <w:bottom w:val="nil"/>
          <w:right w:val="nil"/>
          <w:between w:val="nil"/>
          <w:bar w:val="nil"/>
        </w:pBdr>
        <w:shd w:val="clear" w:color="auto" w:fill="FFFFFF"/>
        <w:tabs>
          <w:tab w:val="left" w:pos="284"/>
        </w:tabs>
        <w:suppressAutoHyphens/>
        <w:spacing w:after="0" w:line="240" w:lineRule="auto"/>
        <w:ind w:left="0" w:firstLine="0"/>
        <w:jc w:val="both"/>
        <w:outlineLvl w:val="0"/>
        <w:rPr>
          <w:rFonts w:ascii="Times New Roman" w:hAnsi="Times New Roman"/>
          <w:sz w:val="24"/>
          <w:szCs w:val="24"/>
          <w:u w:color="000000"/>
          <w:bdr w:val="nil"/>
        </w:rPr>
      </w:pPr>
      <w:r w:rsidRPr="00B41E04">
        <w:rPr>
          <w:rFonts w:ascii="Times New Roman" w:eastAsia="Arial Unicode MS" w:hAnsi="Times New Roman"/>
          <w:color w:val="111111"/>
          <w:kern w:val="36"/>
          <w:sz w:val="24"/>
          <w:szCs w:val="24"/>
          <w:u w:color="111111"/>
          <w:bdr w:val="nil"/>
          <w:lang w:eastAsia="en-US" w:bidi="ru-RU"/>
        </w:rPr>
        <w:t>копия доверенности, если договор будет подписывать представитель.</w:t>
      </w:r>
      <w:r w:rsidRPr="00B41E04">
        <w:rPr>
          <w:rFonts w:ascii="Times New Roman" w:eastAsia="Arial Unicode MS" w:hAnsi="Times New Roman"/>
          <w:color w:val="111111"/>
          <w:kern w:val="36"/>
          <w:sz w:val="24"/>
          <w:szCs w:val="24"/>
          <w:u w:color="111111"/>
          <w:bdr w:val="nil"/>
          <w:lang w:eastAsia="en-US" w:bidi="ru-RU"/>
        </w:rPr>
        <w:br/>
      </w:r>
      <w:r w:rsidRPr="00B41E04">
        <w:rPr>
          <w:rFonts w:ascii="Times New Roman" w:hAnsi="Times New Roman"/>
          <w:sz w:val="24"/>
          <w:szCs w:val="24"/>
          <w:u w:color="000000"/>
          <w:bdr w:val="nil"/>
        </w:rPr>
        <w:t>________________________________________________________________________________</w:t>
      </w:r>
    </w:p>
    <w:p w:rsidR="00B41E04" w:rsidRPr="00B41E04" w:rsidRDefault="00B41E04" w:rsidP="00B41E04">
      <w:pPr>
        <w:pBdr>
          <w:top w:val="nil"/>
          <w:left w:val="nil"/>
          <w:bottom w:val="nil"/>
          <w:right w:val="nil"/>
          <w:between w:val="nil"/>
          <w:bar w:val="nil"/>
        </w:pBdr>
        <w:shd w:val="clear" w:color="auto" w:fill="FFFFFF"/>
        <w:spacing w:after="0" w:line="240" w:lineRule="auto"/>
        <w:jc w:val="center"/>
        <w:rPr>
          <w:rFonts w:ascii="Times New Roman" w:hAnsi="Times New Roman"/>
          <w:sz w:val="20"/>
          <w:u w:color="000000"/>
          <w:bdr w:val="nil"/>
        </w:rPr>
      </w:pPr>
      <w:r w:rsidRPr="00B41E04">
        <w:rPr>
          <w:rFonts w:ascii="Times New Roman" w:hAnsi="Times New Roman"/>
          <w:sz w:val="20"/>
          <w:u w:color="000000"/>
          <w:bdr w:val="nil"/>
        </w:rPr>
        <w:t>Должность   Подпись   Ф.И.О.</w:t>
      </w:r>
    </w:p>
    <w:p w:rsidR="00B41E04" w:rsidRPr="00B41E04" w:rsidRDefault="00B41E04" w:rsidP="00B41E04">
      <w:pPr>
        <w:pBdr>
          <w:top w:val="nil"/>
          <w:left w:val="nil"/>
          <w:bottom w:val="nil"/>
          <w:right w:val="nil"/>
          <w:between w:val="nil"/>
          <w:bar w:val="nil"/>
        </w:pBdr>
        <w:shd w:val="clear" w:color="auto" w:fill="FFFFFF"/>
        <w:spacing w:after="0" w:line="240" w:lineRule="auto"/>
        <w:rPr>
          <w:rFonts w:ascii="Times New Roman" w:hAnsi="Times New Roman"/>
          <w:sz w:val="20"/>
          <w:u w:color="000000"/>
          <w:bdr w:val="nil"/>
        </w:rPr>
      </w:pPr>
      <w:r w:rsidRPr="00B41E04">
        <w:rPr>
          <w:rFonts w:ascii="Times New Roman" w:hAnsi="Times New Roman"/>
          <w:sz w:val="20"/>
          <w:u w:color="000000"/>
          <w:bdr w:val="nil"/>
        </w:rPr>
        <w:t>М.П.    Дата</w:t>
      </w:r>
    </w:p>
    <w:p w:rsidR="00B41E04" w:rsidRDefault="00B41E04" w:rsidP="00B41E04">
      <w:pPr>
        <w:spacing w:line="240" w:lineRule="auto"/>
        <w:rPr>
          <w:rFonts w:ascii="Tinos" w:eastAsia="Tinos" w:hAnsi="Tinos" w:cs="Tinos"/>
          <w:b/>
          <w:sz w:val="24"/>
          <w:szCs w:val="24"/>
        </w:rPr>
      </w:pPr>
      <w:bookmarkStart w:id="4" w:name="_GoBack"/>
      <w:bookmarkEnd w:id="4"/>
    </w:p>
    <w:p w:rsidR="00B41E04" w:rsidRDefault="00B41E04" w:rsidP="00B41E04">
      <w:pPr>
        <w:spacing w:line="240" w:lineRule="auto"/>
        <w:rPr>
          <w:rFonts w:ascii="Tinos" w:eastAsia="Tinos" w:hAnsi="Tinos" w:cs="Tinos"/>
          <w:b/>
          <w:sz w:val="24"/>
          <w:szCs w:val="24"/>
        </w:rPr>
      </w:pPr>
    </w:p>
    <w:p w:rsidR="00B41E04" w:rsidRDefault="00B41E04" w:rsidP="00B41E04">
      <w:pPr>
        <w:spacing w:line="240" w:lineRule="auto"/>
        <w:rPr>
          <w:rFonts w:ascii="Tinos" w:eastAsia="Tinos" w:hAnsi="Tinos" w:cs="Tinos"/>
          <w:b/>
          <w:sz w:val="24"/>
          <w:szCs w:val="24"/>
        </w:rPr>
      </w:pPr>
    </w:p>
    <w:p w:rsidR="00DE45A6" w:rsidRDefault="00DE45A6" w:rsidP="00DE45A6">
      <w:pPr>
        <w:spacing w:line="240" w:lineRule="auto"/>
        <w:jc w:val="right"/>
        <w:rPr>
          <w:rFonts w:ascii="Tinos" w:eastAsia="Tinos" w:hAnsi="Tinos" w:cs="Tinos"/>
          <w:b/>
          <w:sz w:val="24"/>
          <w:szCs w:val="24"/>
        </w:rPr>
      </w:pPr>
      <w:r>
        <w:rPr>
          <w:rFonts w:ascii="Tinos" w:eastAsia="Tinos" w:hAnsi="Tinos" w:cs="Tinos"/>
          <w:b/>
          <w:sz w:val="24"/>
          <w:szCs w:val="24"/>
        </w:rPr>
        <w:t>Приложение № 2 к публичной Оферте</w:t>
      </w:r>
    </w:p>
    <w:p w:rsidR="00DE45A6" w:rsidRDefault="00DE45A6">
      <w:pPr>
        <w:spacing w:line="240" w:lineRule="auto"/>
        <w:jc w:val="center"/>
        <w:rPr>
          <w:rFonts w:ascii="Tinos" w:eastAsia="Tinos" w:hAnsi="Tinos" w:cs="Tinos"/>
          <w:b/>
          <w:sz w:val="24"/>
          <w:szCs w:val="24"/>
        </w:rPr>
      </w:pPr>
    </w:p>
    <w:p w:rsidR="00407C24" w:rsidRDefault="00235A94">
      <w:pPr>
        <w:spacing w:line="240" w:lineRule="auto"/>
        <w:jc w:val="center"/>
        <w:rPr>
          <w:rFonts w:ascii="Tinos" w:hAnsi="Tinos" w:cs="Tinos"/>
          <w:b/>
          <w:sz w:val="24"/>
          <w:szCs w:val="24"/>
        </w:rPr>
      </w:pPr>
      <w:r>
        <w:rPr>
          <w:rFonts w:ascii="Tinos" w:eastAsia="Tinos" w:hAnsi="Tinos" w:cs="Tinos"/>
          <w:b/>
          <w:sz w:val="24"/>
          <w:szCs w:val="24"/>
        </w:rPr>
        <w:t>АГЕНТСКИЙ ДОГОВОР №</w:t>
      </w:r>
      <w:r w:rsidR="00EE45D1">
        <w:rPr>
          <w:rFonts w:ascii="Tinos" w:eastAsia="Tinos" w:hAnsi="Tinos" w:cs="Tinos"/>
          <w:b/>
          <w:sz w:val="24"/>
          <w:szCs w:val="24"/>
        </w:rPr>
        <w:t xml:space="preserve"> ______</w:t>
      </w:r>
    </w:p>
    <w:p w:rsidR="00407C24" w:rsidRDefault="00235A94">
      <w:pPr>
        <w:tabs>
          <w:tab w:val="right" w:pos="10062"/>
        </w:tabs>
        <w:spacing w:after="0" w:line="240" w:lineRule="auto"/>
        <w:jc w:val="both"/>
        <w:rPr>
          <w:rFonts w:ascii="Tinos" w:hAnsi="Tinos" w:cs="Tinos"/>
          <w:szCs w:val="22"/>
        </w:rPr>
      </w:pPr>
      <w:r>
        <w:rPr>
          <w:rFonts w:ascii="Tinos" w:eastAsia="Tinos" w:hAnsi="Tinos" w:cs="Tinos"/>
          <w:szCs w:val="22"/>
        </w:rPr>
        <w:t xml:space="preserve">г. Ярославль                                                                                                 </w:t>
      </w:r>
      <w:r w:rsidR="00C5284C">
        <w:rPr>
          <w:rFonts w:ascii="Tinos" w:eastAsia="Tinos" w:hAnsi="Tinos" w:cs="Tinos"/>
          <w:szCs w:val="22"/>
        </w:rPr>
        <w:t xml:space="preserve">            «___»___________20__</w:t>
      </w:r>
      <w:r>
        <w:rPr>
          <w:rFonts w:ascii="Tinos" w:eastAsia="Tinos" w:hAnsi="Tinos" w:cs="Tinos"/>
          <w:szCs w:val="22"/>
        </w:rPr>
        <w:t> г.</w:t>
      </w:r>
    </w:p>
    <w:p w:rsidR="00407C24" w:rsidRDefault="00407C24">
      <w:pPr>
        <w:spacing w:after="0" w:line="240" w:lineRule="auto"/>
        <w:ind w:firstLine="709"/>
        <w:jc w:val="both"/>
        <w:rPr>
          <w:rFonts w:ascii="Tinos" w:hAnsi="Tinos" w:cs="Tinos"/>
          <w:szCs w:val="22"/>
        </w:rPr>
      </w:pPr>
    </w:p>
    <w:p w:rsidR="00407C24" w:rsidRDefault="00EE45D1">
      <w:pPr>
        <w:spacing w:after="0" w:line="240" w:lineRule="auto"/>
        <w:ind w:firstLine="709"/>
        <w:jc w:val="both"/>
        <w:rPr>
          <w:rFonts w:ascii="Tinos" w:eastAsia="Tinos" w:hAnsi="Tinos" w:cs="Tinos"/>
          <w:szCs w:val="22"/>
        </w:rPr>
      </w:pPr>
      <w:proofErr w:type="gramStart"/>
      <w:r>
        <w:rPr>
          <w:rFonts w:ascii="Tinos" w:eastAsia="Tinos" w:hAnsi="Tinos" w:cs="Tinos"/>
          <w:b/>
          <w:szCs w:val="22"/>
        </w:rPr>
        <w:t>_______________________</w:t>
      </w:r>
      <w:r w:rsidR="00235A94">
        <w:rPr>
          <w:rFonts w:ascii="Tinos" w:eastAsia="Tinos" w:hAnsi="Tinos" w:cs="Tinos"/>
          <w:szCs w:val="22"/>
        </w:rPr>
        <w:t xml:space="preserve">, именуемое в дальнейшем «Принципал, Банк», в лице </w:t>
      </w:r>
      <w:r>
        <w:rPr>
          <w:rFonts w:ascii="Times New Roman" w:hAnsi="Times New Roman"/>
          <w:spacing w:val="-2"/>
          <w:sz w:val="24"/>
          <w:szCs w:val="24"/>
        </w:rPr>
        <w:t>_____________________, действующего</w:t>
      </w:r>
      <w:r w:rsidR="00235A94">
        <w:rPr>
          <w:rFonts w:ascii="Times New Roman" w:hAnsi="Times New Roman"/>
          <w:spacing w:val="-2"/>
          <w:sz w:val="24"/>
          <w:szCs w:val="24"/>
        </w:rPr>
        <w:t xml:space="preserve"> на основании </w:t>
      </w:r>
      <w:r>
        <w:rPr>
          <w:rFonts w:ascii="Times New Roman" w:hAnsi="Times New Roman"/>
          <w:spacing w:val="-2"/>
          <w:sz w:val="24"/>
          <w:szCs w:val="24"/>
        </w:rPr>
        <w:t>_____________________</w:t>
      </w:r>
      <w:r w:rsidR="00235A94">
        <w:rPr>
          <w:rFonts w:ascii="Tinos" w:eastAsia="Tinos" w:hAnsi="Tinos" w:cs="Tinos"/>
          <w:szCs w:val="22"/>
        </w:rPr>
        <w:t xml:space="preserve">, с одной стороны, и </w:t>
      </w:r>
      <w:r w:rsidR="00235A94">
        <w:rPr>
          <w:rFonts w:ascii="Tinos" w:eastAsia="Tinos" w:hAnsi="Tinos" w:cs="Tinos"/>
          <w:b/>
          <w:szCs w:val="22"/>
        </w:rPr>
        <w:t>Государственное автономное учреждение Ярославской области «Многофункциональный центр предоставления государственных и муниципальных услуг»</w:t>
      </w:r>
      <w:r w:rsidR="00235A94">
        <w:rPr>
          <w:rFonts w:ascii="Tinos" w:eastAsia="Tinos" w:hAnsi="Tinos" w:cs="Tinos"/>
          <w:szCs w:val="22"/>
        </w:rPr>
        <w:t xml:space="preserve">, именуемое в дальнейшем «Агент, МФЦ», в лице </w:t>
      </w:r>
      <w:r>
        <w:rPr>
          <w:rFonts w:ascii="Tinos" w:eastAsia="Tinos" w:hAnsi="Tinos" w:cs="Tinos"/>
          <w:szCs w:val="22"/>
        </w:rPr>
        <w:t>_________________</w:t>
      </w:r>
      <w:r w:rsidR="00235A94">
        <w:rPr>
          <w:rFonts w:ascii="Tinos" w:eastAsia="Tinos" w:hAnsi="Tinos" w:cs="Tinos"/>
          <w:szCs w:val="22"/>
        </w:rPr>
        <w:t xml:space="preserve">, действующего на основании </w:t>
      </w:r>
      <w:r>
        <w:rPr>
          <w:rFonts w:ascii="Tinos" w:eastAsia="Tinos" w:hAnsi="Tinos" w:cs="Tinos"/>
          <w:szCs w:val="22"/>
        </w:rPr>
        <w:t>_________</w:t>
      </w:r>
      <w:r w:rsidR="00235A94">
        <w:rPr>
          <w:rFonts w:ascii="Tinos" w:eastAsia="Tinos" w:hAnsi="Tinos" w:cs="Tinos"/>
          <w:szCs w:val="22"/>
        </w:rPr>
        <w:t>, с другой стороны, совместно именуемые «Стороны», а каждая в отдельности «Сторона», заключили настоящий Агентский договор (далее – Договор) о нижеследующем:</w:t>
      </w:r>
      <w:proofErr w:type="gramEnd"/>
    </w:p>
    <w:p w:rsidR="00407C24" w:rsidRDefault="00407C24">
      <w:pPr>
        <w:spacing w:after="0" w:line="240" w:lineRule="auto"/>
        <w:jc w:val="both"/>
        <w:rPr>
          <w:rFonts w:ascii="Tinos" w:hAnsi="Tinos" w:cs="Tinos"/>
          <w:szCs w:val="22"/>
        </w:rPr>
      </w:pPr>
    </w:p>
    <w:p w:rsidR="00407C24" w:rsidRDefault="00235A94">
      <w:pPr>
        <w:pStyle w:val="afe"/>
        <w:numPr>
          <w:ilvl w:val="0"/>
          <w:numId w:val="1"/>
        </w:numPr>
        <w:tabs>
          <w:tab w:val="left" w:pos="426"/>
        </w:tabs>
        <w:spacing w:after="0" w:line="240" w:lineRule="auto"/>
        <w:ind w:left="0" w:firstLine="0"/>
        <w:jc w:val="center"/>
        <w:rPr>
          <w:rFonts w:ascii="Tinos" w:hAnsi="Tinos" w:cs="Tinos"/>
          <w:b/>
          <w:sz w:val="24"/>
          <w:szCs w:val="24"/>
        </w:rPr>
      </w:pPr>
      <w:r>
        <w:rPr>
          <w:rFonts w:ascii="Tinos" w:eastAsia="Tinos" w:hAnsi="Tinos" w:cs="Tinos"/>
          <w:b/>
          <w:sz w:val="24"/>
          <w:szCs w:val="24"/>
        </w:rPr>
        <w:t>ТЕРМИНЫ И ОПРЕДЕЛЕНИЯ</w:t>
      </w:r>
    </w:p>
    <w:p w:rsidR="00407C24" w:rsidRDefault="00407C24">
      <w:pPr>
        <w:tabs>
          <w:tab w:val="left" w:pos="426"/>
        </w:tabs>
        <w:spacing w:after="0" w:line="240" w:lineRule="auto"/>
        <w:jc w:val="center"/>
        <w:rPr>
          <w:rFonts w:ascii="Tinos" w:hAnsi="Tinos" w:cs="Tinos"/>
          <w:szCs w:val="22"/>
        </w:rPr>
      </w:pPr>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tab/>
        <w:t>1.1. В Договоре указанные ниже термины, написанные с заглавной буквы, будут иметь следующее значение:</w:t>
      </w:r>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t xml:space="preserve"> </w:t>
      </w:r>
      <w:r>
        <w:rPr>
          <w:rFonts w:ascii="Tinos" w:eastAsia="Tinos" w:hAnsi="Tinos" w:cs="Tinos"/>
          <w:szCs w:val="22"/>
        </w:rPr>
        <w:tab/>
      </w:r>
      <w:proofErr w:type="gramStart"/>
      <w:r>
        <w:rPr>
          <w:rFonts w:ascii="Tinos" w:eastAsia="Tinos" w:hAnsi="Tinos" w:cs="Tinos"/>
          <w:b/>
          <w:szCs w:val="22"/>
        </w:rPr>
        <w:t>Карта жителя Ярославской области (Карта)</w:t>
      </w:r>
      <w:r>
        <w:rPr>
          <w:rFonts w:ascii="Tinos" w:eastAsia="Tinos" w:hAnsi="Tinos" w:cs="Tinos"/>
          <w:szCs w:val="22"/>
        </w:rPr>
        <w:t xml:space="preserve"> – </w:t>
      </w:r>
      <w:r>
        <w:rPr>
          <w:rFonts w:ascii="Tinos" w:eastAsia="Tinos" w:hAnsi="Tinos" w:cs="Tinos"/>
          <w:color w:val="000000" w:themeColor="text1"/>
          <w:szCs w:val="22"/>
        </w:rPr>
        <w:t>эмитируемая Банком  платежная карта национальной платежной системы с технологией бесконтактных платежей,  на которую в ГИС КЖ ЯО зарегистрирована социальная услуга, идентифицирующая ее держателя и соответствующая требованиям постановлений Правительства Ярославской области от 28.09.2023 № 973-п «О создании государственной информационной системы Ярославской области «Карта жителя Ярославской области» и от 24.06.2024 № 687-п «Об утверждении Положения о государственной информационной системе</w:t>
      </w:r>
      <w:proofErr w:type="gramEnd"/>
      <w:r>
        <w:rPr>
          <w:rFonts w:ascii="Tinos" w:eastAsia="Tinos" w:hAnsi="Tinos" w:cs="Tinos"/>
          <w:color w:val="000000" w:themeColor="text1"/>
          <w:szCs w:val="22"/>
        </w:rPr>
        <w:t xml:space="preserve"> Ярославской области «Карта жителя Ярославской области» (далее – Постановления Правительства ЯО). В рамках настоящего Договора под Картами понимаются дебетовые персонифицированные банковские карты.</w:t>
      </w:r>
    </w:p>
    <w:p w:rsidR="00407C24" w:rsidRDefault="00235A94">
      <w:pPr>
        <w:tabs>
          <w:tab w:val="left" w:pos="426"/>
        </w:tabs>
        <w:spacing w:after="0" w:line="240" w:lineRule="auto"/>
        <w:jc w:val="both"/>
        <w:rPr>
          <w:rFonts w:ascii="Tinos" w:hAnsi="Tinos" w:cs="Tinos"/>
          <w:b/>
          <w:bCs/>
          <w:szCs w:val="22"/>
        </w:rPr>
      </w:pPr>
      <w:r>
        <w:rPr>
          <w:rFonts w:ascii="Tinos" w:eastAsia="Tinos" w:hAnsi="Tinos" w:cs="Tinos"/>
          <w:b/>
          <w:bCs/>
          <w:szCs w:val="22"/>
        </w:rPr>
        <w:t xml:space="preserve">        Государственная информационная система Ярославской области «Карта жителя Ярославской области» (ГИС КЖ ЯО) </w:t>
      </w:r>
      <w:r>
        <w:rPr>
          <w:rFonts w:ascii="Tinos" w:eastAsia="Tinos" w:hAnsi="Tinos" w:cs="Tinos"/>
          <w:bCs/>
          <w:szCs w:val="22"/>
        </w:rPr>
        <w:t>– единая информационная система, созданная в соответствии с требованиями Постановлений Правительства ЯО.</w:t>
      </w:r>
      <w:r>
        <w:rPr>
          <w:rFonts w:ascii="Tinos" w:eastAsia="Tinos" w:hAnsi="Tinos" w:cs="Tinos"/>
          <w:b/>
          <w:bCs/>
          <w:szCs w:val="22"/>
        </w:rPr>
        <w:t xml:space="preserve"> </w:t>
      </w:r>
    </w:p>
    <w:p w:rsidR="00407C24" w:rsidRDefault="00235A94">
      <w:pPr>
        <w:tabs>
          <w:tab w:val="left" w:pos="426"/>
        </w:tabs>
        <w:spacing w:after="0" w:line="240" w:lineRule="auto"/>
        <w:jc w:val="both"/>
        <w:rPr>
          <w:rFonts w:ascii="Tinos" w:hAnsi="Tinos" w:cs="Tinos"/>
          <w:szCs w:val="22"/>
        </w:rPr>
      </w:pPr>
      <w:r>
        <w:rPr>
          <w:rFonts w:ascii="Tinos" w:eastAsia="Tinos" w:hAnsi="Tinos" w:cs="Tinos"/>
          <w:b/>
          <w:bCs/>
          <w:szCs w:val="22"/>
        </w:rPr>
        <w:t xml:space="preserve">        Отчет Агента об оказанных услугах</w:t>
      </w:r>
      <w:r>
        <w:rPr>
          <w:rFonts w:ascii="Tinos" w:eastAsia="Tinos" w:hAnsi="Tinos" w:cs="Tinos"/>
          <w:szCs w:val="22"/>
        </w:rPr>
        <w:t xml:space="preserve"> (Отчет)– документ по форме Приложения № 1 к Договору, направляемый МФЦ в Банк за Отчетный период. </w:t>
      </w:r>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tab/>
      </w:r>
      <w:r>
        <w:rPr>
          <w:rFonts w:ascii="Tinos" w:eastAsia="Tinos" w:hAnsi="Tinos" w:cs="Tinos"/>
          <w:bCs/>
          <w:szCs w:val="22"/>
        </w:rPr>
        <w:t>Передаточный реестр</w:t>
      </w:r>
      <w:r>
        <w:rPr>
          <w:rFonts w:ascii="Tinos" w:eastAsia="Tinos" w:hAnsi="Tinos" w:cs="Tinos"/>
          <w:szCs w:val="22"/>
        </w:rPr>
        <w:t xml:space="preserve"> – акт приема-передачи  по форме Приложения № 2 к Договору, по которому Агент передает оригиналы Документов Клиентов в Банк.</w:t>
      </w:r>
    </w:p>
    <w:p w:rsidR="00407C24" w:rsidRDefault="00235A94">
      <w:pPr>
        <w:tabs>
          <w:tab w:val="left" w:pos="426"/>
        </w:tabs>
        <w:spacing w:after="0" w:line="240" w:lineRule="auto"/>
        <w:jc w:val="both"/>
        <w:rPr>
          <w:rFonts w:ascii="Tinos" w:hAnsi="Tinos" w:cs="Tinos"/>
          <w:szCs w:val="22"/>
        </w:rPr>
      </w:pPr>
      <w:r>
        <w:rPr>
          <w:rFonts w:ascii="Tinos" w:eastAsia="Tinos" w:hAnsi="Tinos" w:cs="Tinos"/>
          <w:b/>
          <w:bCs/>
          <w:szCs w:val="22"/>
        </w:rPr>
        <w:tab/>
        <w:t xml:space="preserve">ДУЛ </w:t>
      </w:r>
      <w:r>
        <w:rPr>
          <w:rFonts w:ascii="Tinos" w:eastAsia="Tinos" w:hAnsi="Tinos" w:cs="Tinos"/>
          <w:szCs w:val="22"/>
        </w:rPr>
        <w:t xml:space="preserve">– документ удостоверяющий личность. </w:t>
      </w:r>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tab/>
      </w:r>
      <w:r>
        <w:rPr>
          <w:rFonts w:ascii="Tinos" w:eastAsia="Tinos" w:hAnsi="Tinos" w:cs="Tinos"/>
          <w:b/>
          <w:bCs/>
          <w:szCs w:val="22"/>
        </w:rPr>
        <w:t xml:space="preserve">Клиент </w:t>
      </w:r>
      <w:r>
        <w:rPr>
          <w:rFonts w:ascii="Tinos" w:eastAsia="Tinos" w:hAnsi="Tinos" w:cs="Tinos"/>
          <w:szCs w:val="22"/>
        </w:rPr>
        <w:t xml:space="preserve">– физическое лицо, имеющее право на открытие банковского счета и обратившееся в МФЦ с целью оформления Карты. </w:t>
      </w:r>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tab/>
      </w:r>
      <w:r>
        <w:rPr>
          <w:rFonts w:ascii="Tinos" w:eastAsia="Tinos" w:hAnsi="Tinos" w:cs="Tinos"/>
          <w:b/>
          <w:bCs/>
          <w:szCs w:val="22"/>
        </w:rPr>
        <w:t xml:space="preserve">Опись </w:t>
      </w:r>
      <w:r>
        <w:rPr>
          <w:rFonts w:ascii="Tinos" w:eastAsia="Tinos" w:hAnsi="Tinos" w:cs="Tinos"/>
          <w:szCs w:val="22"/>
        </w:rPr>
        <w:t>– опись документов Клиентов, передаваемых в Банк по форме, приведенной в Приложении№ 3 к Договору.</w:t>
      </w:r>
    </w:p>
    <w:p w:rsidR="00407C24" w:rsidRDefault="00235A94">
      <w:pPr>
        <w:tabs>
          <w:tab w:val="left" w:pos="426"/>
        </w:tabs>
        <w:spacing w:after="0" w:line="240" w:lineRule="auto"/>
        <w:jc w:val="both"/>
        <w:rPr>
          <w:rFonts w:ascii="Tinos" w:hAnsi="Tinos" w:cs="Tinos"/>
          <w:szCs w:val="22"/>
        </w:rPr>
      </w:pPr>
      <w:r>
        <w:rPr>
          <w:rFonts w:ascii="Tinos" w:eastAsia="Tinos" w:hAnsi="Tinos" w:cs="Tinos"/>
          <w:b/>
          <w:bCs/>
          <w:szCs w:val="22"/>
        </w:rPr>
        <w:t xml:space="preserve">       Отчетный период</w:t>
      </w:r>
      <w:r>
        <w:rPr>
          <w:rFonts w:ascii="Tinos" w:eastAsia="Tinos" w:hAnsi="Tinos" w:cs="Tinos"/>
          <w:szCs w:val="22"/>
        </w:rPr>
        <w:t xml:space="preserve"> – календарный месяц, а именно: период времени с 00:00:00 по московскому времени первого числа календарного месяца по 23:59:59 по московскому времени последнего числа календарного месяца.</w:t>
      </w:r>
    </w:p>
    <w:p w:rsidR="00407C24" w:rsidRDefault="00235A94">
      <w:pPr>
        <w:tabs>
          <w:tab w:val="left" w:pos="426"/>
        </w:tabs>
        <w:spacing w:after="0" w:line="240" w:lineRule="auto"/>
        <w:jc w:val="both"/>
        <w:rPr>
          <w:rFonts w:ascii="Tinos" w:eastAsia="Tinos" w:hAnsi="Tinos" w:cs="Tinos"/>
          <w:szCs w:val="22"/>
        </w:rPr>
      </w:pPr>
      <w:r>
        <w:rPr>
          <w:rFonts w:ascii="Tinos" w:eastAsia="Tinos" w:hAnsi="Tinos" w:cs="Tinos"/>
          <w:szCs w:val="22"/>
        </w:rPr>
        <w:tab/>
      </w:r>
      <w:r>
        <w:rPr>
          <w:rFonts w:ascii="Tinos" w:eastAsia="Tinos" w:hAnsi="Tinos" w:cs="Tinos"/>
          <w:b/>
          <w:bCs/>
          <w:szCs w:val="22"/>
        </w:rPr>
        <w:t>Подразделение МФЦ</w:t>
      </w:r>
      <w:r>
        <w:rPr>
          <w:rFonts w:ascii="Tinos" w:eastAsia="Tinos" w:hAnsi="Tinos" w:cs="Tinos"/>
          <w:szCs w:val="22"/>
        </w:rPr>
        <w:t xml:space="preserve"> – филиалы Агента, в которых осуществляется прием заявлений и документов об оформлении Карты, указанные в Приложении № 4 к Договору. </w:t>
      </w:r>
    </w:p>
    <w:p w:rsidR="00407C24" w:rsidRDefault="00407C24">
      <w:pPr>
        <w:tabs>
          <w:tab w:val="left" w:pos="426"/>
        </w:tabs>
        <w:spacing w:after="0" w:line="240" w:lineRule="auto"/>
        <w:jc w:val="both"/>
        <w:rPr>
          <w:rFonts w:ascii="Tinos" w:hAnsi="Tinos" w:cs="Tinos"/>
          <w:szCs w:val="22"/>
        </w:rPr>
      </w:pPr>
    </w:p>
    <w:p w:rsidR="00407C24" w:rsidRDefault="00235A94">
      <w:pPr>
        <w:tabs>
          <w:tab w:val="left" w:pos="426"/>
        </w:tabs>
        <w:spacing w:after="0" w:line="240" w:lineRule="auto"/>
        <w:jc w:val="center"/>
        <w:rPr>
          <w:rFonts w:ascii="Tinos" w:eastAsia="Tinos" w:hAnsi="Tinos" w:cs="Tinos"/>
          <w:b/>
          <w:bCs/>
          <w:sz w:val="24"/>
          <w:szCs w:val="24"/>
        </w:rPr>
      </w:pPr>
      <w:r>
        <w:rPr>
          <w:rFonts w:ascii="Tinos" w:eastAsia="Tinos" w:hAnsi="Tinos" w:cs="Tinos"/>
          <w:b/>
          <w:bCs/>
          <w:sz w:val="24"/>
          <w:szCs w:val="24"/>
        </w:rPr>
        <w:t>2. ПРЕДМЕТ ДОГОВОРА</w:t>
      </w:r>
    </w:p>
    <w:p w:rsidR="00407C24" w:rsidRDefault="00407C24">
      <w:pPr>
        <w:tabs>
          <w:tab w:val="left" w:pos="426"/>
        </w:tabs>
        <w:spacing w:after="0" w:line="240" w:lineRule="auto"/>
        <w:jc w:val="center"/>
        <w:rPr>
          <w:rFonts w:ascii="Tinos" w:hAnsi="Tinos" w:cs="Tinos"/>
          <w:sz w:val="21"/>
          <w:szCs w:val="21"/>
        </w:rPr>
      </w:pPr>
    </w:p>
    <w:p w:rsidR="00407C24" w:rsidRDefault="00235A94">
      <w:pPr>
        <w:tabs>
          <w:tab w:val="left" w:pos="426"/>
        </w:tabs>
        <w:spacing w:after="0" w:line="240" w:lineRule="auto"/>
        <w:jc w:val="both"/>
        <w:rPr>
          <w:rFonts w:ascii="Tinos" w:hAnsi="Tinos" w:cs="Tinos"/>
          <w:szCs w:val="22"/>
        </w:rPr>
      </w:pPr>
      <w:r>
        <w:rPr>
          <w:rFonts w:ascii="Tinos" w:eastAsia="Tinos" w:hAnsi="Tinos" w:cs="Tinos"/>
          <w:sz w:val="21"/>
          <w:szCs w:val="21"/>
        </w:rPr>
        <w:tab/>
      </w:r>
      <w:r>
        <w:rPr>
          <w:rFonts w:ascii="Tinos" w:eastAsia="Tinos" w:hAnsi="Tinos" w:cs="Tinos"/>
          <w:szCs w:val="22"/>
        </w:rPr>
        <w:t>2.1. По Договору Банк поручает, а МФЦ принимает на себя обязательство за вознаграждение осуществлять от своего имени, но за счет Банка консультирование Клиентов по вопросам оформления Карты, а также совершать действия по приему заявлений и документов от Клиентов на оформление Карты через Подразделения МФЦ.</w:t>
      </w:r>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tab/>
        <w:t>2.2. Взаимодействие Сторон в целях исполнения настоящего Договора осуществляется в следующем порядке:</w:t>
      </w:r>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tab/>
        <w:t>2.2.1. МФЦ консультирует Клиентов по вопросам оформления Карты.</w:t>
      </w:r>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lastRenderedPageBreak/>
        <w:tab/>
        <w:t>2.2.2. В случае заинтересованности Клиента в выпуске Карты МФЦ обеспечивает получение от Клиента следующих документов:</w:t>
      </w:r>
    </w:p>
    <w:p w:rsidR="00407C24" w:rsidRDefault="00235A94">
      <w:pPr>
        <w:tabs>
          <w:tab w:val="left" w:pos="426"/>
        </w:tabs>
        <w:spacing w:after="0" w:line="240" w:lineRule="auto"/>
        <w:jc w:val="both"/>
        <w:rPr>
          <w:rFonts w:ascii="Tinos" w:eastAsia="Tinos" w:hAnsi="Tinos" w:cs="Tinos"/>
          <w:color w:val="000000" w:themeColor="text1"/>
          <w:szCs w:val="22"/>
        </w:rPr>
      </w:pPr>
      <w:r>
        <w:rPr>
          <w:rFonts w:ascii="Tinos" w:eastAsia="Tinos" w:hAnsi="Tinos" w:cs="Tinos"/>
          <w:color w:val="FF0000"/>
          <w:szCs w:val="22"/>
        </w:rPr>
        <w:tab/>
      </w:r>
      <w:r>
        <w:rPr>
          <w:rFonts w:ascii="Tinos" w:eastAsia="Tinos" w:hAnsi="Tinos" w:cs="Tinos"/>
          <w:color w:val="FF0000"/>
          <w:szCs w:val="22"/>
        </w:rPr>
        <w:tab/>
      </w:r>
      <w:r>
        <w:rPr>
          <w:rFonts w:ascii="Tinos" w:eastAsia="Tinos" w:hAnsi="Tinos" w:cs="Tinos"/>
          <w:color w:val="000000" w:themeColor="text1"/>
          <w:szCs w:val="22"/>
        </w:rPr>
        <w:t>- подписанное заявление на предоставление комплексного банковского обслуживания, на предоставление дистанционного банковского обслуживания, на открытие банковского счета, на выпуск банковской карты (за исключением зарплатных проектов) (форма Банка);</w:t>
      </w:r>
    </w:p>
    <w:p w:rsidR="00407C24" w:rsidRDefault="00235A94">
      <w:pPr>
        <w:spacing w:line="240" w:lineRule="auto"/>
        <w:contextualSpacing/>
        <w:jc w:val="both"/>
        <w:rPr>
          <w:rFonts w:ascii="Tinos" w:eastAsia="Tinos" w:hAnsi="Tinos" w:cs="Tinos"/>
          <w:color w:val="000000" w:themeColor="text1"/>
          <w:szCs w:val="22"/>
        </w:rPr>
      </w:pPr>
      <w:r>
        <w:rPr>
          <w:rFonts w:ascii="Tinos" w:eastAsia="Tinos" w:hAnsi="Tinos" w:cs="Tinos"/>
          <w:color w:val="000000" w:themeColor="text1"/>
          <w:szCs w:val="22"/>
        </w:rPr>
        <w:tab/>
        <w:t xml:space="preserve">- </w:t>
      </w:r>
      <w:r>
        <w:rPr>
          <w:rFonts w:ascii="Tinos" w:eastAsia="Tinos" w:hAnsi="Tinos" w:cs="Tinos"/>
          <w:szCs w:val="22"/>
        </w:rPr>
        <w:t>Согласие на обработку персональных данных</w:t>
      </w:r>
      <w:r>
        <w:rPr>
          <w:szCs w:val="22"/>
        </w:rPr>
        <w:t xml:space="preserve"> </w:t>
      </w:r>
      <w:r>
        <w:rPr>
          <w:rFonts w:ascii="Tinos" w:eastAsia="Tinos" w:hAnsi="Tinos" w:cs="Tinos"/>
          <w:szCs w:val="22"/>
        </w:rPr>
        <w:t>Заявителей ГИС КЖ ЯО (Приложение № 7 к Договору)</w:t>
      </w:r>
    </w:p>
    <w:p w:rsidR="00407C24" w:rsidRDefault="00235A94">
      <w:pPr>
        <w:spacing w:line="240" w:lineRule="auto"/>
        <w:contextualSpacing/>
        <w:jc w:val="both"/>
        <w:rPr>
          <w:rFonts w:ascii="Tinos" w:hAnsi="Tinos" w:cs="Tinos"/>
          <w:b/>
          <w:bCs/>
          <w:color w:val="000000" w:themeColor="text1"/>
          <w:szCs w:val="22"/>
        </w:rPr>
      </w:pPr>
      <w:r>
        <w:rPr>
          <w:rFonts w:ascii="Tinos" w:eastAsia="Tinos" w:hAnsi="Tinos" w:cs="Tinos"/>
          <w:szCs w:val="22"/>
        </w:rPr>
        <w:tab/>
        <w:t>- копии ДУЛ;</w:t>
      </w:r>
    </w:p>
    <w:p w:rsidR="00407C24" w:rsidRDefault="00235A94">
      <w:pPr>
        <w:tabs>
          <w:tab w:val="left" w:pos="426"/>
        </w:tabs>
        <w:spacing w:after="0" w:line="240" w:lineRule="auto"/>
        <w:contextualSpacing/>
        <w:jc w:val="both"/>
        <w:rPr>
          <w:rFonts w:ascii="Tinos" w:hAnsi="Tinos" w:cs="Tinos"/>
          <w:szCs w:val="22"/>
        </w:rPr>
      </w:pPr>
      <w:r>
        <w:rPr>
          <w:rFonts w:ascii="Tinos" w:eastAsia="Tinos" w:hAnsi="Tinos" w:cs="Tinos"/>
          <w:szCs w:val="22"/>
        </w:rPr>
        <w:tab/>
      </w:r>
      <w:r>
        <w:rPr>
          <w:rFonts w:ascii="Tinos" w:eastAsia="Tinos" w:hAnsi="Tinos" w:cs="Tinos"/>
          <w:szCs w:val="22"/>
        </w:rPr>
        <w:tab/>
        <w:t>- копии страхового номера индивидуального лицевого счета (СНИЛС);</w:t>
      </w:r>
    </w:p>
    <w:p w:rsidR="00407C24" w:rsidRDefault="00235A94">
      <w:pPr>
        <w:tabs>
          <w:tab w:val="left" w:pos="426"/>
        </w:tabs>
        <w:spacing w:after="0" w:line="240" w:lineRule="auto"/>
        <w:contextualSpacing/>
        <w:jc w:val="both"/>
        <w:rPr>
          <w:rFonts w:ascii="Tinos" w:hAnsi="Tinos" w:cs="Tinos"/>
          <w:szCs w:val="22"/>
        </w:rPr>
      </w:pPr>
      <w:r>
        <w:rPr>
          <w:rFonts w:ascii="Tinos" w:eastAsia="Tinos" w:hAnsi="Tinos" w:cs="Tinos"/>
          <w:szCs w:val="22"/>
        </w:rPr>
        <w:tab/>
      </w:r>
      <w:r>
        <w:rPr>
          <w:rFonts w:ascii="Tinos" w:eastAsia="Tinos" w:hAnsi="Tinos" w:cs="Tinos"/>
          <w:szCs w:val="22"/>
        </w:rPr>
        <w:tab/>
        <w:t>- согласие Клиента на обработку и передачу персональных данных Банком (Приложение № 6 к Договору) (далее совместно – Документы).</w:t>
      </w:r>
    </w:p>
    <w:p w:rsidR="00407C24" w:rsidRDefault="00235A94">
      <w:pPr>
        <w:tabs>
          <w:tab w:val="left" w:pos="426"/>
        </w:tabs>
        <w:spacing w:after="0" w:line="240" w:lineRule="auto"/>
        <w:jc w:val="both"/>
        <w:rPr>
          <w:rFonts w:ascii="Tinos" w:hAnsi="Tinos" w:cs="Tinos"/>
          <w:color w:val="000000" w:themeColor="text1"/>
          <w:szCs w:val="22"/>
        </w:rPr>
      </w:pPr>
      <w:r>
        <w:rPr>
          <w:rFonts w:ascii="Tinos" w:eastAsia="Tinos" w:hAnsi="Tinos" w:cs="Tinos"/>
          <w:color w:val="C00000"/>
          <w:szCs w:val="22"/>
        </w:rPr>
        <w:tab/>
      </w:r>
      <w:r>
        <w:rPr>
          <w:rFonts w:ascii="Tinos" w:eastAsia="Tinos" w:hAnsi="Tinos" w:cs="Tinos"/>
          <w:color w:val="000000" w:themeColor="text1"/>
          <w:szCs w:val="22"/>
        </w:rPr>
        <w:t>Принятые Документы должны быть заверены работником МФЦ (далее - Комплект документов).</w:t>
      </w:r>
    </w:p>
    <w:p w:rsidR="00407C24" w:rsidRDefault="00235A94">
      <w:pPr>
        <w:tabs>
          <w:tab w:val="left" w:pos="426"/>
        </w:tabs>
        <w:spacing w:after="0" w:line="240" w:lineRule="auto"/>
        <w:jc w:val="both"/>
        <w:rPr>
          <w:rFonts w:ascii="Tinos" w:hAnsi="Tinos" w:cs="Tinos"/>
          <w:color w:val="000000" w:themeColor="text1"/>
          <w:szCs w:val="22"/>
        </w:rPr>
      </w:pPr>
      <w:r>
        <w:rPr>
          <w:rFonts w:ascii="Tinos" w:eastAsia="Tinos" w:hAnsi="Tinos" w:cs="Tinos"/>
          <w:color w:val="000000" w:themeColor="text1"/>
          <w:szCs w:val="22"/>
        </w:rPr>
        <w:tab/>
        <w:t xml:space="preserve">2.2.3. Подразделение МФЦ, принявшее Документы Клиента, до 12:00 рабочего дня, следующего за днем приема Документов, обеспечивает передачу их </w:t>
      </w:r>
      <w:proofErr w:type="gramStart"/>
      <w:r>
        <w:rPr>
          <w:rFonts w:ascii="Tinos" w:eastAsia="Tinos" w:hAnsi="Tinos" w:cs="Tinos"/>
          <w:color w:val="000000" w:themeColor="text1"/>
          <w:szCs w:val="22"/>
        </w:rPr>
        <w:t>скан-копий</w:t>
      </w:r>
      <w:proofErr w:type="gramEnd"/>
      <w:r>
        <w:rPr>
          <w:rFonts w:ascii="Tinos" w:eastAsia="Tinos" w:hAnsi="Tinos" w:cs="Tinos"/>
          <w:color w:val="000000" w:themeColor="text1"/>
          <w:szCs w:val="22"/>
        </w:rPr>
        <w:t xml:space="preserve"> и скан-копии Описи путем передачи файлов по защищенному каналу </w:t>
      </w:r>
      <w:proofErr w:type="spellStart"/>
      <w:r>
        <w:rPr>
          <w:rFonts w:ascii="Tinos" w:eastAsia="Tinos" w:hAnsi="Tinos" w:cs="Tinos"/>
          <w:color w:val="000000" w:themeColor="text1"/>
          <w:szCs w:val="22"/>
        </w:rPr>
        <w:t>VipNet</w:t>
      </w:r>
      <w:proofErr w:type="spellEnd"/>
      <w:r>
        <w:rPr>
          <w:rFonts w:ascii="Tinos" w:eastAsia="Tinos" w:hAnsi="Tinos" w:cs="Tinos"/>
          <w:color w:val="000000" w:themeColor="text1"/>
          <w:szCs w:val="22"/>
        </w:rPr>
        <w:t xml:space="preserve"> в Банк. </w:t>
      </w:r>
      <w:r>
        <w:rPr>
          <w:rFonts w:ascii="Tinos" w:hAnsi="Tinos" w:cs="Tinos"/>
          <w:color w:val="000000" w:themeColor="text1"/>
          <w:szCs w:val="22"/>
        </w:rPr>
        <w:tab/>
      </w:r>
    </w:p>
    <w:p w:rsidR="00407C24" w:rsidRDefault="00235A94">
      <w:pPr>
        <w:tabs>
          <w:tab w:val="left" w:pos="426"/>
        </w:tabs>
        <w:spacing w:after="0" w:line="240" w:lineRule="auto"/>
        <w:jc w:val="both"/>
        <w:rPr>
          <w:rFonts w:ascii="Tinos" w:hAnsi="Tinos" w:cs="Tinos"/>
          <w:strike/>
          <w:color w:val="000000" w:themeColor="text1"/>
          <w:szCs w:val="22"/>
        </w:rPr>
      </w:pPr>
      <w:r>
        <w:rPr>
          <w:rFonts w:ascii="Tinos" w:hAnsi="Tinos" w:cs="Tinos"/>
          <w:color w:val="000000" w:themeColor="text1"/>
          <w:szCs w:val="22"/>
        </w:rPr>
        <w:tab/>
        <w:t>Принятые от Клиентов Документы в период с 1 (первого) по 15 (пятнадцатое) число календарного месяца, в котором осуществлялся прием документов, на бумажном носителе, заверенные работником МФЦ и Опись на бумажном носителе, подлежат передаче представителю Банка в рабочие дни не позднее 22 (двадцать второго) числа месяца, в котором осуществлялся прием документов.</w:t>
      </w:r>
    </w:p>
    <w:p w:rsidR="00407C24" w:rsidRDefault="00235A94">
      <w:pPr>
        <w:tabs>
          <w:tab w:val="left" w:pos="426"/>
        </w:tabs>
        <w:spacing w:after="0" w:line="240" w:lineRule="auto"/>
        <w:jc w:val="both"/>
        <w:rPr>
          <w:rFonts w:ascii="Tinos" w:hAnsi="Tinos" w:cs="Tinos"/>
          <w:color w:val="000000" w:themeColor="text1"/>
          <w:szCs w:val="22"/>
        </w:rPr>
      </w:pPr>
      <w:r>
        <w:rPr>
          <w:rFonts w:ascii="Tinos" w:hAnsi="Tinos" w:cs="Tinos"/>
          <w:color w:val="000000" w:themeColor="text1"/>
          <w:szCs w:val="22"/>
        </w:rPr>
        <w:tab/>
        <w:t xml:space="preserve"> </w:t>
      </w:r>
      <w:proofErr w:type="gramStart"/>
      <w:r>
        <w:rPr>
          <w:rFonts w:ascii="Tinos" w:hAnsi="Tinos" w:cs="Tinos"/>
          <w:color w:val="000000" w:themeColor="text1"/>
          <w:szCs w:val="22"/>
        </w:rPr>
        <w:t xml:space="preserve">Принятые от Клиентов Документы в период с 16 (шестнадцатого) по последнее число календарного месяца, в котором осуществлялся прием документов, на бумажном носителе, заверенные работником МФЦ и Опись на бумажном носителе, подлежат передаче представителю Банка в рабочие дни не позднее 8 (восьмого) числа месяца, следующего за месяцем, в котором осуществлялся прием документов. </w:t>
      </w:r>
      <w:proofErr w:type="gramEnd"/>
    </w:p>
    <w:p w:rsidR="00407C24" w:rsidRDefault="00235A94">
      <w:pPr>
        <w:tabs>
          <w:tab w:val="left" w:pos="426"/>
        </w:tabs>
        <w:spacing w:after="0" w:line="240" w:lineRule="auto"/>
        <w:ind w:firstLine="425"/>
        <w:jc w:val="both"/>
        <w:rPr>
          <w:rFonts w:ascii="Tinos" w:hAnsi="Tinos" w:cs="Tinos"/>
          <w:color w:val="000000" w:themeColor="text1"/>
          <w:szCs w:val="22"/>
        </w:rPr>
      </w:pPr>
      <w:proofErr w:type="gramStart"/>
      <w:r>
        <w:rPr>
          <w:rFonts w:ascii="Tinos" w:hAnsi="Tinos" w:cs="Tinos"/>
          <w:color w:val="000000" w:themeColor="text1"/>
          <w:szCs w:val="22"/>
        </w:rPr>
        <w:t>В случае если последний день указанного в настоящем пункте Договора срока для передачи Документов, является выходным днем, под которым понимается суббота и воскресенье (за исключением случаев переноса выходных дней на другие дни), нерабочим праздничным днем, перенесенным выходным днем, а также нерабочим днем, установленным нормативными актами, действие которых распространяется на кредитные организации, то срок для передачи Документов продлевается на следующий за</w:t>
      </w:r>
      <w:proofErr w:type="gramEnd"/>
      <w:r>
        <w:rPr>
          <w:rFonts w:ascii="Tinos" w:hAnsi="Tinos" w:cs="Tinos"/>
          <w:color w:val="000000" w:themeColor="text1"/>
          <w:szCs w:val="22"/>
        </w:rPr>
        <w:t xml:space="preserve"> ним рабочий день.</w:t>
      </w:r>
    </w:p>
    <w:p w:rsidR="00407C24" w:rsidRDefault="00235A94">
      <w:pPr>
        <w:tabs>
          <w:tab w:val="left" w:pos="426"/>
        </w:tabs>
        <w:spacing w:after="0" w:line="240" w:lineRule="auto"/>
        <w:jc w:val="both"/>
        <w:rPr>
          <w:rFonts w:ascii="Tinos" w:hAnsi="Tinos" w:cs="Tinos"/>
          <w:color w:val="000000" w:themeColor="text1"/>
          <w:szCs w:val="22"/>
        </w:rPr>
      </w:pPr>
      <w:r>
        <w:rPr>
          <w:rFonts w:ascii="Tinos" w:eastAsia="Tinos" w:hAnsi="Tinos" w:cs="Tinos"/>
          <w:color w:val="000000" w:themeColor="text1"/>
          <w:szCs w:val="22"/>
        </w:rPr>
        <w:tab/>
        <w:t xml:space="preserve">Передача принятых от Клиентов Документов на бумажном носителе, заверенных работником МФЦ, и Описи осуществляется по Передаточному реестру представителю Банка в Подразделении МФЦ по </w:t>
      </w:r>
      <w:proofErr w:type="spellStart"/>
      <w:r>
        <w:rPr>
          <w:rFonts w:ascii="Tinos" w:eastAsia="Tinos" w:hAnsi="Tinos" w:cs="Tinos"/>
          <w:color w:val="000000" w:themeColor="text1"/>
          <w:szCs w:val="22"/>
        </w:rPr>
        <w:t>Красноперекопскому</w:t>
      </w:r>
      <w:proofErr w:type="spellEnd"/>
      <w:r>
        <w:rPr>
          <w:rFonts w:ascii="Tinos" w:eastAsia="Tinos" w:hAnsi="Tinos" w:cs="Tinos"/>
          <w:color w:val="000000" w:themeColor="text1"/>
          <w:szCs w:val="22"/>
        </w:rPr>
        <w:t xml:space="preserve"> и Фрунзенскому районам города Ярославля по адресу: г. Ярославль, ул. Ползунова, д. 15.</w:t>
      </w:r>
    </w:p>
    <w:p w:rsidR="00407C24" w:rsidRDefault="00235A94">
      <w:pPr>
        <w:tabs>
          <w:tab w:val="left" w:pos="426"/>
        </w:tabs>
        <w:spacing w:after="0" w:line="240" w:lineRule="auto"/>
        <w:jc w:val="both"/>
        <w:rPr>
          <w:rFonts w:ascii="Tinos" w:hAnsi="Tinos" w:cs="Tinos"/>
          <w:strike/>
          <w:color w:val="000000" w:themeColor="text1"/>
          <w:szCs w:val="22"/>
        </w:rPr>
      </w:pPr>
      <w:r>
        <w:rPr>
          <w:rFonts w:ascii="Tinos" w:hAnsi="Tinos" w:cs="Tinos"/>
          <w:color w:val="000000" w:themeColor="text1"/>
          <w:szCs w:val="22"/>
        </w:rPr>
        <w:tab/>
      </w:r>
      <w:proofErr w:type="gramStart"/>
      <w:r>
        <w:rPr>
          <w:rFonts w:ascii="Tinos" w:hAnsi="Tinos" w:cs="Tinos"/>
          <w:color w:val="000000" w:themeColor="text1"/>
          <w:szCs w:val="22"/>
        </w:rPr>
        <w:t>Банк не позднее 1 (одного) рабочего дня, следующего за днем поступления скан-копий документов от МФЦ проверяет соответствие их составу, указанному в пункте 2.2.2 Договора, формам, являющимся приложением к Договору или предоставленных Банком, корректности заполнения заявления на предоставление комплексного банковского обслуживания, на предоставление дистанционного банковского обслуживания, на открытие банковского счета, на выпуск банковской карты (за исключением зарплатных проектов), согласия на обработку</w:t>
      </w:r>
      <w:proofErr w:type="gramEnd"/>
      <w:r>
        <w:rPr>
          <w:rFonts w:ascii="Tinos" w:hAnsi="Tinos" w:cs="Tinos"/>
          <w:color w:val="000000" w:themeColor="text1"/>
          <w:szCs w:val="22"/>
        </w:rPr>
        <w:t xml:space="preserve"> персональных данных Заявителей ГИС КЖ ЯО, согласия Клиента на обработку и передачу персональных данных Банком, наличие подписи Клиентов в Документах, а также на отсутствие повторного направления Комплектов документов от одного и того же Клиента, которому Банком выпущена Карта. </w:t>
      </w:r>
    </w:p>
    <w:p w:rsidR="00407C24" w:rsidRDefault="00235A94">
      <w:pPr>
        <w:tabs>
          <w:tab w:val="left" w:pos="426"/>
        </w:tabs>
        <w:spacing w:after="0" w:line="240" w:lineRule="auto"/>
        <w:jc w:val="both"/>
        <w:rPr>
          <w:rFonts w:ascii="Tinos" w:eastAsia="Tinos" w:hAnsi="Tinos" w:cs="Tinos"/>
          <w:color w:val="000000" w:themeColor="text1"/>
        </w:rPr>
      </w:pPr>
      <w:r>
        <w:rPr>
          <w:rFonts w:ascii="Tinos" w:hAnsi="Tinos" w:cs="Tinos"/>
          <w:color w:val="000000" w:themeColor="text1"/>
          <w:szCs w:val="22"/>
        </w:rPr>
        <w:tab/>
      </w:r>
      <w:proofErr w:type="gramStart"/>
      <w:r>
        <w:rPr>
          <w:rFonts w:ascii="Tinos" w:hAnsi="Tinos" w:cs="Tinos"/>
          <w:color w:val="000000" w:themeColor="text1"/>
          <w:szCs w:val="22"/>
        </w:rPr>
        <w:t>В случае если при проверке скан-копий Документов Банком выявлено отсутствие какого-либо из Документов, подписи Клиента в Документах, несоответствие направленных МФЦ Документов формам, являющимся приложением к Договору или предоставленных Банком, а также сведений указанных в заявлении на предоставлении комплексного банковского обслуживания, на предоставление дистанционного банковского обслуживания, на открытие банковского счета, на выпуск банковской карты (за исключением зарплатных проектов) и в согласии</w:t>
      </w:r>
      <w:proofErr w:type="gramEnd"/>
      <w:r>
        <w:rPr>
          <w:rFonts w:ascii="Tinos" w:hAnsi="Tinos" w:cs="Tinos"/>
          <w:color w:val="000000" w:themeColor="text1"/>
          <w:szCs w:val="22"/>
        </w:rPr>
        <w:t xml:space="preserve"> на обработку персональных данных Заявителей ГИС КЖ ЯО, согласии на обработку и передачу персональных данных Банком данным, содержащимся </w:t>
      </w:r>
      <w:proofErr w:type="gramStart"/>
      <w:r>
        <w:rPr>
          <w:rFonts w:ascii="Tinos" w:hAnsi="Tinos" w:cs="Tinos"/>
          <w:color w:val="000000" w:themeColor="text1"/>
          <w:szCs w:val="22"/>
        </w:rPr>
        <w:t>в</w:t>
      </w:r>
      <w:proofErr w:type="gramEnd"/>
      <w:r>
        <w:rPr>
          <w:rFonts w:ascii="Tinos" w:hAnsi="Tinos" w:cs="Tinos"/>
          <w:color w:val="000000" w:themeColor="text1"/>
          <w:szCs w:val="22"/>
        </w:rPr>
        <w:t xml:space="preserve"> </w:t>
      </w:r>
      <w:proofErr w:type="gramStart"/>
      <w:r>
        <w:rPr>
          <w:rFonts w:ascii="Tinos" w:hAnsi="Tinos" w:cs="Tinos"/>
          <w:color w:val="000000" w:themeColor="text1"/>
          <w:szCs w:val="22"/>
        </w:rPr>
        <w:t>ДУЛ</w:t>
      </w:r>
      <w:proofErr w:type="gramEnd"/>
      <w:r>
        <w:rPr>
          <w:rFonts w:ascii="Tinos" w:hAnsi="Tinos" w:cs="Tinos"/>
          <w:color w:val="000000" w:themeColor="text1"/>
          <w:szCs w:val="22"/>
        </w:rPr>
        <w:t xml:space="preserve"> Клиента, наличие повторного направления Комплекта документов от одного и того же Клиента, которому Банком выпущена Карта  Банк уведомляет МФЦ о выявленных недостатках Документов. Уведомление, предусмотренное настоящим пунктом Договора, может быть направлено </w:t>
      </w:r>
      <w:r>
        <w:rPr>
          <w:rFonts w:ascii="Tinos" w:eastAsia="Tinos" w:hAnsi="Tinos" w:cs="Tinos"/>
          <w:color w:val="000000" w:themeColor="text1"/>
          <w:szCs w:val="22"/>
          <w:highlight w:val="white"/>
        </w:rPr>
        <w:t xml:space="preserve">по защищенному каналу </w:t>
      </w:r>
      <w:proofErr w:type="spellStart"/>
      <w:r>
        <w:rPr>
          <w:rFonts w:ascii="Tinos" w:eastAsia="Tinos" w:hAnsi="Tinos" w:cs="Tinos"/>
          <w:color w:val="000000" w:themeColor="text1"/>
          <w:szCs w:val="22"/>
          <w:highlight w:val="white"/>
        </w:rPr>
        <w:t>VipNet</w:t>
      </w:r>
      <w:proofErr w:type="spellEnd"/>
      <w:r>
        <w:rPr>
          <w:rFonts w:ascii="Tinos" w:eastAsia="Tinos" w:hAnsi="Tinos" w:cs="Tinos"/>
          <w:color w:val="000000" w:themeColor="text1"/>
          <w:szCs w:val="22"/>
          <w:highlight w:val="white"/>
        </w:rPr>
        <w:t>.</w:t>
      </w:r>
    </w:p>
    <w:p w:rsidR="00407C24" w:rsidRDefault="00235A94">
      <w:pPr>
        <w:tabs>
          <w:tab w:val="left" w:pos="426"/>
        </w:tabs>
        <w:spacing w:after="0" w:line="240" w:lineRule="auto"/>
        <w:jc w:val="both"/>
        <w:rPr>
          <w:rFonts w:ascii="Tinos" w:eastAsia="Tinos" w:hAnsi="Tinos" w:cs="Tinos"/>
          <w:color w:val="000000" w:themeColor="text1"/>
        </w:rPr>
      </w:pPr>
      <w:r>
        <w:rPr>
          <w:rFonts w:ascii="Tinos" w:eastAsia="Tinos" w:hAnsi="Tinos" w:cs="Tinos"/>
          <w:color w:val="000000" w:themeColor="text1"/>
          <w:szCs w:val="22"/>
        </w:rPr>
        <w:tab/>
        <w:t xml:space="preserve">МФЦ в течение 3 (трех) рабочих дней с момента получения уведомления </w:t>
      </w:r>
      <w:proofErr w:type="gramStart"/>
      <w:r>
        <w:rPr>
          <w:rFonts w:ascii="Tinos" w:eastAsia="Tinos" w:hAnsi="Tinos" w:cs="Tinos"/>
          <w:color w:val="000000" w:themeColor="text1"/>
          <w:szCs w:val="22"/>
        </w:rPr>
        <w:t>обязан</w:t>
      </w:r>
      <w:proofErr w:type="gramEnd"/>
      <w:r>
        <w:rPr>
          <w:rFonts w:ascii="Tinos" w:eastAsia="Tinos" w:hAnsi="Tinos" w:cs="Tinos"/>
          <w:color w:val="000000" w:themeColor="text1"/>
          <w:szCs w:val="22"/>
        </w:rPr>
        <w:t xml:space="preserve"> устранить выявленные недостатки. Если недостатки, предусмотренные настоящим пунктом Договора, не будут устранены, то такие Документы Принципалом не принимаются.</w:t>
      </w:r>
    </w:p>
    <w:p w:rsidR="00407C24" w:rsidRDefault="00235A94">
      <w:pPr>
        <w:tabs>
          <w:tab w:val="left" w:pos="426"/>
        </w:tabs>
        <w:spacing w:after="0" w:line="240" w:lineRule="auto"/>
        <w:jc w:val="both"/>
        <w:rPr>
          <w:rFonts w:ascii="Tinos" w:hAnsi="Tinos" w:cs="Tinos"/>
          <w:strike/>
          <w:color w:val="000000" w:themeColor="text1"/>
        </w:rPr>
      </w:pPr>
      <w:r>
        <w:rPr>
          <w:rFonts w:ascii="Tinos" w:eastAsia="Tinos" w:hAnsi="Tinos" w:cs="Tinos"/>
          <w:szCs w:val="22"/>
        </w:rPr>
        <w:tab/>
        <w:t>2.3. Выдача Карт Клиентам осуществляется в отделениях Банка или с использованием курьерской доставки.</w:t>
      </w:r>
    </w:p>
    <w:p w:rsidR="00407C24" w:rsidRDefault="00235A94">
      <w:pPr>
        <w:tabs>
          <w:tab w:val="left" w:pos="426"/>
        </w:tabs>
        <w:spacing w:after="0" w:line="240" w:lineRule="auto"/>
        <w:jc w:val="both"/>
        <w:rPr>
          <w:rFonts w:ascii="Tinos" w:hAnsi="Tinos" w:cs="Tinos"/>
          <w:color w:val="000000" w:themeColor="text1"/>
          <w:szCs w:val="22"/>
        </w:rPr>
      </w:pPr>
      <w:r>
        <w:rPr>
          <w:rFonts w:ascii="Tinos" w:eastAsia="Tinos" w:hAnsi="Tinos" w:cs="Tinos"/>
          <w:szCs w:val="22"/>
        </w:rPr>
        <w:lastRenderedPageBreak/>
        <w:t xml:space="preserve">      </w:t>
      </w:r>
      <w:r>
        <w:rPr>
          <w:rFonts w:ascii="Tinos" w:eastAsia="Tinos" w:hAnsi="Tinos" w:cs="Tinos"/>
          <w:color w:val="000000" w:themeColor="text1"/>
          <w:szCs w:val="22"/>
        </w:rPr>
        <w:tab/>
        <w:t xml:space="preserve">2.4. МФЦ предоставляет в Банк Отчет агента об оказанных услугах для расчетов по Договору. </w:t>
      </w:r>
    </w:p>
    <w:p w:rsidR="00407C24" w:rsidRDefault="00235A94">
      <w:pPr>
        <w:tabs>
          <w:tab w:val="left" w:pos="426"/>
        </w:tabs>
        <w:spacing w:after="0" w:line="240" w:lineRule="auto"/>
        <w:jc w:val="both"/>
        <w:rPr>
          <w:rFonts w:ascii="Tinos" w:hAnsi="Tinos" w:cs="Tinos"/>
          <w:color w:val="000000" w:themeColor="text1"/>
          <w:szCs w:val="22"/>
        </w:rPr>
      </w:pPr>
      <w:r>
        <w:rPr>
          <w:rFonts w:ascii="Tinos" w:eastAsia="Tinos" w:hAnsi="Tinos" w:cs="Tinos"/>
          <w:color w:val="000000" w:themeColor="text1"/>
          <w:szCs w:val="22"/>
        </w:rPr>
        <w:tab/>
        <w:t xml:space="preserve">2.5. Каждая из Сторон обязуется выполнять иные обязательства, возлагаемые на такую Сторону Договором. </w:t>
      </w:r>
    </w:p>
    <w:p w:rsidR="00407C24" w:rsidRDefault="00407C24">
      <w:pPr>
        <w:tabs>
          <w:tab w:val="left" w:pos="426"/>
        </w:tabs>
        <w:spacing w:after="0" w:line="240" w:lineRule="auto"/>
        <w:rPr>
          <w:rFonts w:ascii="Tinos" w:hAnsi="Tinos" w:cs="Tinos"/>
          <w:b/>
          <w:bCs/>
          <w:sz w:val="21"/>
          <w:szCs w:val="21"/>
        </w:rPr>
      </w:pPr>
    </w:p>
    <w:p w:rsidR="00407C24" w:rsidRDefault="00235A94">
      <w:pPr>
        <w:tabs>
          <w:tab w:val="left" w:pos="426"/>
        </w:tabs>
        <w:spacing w:after="0" w:line="240" w:lineRule="auto"/>
        <w:jc w:val="center"/>
        <w:rPr>
          <w:rFonts w:ascii="Tinos" w:eastAsia="Tinos" w:hAnsi="Tinos" w:cs="Tinos"/>
          <w:b/>
          <w:bCs/>
          <w:sz w:val="24"/>
          <w:szCs w:val="24"/>
        </w:rPr>
      </w:pPr>
      <w:r>
        <w:rPr>
          <w:rFonts w:ascii="Tinos" w:eastAsia="Tinos" w:hAnsi="Tinos" w:cs="Tinos"/>
          <w:b/>
          <w:bCs/>
          <w:sz w:val="24"/>
          <w:szCs w:val="24"/>
        </w:rPr>
        <w:t>3. ПРАВА И ОБЯЗАННОСТИ СТОРОН</w:t>
      </w:r>
    </w:p>
    <w:p w:rsidR="00407C24" w:rsidRDefault="00407C24">
      <w:pPr>
        <w:tabs>
          <w:tab w:val="left" w:pos="426"/>
        </w:tabs>
        <w:spacing w:after="0" w:line="240" w:lineRule="auto"/>
        <w:jc w:val="center"/>
        <w:rPr>
          <w:rFonts w:ascii="Tinos" w:hAnsi="Tinos" w:cs="Tinos"/>
          <w:b/>
          <w:bCs/>
          <w:sz w:val="24"/>
          <w:szCs w:val="24"/>
        </w:rPr>
      </w:pPr>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tab/>
        <w:t>3.1. МФЦ обязан:</w:t>
      </w:r>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tab/>
        <w:t xml:space="preserve">3.1.1. Не получать и не требовать от Клиентов уплаты каких-либо денежных средств. </w:t>
      </w:r>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tab/>
        <w:t>3.1.2. Обеспечить соблюдение положений Договора работниками МФЦ, задействованными в его исполнении.</w:t>
      </w:r>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tab/>
        <w:t xml:space="preserve">3.1.3. Нести ответственность за действие/бездействие работников МФЦ, надлежащее исполнение ими условий Договора. </w:t>
      </w:r>
    </w:p>
    <w:p w:rsidR="00407C24" w:rsidRDefault="00235A94">
      <w:pPr>
        <w:tabs>
          <w:tab w:val="left" w:pos="426"/>
        </w:tabs>
        <w:spacing w:after="0" w:line="240" w:lineRule="auto"/>
        <w:jc w:val="both"/>
        <w:rPr>
          <w:rFonts w:ascii="Tinos" w:hAnsi="Tinos" w:cs="Tinos"/>
          <w:szCs w:val="22"/>
        </w:rPr>
      </w:pPr>
      <w:r>
        <w:rPr>
          <w:rFonts w:ascii="Tinos" w:hAnsi="Tinos" w:cs="Tinos"/>
          <w:szCs w:val="22"/>
        </w:rPr>
        <w:tab/>
        <w:t xml:space="preserve">3.1.4. Обеспечивать прием Документов от Клиентов, только зарегистрированных на территории Ярославской области. </w:t>
      </w:r>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tab/>
        <w:t>3.1.5. Обеспечивать оформление и комплектность Документов Клиентов в соответствии с пунктом 2.2.2 настоящего Договора, проверку наличия собственноручной подписи Клиента на заявлениях, заверять копии Документов и передавать их представителю Банка в сопровождении Описи.</w:t>
      </w:r>
    </w:p>
    <w:p w:rsidR="00407C24" w:rsidRDefault="00235A94">
      <w:pPr>
        <w:tabs>
          <w:tab w:val="left" w:pos="426"/>
        </w:tabs>
        <w:spacing w:after="0" w:line="240" w:lineRule="auto"/>
        <w:jc w:val="both"/>
        <w:rPr>
          <w:rFonts w:ascii="Tinos" w:hAnsi="Tinos" w:cs="Tinos"/>
          <w:color w:val="000000" w:themeColor="text1"/>
          <w:szCs w:val="22"/>
        </w:rPr>
      </w:pPr>
      <w:r>
        <w:rPr>
          <w:rFonts w:ascii="Tinos" w:eastAsia="Tinos" w:hAnsi="Tinos" w:cs="Tinos"/>
          <w:szCs w:val="22"/>
        </w:rPr>
        <w:tab/>
        <w:t xml:space="preserve">3.1.6. В случае утери любых Документов Клиентов, подлежащих передаче в Банк, МФЦ не позднее следующего дня </w:t>
      </w:r>
      <w:proofErr w:type="gramStart"/>
      <w:r>
        <w:rPr>
          <w:rFonts w:ascii="Tinos" w:eastAsia="Tinos" w:hAnsi="Tinos" w:cs="Tinos"/>
          <w:szCs w:val="22"/>
        </w:rPr>
        <w:t>с даты обнаружения</w:t>
      </w:r>
      <w:proofErr w:type="gramEnd"/>
      <w:r>
        <w:rPr>
          <w:rFonts w:ascii="Tinos" w:eastAsia="Tinos" w:hAnsi="Tinos" w:cs="Tinos"/>
          <w:szCs w:val="22"/>
        </w:rPr>
        <w:t xml:space="preserve"> утраты уведомляет Банк в письменном виде в свободной форме о факте утраты и причинах, приведших к этому. </w:t>
      </w:r>
      <w:r>
        <w:rPr>
          <w:rFonts w:ascii="Tinos" w:hAnsi="Tinos" w:cs="Tinos"/>
          <w:color w:val="000000" w:themeColor="text1"/>
          <w:szCs w:val="22"/>
        </w:rPr>
        <w:t xml:space="preserve">Уведомление, предусмотренное настоящим пунктом Договора, может быть направлено </w:t>
      </w:r>
      <w:r>
        <w:rPr>
          <w:rFonts w:ascii="Tinos" w:eastAsia="Tinos" w:hAnsi="Tinos" w:cs="Tinos"/>
          <w:color w:val="000000" w:themeColor="text1"/>
          <w:szCs w:val="22"/>
          <w:highlight w:val="white"/>
        </w:rPr>
        <w:t xml:space="preserve">по защищенному каналу </w:t>
      </w:r>
      <w:proofErr w:type="spellStart"/>
      <w:r>
        <w:rPr>
          <w:rFonts w:ascii="Tinos" w:eastAsia="Tinos" w:hAnsi="Tinos" w:cs="Tinos"/>
          <w:color w:val="000000" w:themeColor="text1"/>
          <w:szCs w:val="22"/>
          <w:highlight w:val="white"/>
        </w:rPr>
        <w:t>VipNet</w:t>
      </w:r>
      <w:proofErr w:type="spellEnd"/>
      <w:r>
        <w:rPr>
          <w:rFonts w:ascii="Tinos" w:eastAsia="Tinos" w:hAnsi="Tinos" w:cs="Tinos"/>
          <w:color w:val="000000" w:themeColor="text1"/>
          <w:szCs w:val="22"/>
          <w:highlight w:val="white"/>
        </w:rPr>
        <w:t>.</w:t>
      </w:r>
    </w:p>
    <w:p w:rsidR="00407C24" w:rsidRDefault="00235A94">
      <w:pPr>
        <w:tabs>
          <w:tab w:val="left" w:pos="426"/>
        </w:tabs>
        <w:spacing w:after="0" w:line="240" w:lineRule="auto"/>
        <w:ind w:firstLine="425"/>
        <w:jc w:val="both"/>
        <w:rPr>
          <w:rFonts w:ascii="Tinos" w:hAnsi="Tinos" w:cs="Tinos"/>
          <w:szCs w:val="22"/>
        </w:rPr>
      </w:pPr>
      <w:r>
        <w:rPr>
          <w:rFonts w:ascii="Tinos" w:eastAsia="Tinos" w:hAnsi="Tinos" w:cs="Tinos"/>
          <w:szCs w:val="22"/>
        </w:rPr>
        <w:t xml:space="preserve">В течение 10 (десяти) дней </w:t>
      </w:r>
      <w:proofErr w:type="gramStart"/>
      <w:r>
        <w:rPr>
          <w:rFonts w:ascii="Tinos" w:eastAsia="Tinos" w:hAnsi="Tinos" w:cs="Tinos"/>
          <w:szCs w:val="22"/>
        </w:rPr>
        <w:t>с даты выявления</w:t>
      </w:r>
      <w:proofErr w:type="gramEnd"/>
      <w:r>
        <w:rPr>
          <w:rFonts w:ascii="Tinos" w:eastAsia="Tinos" w:hAnsi="Tinos" w:cs="Tinos"/>
          <w:szCs w:val="22"/>
        </w:rPr>
        <w:t xml:space="preserve"> утраты МФЦ предпринимает действия по поиску или восстановлению Документов.</w:t>
      </w:r>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tab/>
        <w:t>МФЦ не позднее окончания срока, установленного в абзаце 2 настоящего пункта Договора, в письменном виде в свободной форме информирует Банк о результатах поиска или восстановления Документов. Информация, предусмотренная настоящим пунктом Договора, может быть направлена по электронной почте.</w:t>
      </w:r>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tab/>
        <w:t>3.1.7. Размещать информационные материалы, буклеты в Подразделениях МФЦ.</w:t>
      </w:r>
    </w:p>
    <w:p w:rsidR="00407C24" w:rsidRDefault="00235A94">
      <w:pPr>
        <w:tabs>
          <w:tab w:val="left" w:pos="426"/>
        </w:tabs>
        <w:spacing w:after="0" w:line="240" w:lineRule="auto"/>
        <w:jc w:val="both"/>
        <w:rPr>
          <w:rFonts w:ascii="Tinos" w:eastAsia="Tinos" w:hAnsi="Tinos" w:cs="Tinos"/>
          <w:szCs w:val="22"/>
        </w:rPr>
      </w:pPr>
      <w:r>
        <w:rPr>
          <w:rFonts w:ascii="Tinos" w:eastAsia="Tinos" w:hAnsi="Tinos" w:cs="Tinos"/>
          <w:szCs w:val="22"/>
        </w:rPr>
        <w:tab/>
        <w:t>3.1.8. Осуществлять обработку персональных данных Клиентов по поручению Банка на обработку персональных данных (Приложение № 5). Поручение на обработку персональных данных действует в течение срока действия договора.</w:t>
      </w:r>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tab/>
        <w:t xml:space="preserve">3.1.9. Выполнять иные обязанности, вытекающие из условий Договора. </w:t>
      </w:r>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tab/>
        <w:t>3.2. МФЦ имеет право:</w:t>
      </w:r>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tab/>
        <w:t>3.2.1. Запрашивать и получать от Банка информацию, информационные материалы, консультации, необходимые для исполнения Договора.</w:t>
      </w:r>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tab/>
        <w:t xml:space="preserve">3.2.2. Получать от Банка вознаграждение за оказанные услуги в размере и порядке, предусмотренном Договором. </w:t>
      </w:r>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tab/>
        <w:t>3.3. Банк обязан:</w:t>
      </w:r>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t xml:space="preserve">        3.3.1. Обеспечить МФЦ типовыми формами заявлений, контактными телефонами Банка, иными информационными и инструктивными материалами, буклетами необходимыми для предоставления услуг по настоящему Договору.</w:t>
      </w:r>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tab/>
        <w:t>3.3.2. Осуществлять прием и проверку Документов Клиентов, направленных в Банк.</w:t>
      </w:r>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tab/>
        <w:t>3.3.3. Принимать Отчет Агента об оказанных услугах от МФЦ в установленном Договором порядке и сверять с фактически полученными Документами согласно п. 2.2.2 данного Договора Клиентов по Описям.</w:t>
      </w:r>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tab/>
        <w:t>3.3.4. Оплачивать оказанные МФЦ услуги в порядке, установленном Договором.</w:t>
      </w:r>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t xml:space="preserve">        3.3.5. Консультировать МФЦ по всем вопросам, связанным с исполнением обязательств по настоящему Договору. </w:t>
      </w:r>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t xml:space="preserve">        3.3.6. Обеспечивать участие своих представителей в проведении мероприятий, направленных на обучение и повышение квалификации работников МФЦ по вопросам, касающимся исполнения настоящего Договора.</w:t>
      </w:r>
    </w:p>
    <w:p w:rsidR="00407C24" w:rsidRDefault="00235A94">
      <w:pPr>
        <w:tabs>
          <w:tab w:val="left" w:pos="426"/>
        </w:tabs>
        <w:spacing w:after="0" w:line="240" w:lineRule="auto"/>
        <w:jc w:val="both"/>
        <w:rPr>
          <w:rFonts w:ascii="Tinos" w:eastAsia="Tinos" w:hAnsi="Tinos" w:cs="Tinos"/>
          <w:szCs w:val="22"/>
          <w:highlight w:val="white"/>
        </w:rPr>
      </w:pPr>
      <w:r>
        <w:rPr>
          <w:rFonts w:ascii="Tinos" w:eastAsia="Tinos" w:hAnsi="Tinos" w:cs="Tinos"/>
          <w:szCs w:val="22"/>
        </w:rPr>
        <w:t xml:space="preserve">        3.3.7. После получения Документов самостоятельно взаимодействовать с Клиентом по всем вопросам, связанным с выпуском и выдачей Карты.</w:t>
      </w:r>
    </w:p>
    <w:p w:rsidR="00407C24" w:rsidRDefault="00235A94">
      <w:pPr>
        <w:tabs>
          <w:tab w:val="left" w:pos="426"/>
        </w:tabs>
        <w:spacing w:after="0" w:line="240" w:lineRule="auto"/>
        <w:jc w:val="both"/>
        <w:rPr>
          <w:rFonts w:ascii="Tinos" w:hAnsi="Tinos" w:cs="Tinos"/>
          <w:szCs w:val="22"/>
          <w:highlight w:val="white"/>
        </w:rPr>
      </w:pPr>
      <w:r>
        <w:rPr>
          <w:rFonts w:ascii="Tinos" w:eastAsia="Tinos" w:hAnsi="Tinos" w:cs="Tinos"/>
          <w:szCs w:val="22"/>
          <w:highlight w:val="white"/>
        </w:rPr>
        <w:t xml:space="preserve">   </w:t>
      </w:r>
      <w:r>
        <w:rPr>
          <w:rFonts w:ascii="Tinos" w:eastAsia="Tinos" w:hAnsi="Tinos" w:cs="Tinos"/>
          <w:szCs w:val="22"/>
        </w:rPr>
        <w:tab/>
        <w:t xml:space="preserve">3.3.8. Выполнять иные обязанности, вытекающие из условий Договора. </w:t>
      </w:r>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tab/>
        <w:t>3.4. Банк вправе:</w:t>
      </w:r>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tab/>
        <w:t xml:space="preserve">3.4.1. Осуществлять </w:t>
      </w:r>
      <w:proofErr w:type="gramStart"/>
      <w:r>
        <w:rPr>
          <w:rFonts w:ascii="Tinos" w:eastAsia="Tinos" w:hAnsi="Tinos" w:cs="Tinos"/>
          <w:szCs w:val="22"/>
        </w:rPr>
        <w:t>контроль за</w:t>
      </w:r>
      <w:proofErr w:type="gramEnd"/>
      <w:r>
        <w:rPr>
          <w:rFonts w:ascii="Tinos" w:eastAsia="Tinos" w:hAnsi="Tinos" w:cs="Tinos"/>
          <w:szCs w:val="22"/>
        </w:rPr>
        <w:t xml:space="preserve"> исполнением МФЦ обязательств по Договору, в том числе обеспечению информационной безопасности при обработке, передаче сведений о Клиентах, используя одну или несколько форм контроля:</w:t>
      </w:r>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tab/>
        <w:t>- получение отчетов от МФЦ (на бумажном носителе или в электронном виде);</w:t>
      </w:r>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lastRenderedPageBreak/>
        <w:tab/>
        <w:t>- иные формы контроля, позволяющие анализировать информацию о деятельности МФЦ в рамках Договора.</w:t>
      </w:r>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tab/>
        <w:t>3.4.2. Запрашивать и получать от МФЦ документы и иную необходимую информацию, связанную с выполнением МФЦ своих обязательств по настоящему Договору.</w:t>
      </w:r>
    </w:p>
    <w:p w:rsidR="00407C24" w:rsidRDefault="00235A94">
      <w:pPr>
        <w:tabs>
          <w:tab w:val="left" w:pos="426"/>
        </w:tabs>
        <w:spacing w:after="0" w:line="240" w:lineRule="auto"/>
        <w:jc w:val="both"/>
        <w:rPr>
          <w:rFonts w:ascii="Tinos" w:hAnsi="Tinos" w:cs="Tinos"/>
          <w:b/>
          <w:bCs/>
          <w:strike/>
          <w:sz w:val="21"/>
          <w:szCs w:val="21"/>
        </w:rPr>
      </w:pPr>
      <w:r>
        <w:rPr>
          <w:rFonts w:ascii="Tinos" w:eastAsia="Tinos" w:hAnsi="Tinos" w:cs="Tinos"/>
          <w:sz w:val="21"/>
          <w:szCs w:val="21"/>
        </w:rPr>
        <w:tab/>
      </w:r>
    </w:p>
    <w:p w:rsidR="00407C24" w:rsidRDefault="00235A94">
      <w:pPr>
        <w:tabs>
          <w:tab w:val="left" w:pos="426"/>
        </w:tabs>
        <w:spacing w:after="0" w:line="240" w:lineRule="auto"/>
        <w:jc w:val="center"/>
        <w:rPr>
          <w:rFonts w:ascii="Tinos" w:hAnsi="Tinos" w:cs="Tinos"/>
          <w:b/>
          <w:bCs/>
          <w:sz w:val="24"/>
          <w:szCs w:val="24"/>
        </w:rPr>
      </w:pPr>
      <w:r>
        <w:rPr>
          <w:rFonts w:ascii="Tinos" w:eastAsia="Tinos" w:hAnsi="Tinos" w:cs="Tinos"/>
          <w:b/>
          <w:bCs/>
          <w:sz w:val="24"/>
          <w:szCs w:val="24"/>
        </w:rPr>
        <w:t>4. ЦЕНА ДОГОВОРА. ПОРЯДОК РАСЧЕТОВ</w:t>
      </w:r>
    </w:p>
    <w:p w:rsidR="00407C24" w:rsidRDefault="00407C24">
      <w:pPr>
        <w:tabs>
          <w:tab w:val="left" w:pos="426"/>
        </w:tabs>
        <w:spacing w:after="0" w:line="240" w:lineRule="auto"/>
        <w:jc w:val="center"/>
        <w:rPr>
          <w:rFonts w:ascii="Tinos" w:hAnsi="Tinos" w:cs="Tinos"/>
          <w:sz w:val="21"/>
          <w:szCs w:val="21"/>
        </w:rPr>
      </w:pPr>
    </w:p>
    <w:p w:rsidR="00407C24" w:rsidRDefault="00235A94">
      <w:pPr>
        <w:tabs>
          <w:tab w:val="left" w:pos="426"/>
        </w:tabs>
        <w:spacing w:after="0" w:line="240" w:lineRule="auto"/>
        <w:jc w:val="both"/>
        <w:rPr>
          <w:rFonts w:ascii="Tinos" w:hAnsi="Tinos" w:cs="Tinos"/>
          <w:szCs w:val="22"/>
        </w:rPr>
      </w:pPr>
      <w:r>
        <w:rPr>
          <w:rFonts w:ascii="Tinos" w:eastAsia="Tinos" w:hAnsi="Tinos" w:cs="Tinos"/>
          <w:sz w:val="21"/>
          <w:szCs w:val="21"/>
        </w:rPr>
        <w:tab/>
      </w:r>
      <w:r>
        <w:rPr>
          <w:rFonts w:ascii="Tinos" w:eastAsia="Tinos" w:hAnsi="Tinos" w:cs="Tinos"/>
          <w:szCs w:val="22"/>
        </w:rPr>
        <w:t>4.1. Банк ежемесячно уплачивает МФЦ вознаграждение в размере, порядке и сроки, указанные в Договоре.</w:t>
      </w:r>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tab/>
        <w:t xml:space="preserve">4.2. В случае если в Отчетный период МФЦ принимал от Клиентов и передавал Документы в Банк, то Банк уплачивает МФЦ вознаграждение в размере </w:t>
      </w:r>
      <w:r w:rsidRPr="00C5284C">
        <w:rPr>
          <w:rFonts w:ascii="Tinos" w:eastAsia="Tinos" w:hAnsi="Tinos" w:cs="Tinos"/>
          <w:b/>
          <w:szCs w:val="22"/>
        </w:rPr>
        <w:t>1000 (Одна тысяча) рублей с учетом НДС</w:t>
      </w:r>
      <w:r>
        <w:rPr>
          <w:rFonts w:ascii="Tinos" w:eastAsia="Tinos" w:hAnsi="Tinos" w:cs="Tinos"/>
          <w:szCs w:val="22"/>
        </w:rPr>
        <w:t xml:space="preserve"> по применимой ставке в соответствии с законодательством Российской Федерации за каждый принятый Банком в соответствии с п.2.2.</w:t>
      </w:r>
      <w:r w:rsidR="009F387D">
        <w:rPr>
          <w:rFonts w:ascii="Tinos" w:eastAsia="Tinos" w:hAnsi="Tinos" w:cs="Tinos"/>
          <w:szCs w:val="22"/>
        </w:rPr>
        <w:t>3 Договора Комплект Документов.</w:t>
      </w:r>
      <w:r>
        <w:rPr>
          <w:rFonts w:ascii="Tinos" w:eastAsia="Tinos" w:hAnsi="Tinos" w:cs="Tinos"/>
          <w:szCs w:val="22"/>
        </w:rPr>
        <w:t xml:space="preserve"> </w:t>
      </w:r>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tab/>
        <w:t>4.3. Предельная цена всех оказанных услуг по Договору (далее – Предельная цена) составляет</w:t>
      </w:r>
      <w:r>
        <w:rPr>
          <w:rFonts w:ascii="Tinos" w:eastAsia="Tinos" w:hAnsi="Tinos" w:cs="Tinos"/>
          <w:szCs w:val="22"/>
        </w:rPr>
        <w:br/>
      </w:r>
      <w:r w:rsidR="009F387D">
        <w:rPr>
          <w:rFonts w:ascii="Tinos" w:eastAsia="Tinos" w:hAnsi="Tinos" w:cs="Tinos"/>
          <w:szCs w:val="22"/>
        </w:rPr>
        <w:t>__________</w:t>
      </w:r>
      <w:r>
        <w:rPr>
          <w:rFonts w:ascii="Tinos" w:eastAsia="Tinos" w:hAnsi="Tinos" w:cs="Tinos"/>
          <w:szCs w:val="22"/>
        </w:rPr>
        <w:t xml:space="preserve"> рублей.</w:t>
      </w:r>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tab/>
        <w:t xml:space="preserve">Предельная цена является максимально возможной стоимостью фактически оказанных услуг по Договору и служит для определения максимально возможного объема услуг по настоящему Договору. Банк </w:t>
      </w:r>
      <w:proofErr w:type="gramStart"/>
      <w:r>
        <w:rPr>
          <w:rFonts w:ascii="Tinos" w:eastAsia="Tinos" w:hAnsi="Tinos" w:cs="Tinos"/>
          <w:szCs w:val="22"/>
        </w:rPr>
        <w:t>оплачивает стоимость фактически</w:t>
      </w:r>
      <w:proofErr w:type="gramEnd"/>
      <w:r>
        <w:rPr>
          <w:rFonts w:ascii="Tinos" w:eastAsia="Tinos" w:hAnsi="Tinos" w:cs="Tinos"/>
          <w:szCs w:val="22"/>
        </w:rPr>
        <w:t xml:space="preserve"> оказанных услуг, не превышающую Предельную цену Договора. Разница между Предельной ценой Договора и стоимостью фактически оказанных услуг не уплачивается МФЦ. Предельная цена Договора определяется нарастающим итогом, исходя из общей стоимости услуг по Договору (</w:t>
      </w:r>
      <w:proofErr w:type="gramStart"/>
      <w:r>
        <w:rPr>
          <w:rFonts w:ascii="Tinos" w:eastAsia="Tinos" w:hAnsi="Tinos" w:cs="Tinos"/>
          <w:szCs w:val="22"/>
        </w:rPr>
        <w:t>включая</w:t>
      </w:r>
      <w:proofErr w:type="gramEnd"/>
      <w:r>
        <w:rPr>
          <w:rFonts w:ascii="Tinos" w:eastAsia="Tinos" w:hAnsi="Tinos" w:cs="Tinos"/>
          <w:szCs w:val="22"/>
        </w:rPr>
        <w:t xml:space="preserve"> в том числе дополнительные соглашения, приложения, заявки, бланки-заказы, счета и иные документы к Договору).</w:t>
      </w:r>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tab/>
        <w:t>В случае достижения Предельной цены Договора или суммы, не позволяющей осуществлять оказание услуг МФЦ и совершение действий без превышения Предельной цены Договора, настоящий Договор прекращает свое действие после выполнения Сторонами всех обязательств, вытекающих из настоящего Договора и дополнительных соглашений к нему.</w:t>
      </w:r>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tab/>
      </w:r>
      <w:proofErr w:type="gramStart"/>
      <w:r>
        <w:rPr>
          <w:rFonts w:ascii="Tinos" w:eastAsia="Tinos" w:hAnsi="Tinos" w:cs="Tinos"/>
          <w:szCs w:val="22"/>
        </w:rPr>
        <w:t>Контроль за</w:t>
      </w:r>
      <w:proofErr w:type="gramEnd"/>
      <w:r>
        <w:rPr>
          <w:rFonts w:ascii="Tinos" w:eastAsia="Tinos" w:hAnsi="Tinos" w:cs="Tinos"/>
          <w:szCs w:val="22"/>
        </w:rPr>
        <w:t xml:space="preserve"> обеспечением оказания услуг в пределах Предельной цены Договора осуществляет Банк. Услуги стоимостью свыше Предельной цены настоящего Договора, Банком не оплачиваются. Банк обязуется уведомить МФЦ о достижении Предельной цены Договора или суммы, не позволяющей осуществлять оказание услуг без превышения Предельной цены Договора, не позднее 5 (пяти) рабочих дней, следующего за днем наступления указанных событий.</w:t>
      </w:r>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t xml:space="preserve">         4.4. Обязанности Сторон по приему оказанных МФЦ услуг:</w:t>
      </w:r>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t xml:space="preserve">         4.4.1. В течение 5 (пяти) рабочих дней, со дня окончания Отчетного периода, МФЦ представляет Банку подписанный уполномоченным лицом МФЦ Отчет  в двух экземплярах – по одному для каждой из Сторон.</w:t>
      </w:r>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t xml:space="preserve">        4.4.2. В течение  5 (пяти) рабочих дней с момента получения Отчета Банк обязан его рассмотреть и подписанный со своей стороны один экземпляр направить МФЦ, либо направить МФЦ мотивированный отказ от подписания Отчета с указанием выявленных недостатков.</w:t>
      </w:r>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tab/>
        <w:t xml:space="preserve">4.4.3. МФЦ в течение 3 (трех) рабочих дней </w:t>
      </w:r>
      <w:proofErr w:type="gramStart"/>
      <w:r>
        <w:rPr>
          <w:rFonts w:ascii="Tinos" w:eastAsia="Tinos" w:hAnsi="Tinos" w:cs="Tinos"/>
          <w:szCs w:val="22"/>
        </w:rPr>
        <w:t>с даты получения</w:t>
      </w:r>
      <w:proofErr w:type="gramEnd"/>
      <w:r>
        <w:rPr>
          <w:rFonts w:ascii="Tinos" w:eastAsia="Tinos" w:hAnsi="Tinos" w:cs="Tinos"/>
          <w:szCs w:val="22"/>
        </w:rPr>
        <w:t xml:space="preserve"> мотивированного отказа Банка от подписания Отчета обязан устранить выявленные недостатки, причины такого отказа и передать Банку подписанный со своей стороны скорректированный Отчет в двух экземплярах.</w:t>
      </w:r>
    </w:p>
    <w:p w:rsidR="00407C24" w:rsidRDefault="00235A94">
      <w:pPr>
        <w:spacing w:after="11"/>
        <w:jc w:val="both"/>
        <w:rPr>
          <w:rFonts w:ascii="Tinos" w:hAnsi="Tinos" w:cs="Tinos"/>
          <w:szCs w:val="22"/>
          <w:highlight w:val="yellow"/>
        </w:rPr>
      </w:pPr>
      <w:r>
        <w:rPr>
          <w:rFonts w:ascii="Tinos" w:eastAsia="Tinos" w:hAnsi="Tinos" w:cs="Tinos"/>
          <w:szCs w:val="22"/>
        </w:rPr>
        <w:t xml:space="preserve">        4.4.4</w:t>
      </w:r>
      <w:r>
        <w:rPr>
          <w:rFonts w:ascii="Tinos" w:eastAsia="Tinos" w:hAnsi="Tinos" w:cs="Tinos"/>
          <w:b/>
          <w:szCs w:val="22"/>
        </w:rPr>
        <w:t>.</w:t>
      </w:r>
      <w:r>
        <w:rPr>
          <w:rFonts w:ascii="Tinos" w:eastAsia="Tinos" w:hAnsi="Tinos" w:cs="Tinos"/>
          <w:szCs w:val="22"/>
        </w:rPr>
        <w:t xml:space="preserve"> Порядок повторного рассмотрения и подписания скорректированного Отчета соответствует порядку, указанному в п. 4.4.1 – 4.4.3 Договора. </w:t>
      </w:r>
    </w:p>
    <w:p w:rsidR="00407C24" w:rsidRDefault="00235A94">
      <w:pPr>
        <w:spacing w:after="11"/>
        <w:jc w:val="both"/>
        <w:rPr>
          <w:rFonts w:ascii="Tinos" w:hAnsi="Tinos" w:cs="Tinos"/>
          <w:szCs w:val="22"/>
          <w:highlight w:val="white"/>
        </w:rPr>
      </w:pPr>
      <w:r>
        <w:rPr>
          <w:rFonts w:ascii="Tinos" w:eastAsia="Tinos" w:hAnsi="Tinos" w:cs="Tinos"/>
          <w:szCs w:val="22"/>
          <w:highlight w:val="white"/>
        </w:rPr>
        <w:t xml:space="preserve">         4.4.5. В случае если в Отчетном периоде Документы в Банк не передавались, Отчет не оформляется и вознаграждение Банком МФЦ не выплачивается.</w:t>
      </w:r>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tab/>
        <w:t>4.6. Банк, в течение 5 (пяти) рабочих дней после подписания Отчета обеими Сторонами  перечисляет сумму вознаграждения МФЦ за Отчетный период на банковский счет МФЦ, указанный в разделе 10 настоящего Договора.</w:t>
      </w:r>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tab/>
        <w:t>Обязательство по уплате вознаграждения Банком считается выполненным в день списания денежных сре</w:t>
      </w:r>
      <w:proofErr w:type="gramStart"/>
      <w:r>
        <w:rPr>
          <w:rFonts w:ascii="Tinos" w:eastAsia="Tinos" w:hAnsi="Tinos" w:cs="Tinos"/>
          <w:szCs w:val="22"/>
        </w:rPr>
        <w:t>дств с к</w:t>
      </w:r>
      <w:proofErr w:type="gramEnd"/>
      <w:r>
        <w:rPr>
          <w:rFonts w:ascii="Tinos" w:eastAsia="Tinos" w:hAnsi="Tinos" w:cs="Tinos"/>
          <w:szCs w:val="22"/>
        </w:rPr>
        <w:t xml:space="preserve">орреспондентского счета Банка. </w:t>
      </w:r>
    </w:p>
    <w:p w:rsidR="00407C24" w:rsidRDefault="00407C24">
      <w:pPr>
        <w:tabs>
          <w:tab w:val="left" w:pos="426"/>
        </w:tabs>
        <w:spacing w:after="0" w:line="240" w:lineRule="auto"/>
        <w:jc w:val="both"/>
        <w:rPr>
          <w:rFonts w:ascii="Tinos" w:hAnsi="Tinos" w:cs="Tinos"/>
        </w:rPr>
      </w:pPr>
    </w:p>
    <w:p w:rsidR="00407C24" w:rsidRDefault="00407C24">
      <w:pPr>
        <w:tabs>
          <w:tab w:val="left" w:pos="426"/>
        </w:tabs>
        <w:spacing w:after="0" w:line="240" w:lineRule="auto"/>
        <w:jc w:val="both"/>
        <w:rPr>
          <w:rFonts w:ascii="Tinos" w:hAnsi="Tinos" w:cs="Tinos"/>
        </w:rPr>
      </w:pPr>
    </w:p>
    <w:p w:rsidR="00407C24" w:rsidRDefault="00235A94">
      <w:pPr>
        <w:tabs>
          <w:tab w:val="left" w:pos="426"/>
        </w:tabs>
        <w:spacing w:after="0" w:line="240" w:lineRule="auto"/>
        <w:jc w:val="center"/>
        <w:rPr>
          <w:rFonts w:ascii="Tinos" w:hAnsi="Tinos" w:cs="Tinos"/>
          <w:b/>
          <w:bCs/>
          <w:sz w:val="24"/>
          <w:szCs w:val="24"/>
        </w:rPr>
      </w:pPr>
      <w:r>
        <w:rPr>
          <w:rFonts w:ascii="Tinos" w:eastAsia="Tinos" w:hAnsi="Tinos" w:cs="Tinos"/>
          <w:b/>
          <w:bCs/>
          <w:sz w:val="24"/>
          <w:szCs w:val="24"/>
        </w:rPr>
        <w:t>5. ОТВЕТСТВЕННОСТЬ СТОРОН, РАССМОТРЕНИЕ СПОРОВ, КОНФИДЕНЦИАЛЬНОСТЬ</w:t>
      </w:r>
    </w:p>
    <w:p w:rsidR="00407C24" w:rsidRDefault="00407C24">
      <w:pPr>
        <w:tabs>
          <w:tab w:val="left" w:pos="426"/>
        </w:tabs>
        <w:spacing w:after="0" w:line="240" w:lineRule="auto"/>
        <w:jc w:val="center"/>
        <w:rPr>
          <w:rFonts w:ascii="Tinos" w:hAnsi="Tinos" w:cs="Tinos"/>
          <w:sz w:val="21"/>
          <w:szCs w:val="21"/>
        </w:rPr>
      </w:pPr>
    </w:p>
    <w:p w:rsidR="00407C24" w:rsidRDefault="00235A94">
      <w:pPr>
        <w:tabs>
          <w:tab w:val="left" w:pos="426"/>
        </w:tabs>
        <w:spacing w:after="0" w:line="240" w:lineRule="auto"/>
        <w:jc w:val="both"/>
        <w:rPr>
          <w:rFonts w:ascii="Tinos" w:hAnsi="Tinos" w:cs="Tinos"/>
          <w:szCs w:val="22"/>
        </w:rPr>
      </w:pPr>
      <w:r>
        <w:rPr>
          <w:rFonts w:ascii="Tinos" w:eastAsia="Tinos" w:hAnsi="Tinos" w:cs="Tinos"/>
          <w:sz w:val="21"/>
          <w:szCs w:val="21"/>
        </w:rPr>
        <w:tab/>
      </w:r>
      <w:r>
        <w:rPr>
          <w:rFonts w:ascii="Tinos" w:eastAsia="Tinos" w:hAnsi="Tinos" w:cs="Tinos"/>
          <w:szCs w:val="22"/>
        </w:rPr>
        <w:t>5.1. Ответственность Сторон:</w:t>
      </w:r>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lastRenderedPageBreak/>
        <w:tab/>
        <w:t>5.1.1. За невыполнение или ненадлежащее выполнение обязательств по настоящему Договору Стороны несут ответственность в соответствии с законодательством Российской Федерации и Договором.</w:t>
      </w:r>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tab/>
        <w:t>5.1.2. МФЦ обязуется возмещать Банку убытки, включая штрафы, подлежащие уплате (уплаченные) Банком по требованию Банка России и (или) уполномоченных государственных органов и подтвержденные вступившим в законную силу решением суда, возникшие вследствие неисполнения или ненадлежащего исполнения Агентом своих обязательств, установленных Договором.</w:t>
      </w:r>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tab/>
        <w:t>5.1.3. Стороны самостоятельно несут риски реализации угроз информационной безопасности. В случае установления нарушений информационной безопасности на участке взаимодействия Сторон необходимо незамедлительно информировать другую Сторону об источнике и характере нарушений, а также принять необходимые меры по нейтрализации угроз.</w:t>
      </w:r>
    </w:p>
    <w:p w:rsidR="00407C24" w:rsidRDefault="00235A94">
      <w:pPr>
        <w:spacing w:after="11"/>
        <w:ind w:firstLine="425"/>
        <w:jc w:val="both"/>
        <w:rPr>
          <w:rFonts w:ascii="Tinos" w:hAnsi="Tinos" w:cs="Tinos"/>
          <w:szCs w:val="22"/>
        </w:rPr>
      </w:pPr>
      <w:r>
        <w:rPr>
          <w:rFonts w:ascii="Tinos" w:eastAsia="Tinos" w:hAnsi="Tinos" w:cs="Tinos"/>
          <w:szCs w:val="22"/>
        </w:rPr>
        <w:t xml:space="preserve">5.1.4. </w:t>
      </w:r>
      <w:proofErr w:type="gramStart"/>
      <w:r>
        <w:rPr>
          <w:rFonts w:ascii="Tinos" w:eastAsia="Tinos" w:hAnsi="Tinos" w:cs="Tinos"/>
          <w:szCs w:val="22"/>
        </w:rPr>
        <w:t>Стороны освобождаются от ответственности за частичное или полное неисполнение обязательств по Договору, в том случае, если это неисполнение явилось следствием обстоятельств непреодолимой силы, к которым относятся события, которые Стороны не могли и не должны были предвидеть или предотвратить, в том числе забастовки, массовые беспорядки, телекоммуникационные сбои всеобщего характера, наводнение, пожар, землетрясение и иные явления природы, а также вступление в силу</w:t>
      </w:r>
      <w:proofErr w:type="gramEnd"/>
      <w:r>
        <w:rPr>
          <w:rFonts w:ascii="Tinos" w:eastAsia="Tinos" w:hAnsi="Tinos" w:cs="Tinos"/>
          <w:szCs w:val="22"/>
        </w:rPr>
        <w:t xml:space="preserve"> законодательных  актов, постановлений и распоряжений государственных органов власти, препятствующих исполнению обязательств по настоящему Договору (форс-мажор). Если любое из перечисленных обстоятельств непосредственно повлияло на исполнение обязательств и срок их исполнения, то этот срок соразмерно отодвигается на время действия соответствующего обстоятельства.</w:t>
      </w:r>
    </w:p>
    <w:p w:rsidR="00407C24" w:rsidRDefault="00235A94">
      <w:pPr>
        <w:tabs>
          <w:tab w:val="left" w:pos="1260"/>
          <w:tab w:val="left" w:pos="1418"/>
        </w:tabs>
        <w:spacing w:after="11"/>
        <w:ind w:firstLine="709"/>
        <w:jc w:val="both"/>
        <w:rPr>
          <w:rFonts w:ascii="Tinos" w:hAnsi="Tinos" w:cs="Tinos"/>
          <w:szCs w:val="22"/>
        </w:rPr>
      </w:pPr>
      <w:proofErr w:type="gramStart"/>
      <w:r>
        <w:rPr>
          <w:rFonts w:ascii="Tinos" w:eastAsia="Tinos" w:hAnsi="Tinos" w:cs="Tinos"/>
          <w:szCs w:val="22"/>
        </w:rPr>
        <w:t xml:space="preserve">При этом Стороны установили, что введение какой-либо юрисдикцией, государством, объединением государств и (или) участниками какого-либо международного договора </w:t>
      </w:r>
      <w:r>
        <w:rPr>
          <w:rFonts w:ascii="Tinos" w:eastAsia="Tinos" w:hAnsi="Tinos" w:cs="Tinos"/>
          <w:szCs w:val="22"/>
        </w:rPr>
        <w:br/>
        <w:t xml:space="preserve">в отношении Российской Федерации, Стороны, должностного лица Стороны, участника Стороны, конечного бенефициара Стороны и (или) аффилированного лица Стороны санкций, запретов </w:t>
      </w:r>
      <w:r>
        <w:rPr>
          <w:rFonts w:ascii="Tinos" w:eastAsia="Tinos" w:hAnsi="Tinos" w:cs="Tinos"/>
          <w:szCs w:val="22"/>
        </w:rPr>
        <w:br/>
        <w:t xml:space="preserve">и (или) ограничений и тому подобных мер не является обстоятельством непреодолимой силы </w:t>
      </w:r>
      <w:r>
        <w:rPr>
          <w:rFonts w:ascii="Tinos" w:eastAsia="Tinos" w:hAnsi="Tinos" w:cs="Tinos"/>
          <w:szCs w:val="22"/>
        </w:rPr>
        <w:br/>
        <w:t>по Договору.</w:t>
      </w:r>
      <w:proofErr w:type="gramEnd"/>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tab/>
        <w:t>При наступлении обстоятельств непреодолимой силы (форс-мажора), Сторона, исполнению обязательств которой они препятствуют, должна не позднее 7 (семи) рабочих дней известить о них в письменном виде другую Сторону. При невыполнении указанной обязанности Сторона лишается права ссылаться на такие обстоятельства как на основани</w:t>
      </w:r>
      <w:proofErr w:type="gramStart"/>
      <w:r>
        <w:rPr>
          <w:rFonts w:ascii="Tinos" w:eastAsia="Tinos" w:hAnsi="Tinos" w:cs="Tinos"/>
          <w:szCs w:val="22"/>
        </w:rPr>
        <w:t>е</w:t>
      </w:r>
      <w:proofErr w:type="gramEnd"/>
      <w:r>
        <w:rPr>
          <w:rFonts w:ascii="Tinos" w:eastAsia="Tinos" w:hAnsi="Tinos" w:cs="Tinos"/>
          <w:szCs w:val="22"/>
        </w:rPr>
        <w:t xml:space="preserve"> освобождения от ответственности. Извещение должно содержать данные о характере обстоятельств, что должно быть подтверждено компетентными государственными органами или иной организацией, а также, по возможности, оценку их влияния на возможность исполнения Стороной обязательств по настоящему Договору и срок исполнения обязательств. </w:t>
      </w:r>
    </w:p>
    <w:p w:rsidR="00407C24" w:rsidRDefault="00235A94">
      <w:pPr>
        <w:tabs>
          <w:tab w:val="left" w:pos="426"/>
        </w:tabs>
        <w:spacing w:after="0" w:line="240" w:lineRule="auto"/>
        <w:ind w:firstLine="425"/>
        <w:jc w:val="both"/>
        <w:rPr>
          <w:rFonts w:ascii="Tinos" w:hAnsi="Tinos" w:cs="Tinos"/>
          <w:szCs w:val="22"/>
        </w:rPr>
      </w:pPr>
      <w:r>
        <w:rPr>
          <w:rFonts w:ascii="Tinos" w:eastAsia="Tinos" w:hAnsi="Tinos" w:cs="Tinos"/>
          <w:szCs w:val="22"/>
        </w:rPr>
        <w:t xml:space="preserve">В случае если обстоятельства непреодолимой силы, указанные в первом абзаце </w:t>
      </w:r>
      <w:r>
        <w:rPr>
          <w:rFonts w:ascii="Tinos" w:eastAsia="Tinos" w:hAnsi="Tinos" w:cs="Tinos"/>
          <w:szCs w:val="22"/>
        </w:rPr>
        <w:br/>
        <w:t xml:space="preserve">настоящего пункта Договора, длятся более 1 (одного) календарного месяца, любая </w:t>
      </w:r>
      <w:r>
        <w:rPr>
          <w:rFonts w:ascii="Tinos" w:eastAsia="Tinos" w:hAnsi="Tinos" w:cs="Tinos"/>
          <w:szCs w:val="22"/>
        </w:rPr>
        <w:br/>
        <w:t>из Сторон вправе в одностороннем внесудебном порядке отказаться от исполнения Договора, письменно уведомив об этом другую Сторону.</w:t>
      </w:r>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tab/>
        <w:t>5.2. Разрешение споров:</w:t>
      </w:r>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tab/>
        <w:t>5.2.1. Во всем, что не предусмотрено условиями настоящего Договора, Стороны руководствуются законодательством Российской Федерации.</w:t>
      </w:r>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tab/>
        <w:t xml:space="preserve">5.2.2. Стороны своим соглашением устанавливают предварительный претензионный порядок разрешения споров. Претензия предъявляется в письменной форме на бумажном носителе, должна быть подписана Стороной – заявителем, направляется другой Стороне почтовой или курьерской связью с приложением копий документов, необходимых для рассмотрения претензии. Срок ответа на претензию - 15 (пятнадцать) рабочих дней </w:t>
      </w:r>
      <w:proofErr w:type="gramStart"/>
      <w:r>
        <w:rPr>
          <w:rFonts w:ascii="Tinos" w:eastAsia="Tinos" w:hAnsi="Tinos" w:cs="Tinos"/>
          <w:szCs w:val="22"/>
        </w:rPr>
        <w:t>с даты получения</w:t>
      </w:r>
      <w:proofErr w:type="gramEnd"/>
      <w:r>
        <w:rPr>
          <w:rFonts w:ascii="Tinos" w:eastAsia="Tinos" w:hAnsi="Tinos" w:cs="Tinos"/>
          <w:szCs w:val="22"/>
        </w:rPr>
        <w:t xml:space="preserve"> Стороной претензии. </w:t>
      </w:r>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tab/>
        <w:t xml:space="preserve">5.2.3. При полном или частичном отказе в удовлетворении претензии или неполучении ответа на претензию в установленный срок, разногласия и споры, неурегулированные Сторонам, передаются на рассмотрение Арбитражного суда Ярославской области. Ни одно из условий настоящего Договора не может </w:t>
      </w:r>
      <w:r w:rsidR="006A224C">
        <w:rPr>
          <w:rFonts w:ascii="Tinos" w:eastAsia="Tinos" w:hAnsi="Tinos" w:cs="Tinos"/>
          <w:szCs w:val="22"/>
        </w:rPr>
        <w:t>рассматриваться,</w:t>
      </w:r>
      <w:r>
        <w:rPr>
          <w:rFonts w:ascii="Tinos" w:eastAsia="Tinos" w:hAnsi="Tinos" w:cs="Tinos"/>
          <w:szCs w:val="22"/>
        </w:rPr>
        <w:t xml:space="preserve"> как ограничение прав одной из Сторон разрешать возникающие из настоящего Договора споры в порядке, указанном в первом предложении настоящего пункта Договора. </w:t>
      </w:r>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tab/>
        <w:t>5.2.4. Для разрешения споров и разногласий, возникших в процессе исполнения Договора, любая из Сторон имеет право использовать любые документы (информацию), полученные им от другой Стороны и (или) из иных доступных на законных основаниях источников информации (с указанием источником), в том числе использование сведений, предоставляемых органами государственной власти.</w:t>
      </w:r>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lastRenderedPageBreak/>
        <w:tab/>
        <w:t>5.2.5. При необходимости получения информации от третьих лиц для надлежащего рассмотрения претензии срок рассмотрения претензии может быть продлен по обоюдному согласию Сторон с учетом срока, необходимого для получения ответа от третьих лиц.</w:t>
      </w:r>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tab/>
        <w:t>5.2.6. Стороны согласны признавать информацию в электронном виде и (или) на бумаге, в качестве доказатель</w:t>
      </w:r>
      <w:proofErr w:type="gramStart"/>
      <w:r>
        <w:rPr>
          <w:rFonts w:ascii="Tinos" w:eastAsia="Tinos" w:hAnsi="Tinos" w:cs="Tinos"/>
          <w:szCs w:val="22"/>
        </w:rPr>
        <w:t>ств дл</w:t>
      </w:r>
      <w:proofErr w:type="gramEnd"/>
      <w:r>
        <w:rPr>
          <w:rFonts w:ascii="Tinos" w:eastAsia="Tinos" w:hAnsi="Tinos" w:cs="Tinos"/>
          <w:szCs w:val="22"/>
        </w:rPr>
        <w:t xml:space="preserve">я разрешения споров и разногласий, в том числе при разрешении споров в Арбитражном суде. </w:t>
      </w:r>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tab/>
        <w:t>5.3. Конфиденциальность:</w:t>
      </w:r>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tab/>
        <w:t xml:space="preserve">5.3.1. </w:t>
      </w:r>
      <w:proofErr w:type="gramStart"/>
      <w:r>
        <w:rPr>
          <w:rFonts w:ascii="Tinos" w:eastAsia="Tinos" w:hAnsi="Tinos" w:cs="Tinos"/>
          <w:szCs w:val="22"/>
        </w:rPr>
        <w:t>В течение срока действия настоящего Договора и в течение 15 (пятнадцать) лет после его прекращения (если больший срок не предусмотрен законодательством Российской Федерации), Стороны обязуются обеспечивать конфиденциальность условий настоящего Договора, любой информации, в том числе документов, полученной (-ых) от Банка либо предоставленной (-ых) Банку при исполнении настоящего Договора (далее – конфиденциальная информация), не распространять ее (их), а также обрабатывать конфиденциальную информацию</w:t>
      </w:r>
      <w:proofErr w:type="gramEnd"/>
      <w:r>
        <w:rPr>
          <w:rFonts w:ascii="Tinos" w:eastAsia="Tinos" w:hAnsi="Tinos" w:cs="Tinos"/>
          <w:szCs w:val="22"/>
        </w:rPr>
        <w:t xml:space="preserve"> с той степенью заботливости и осмотрительности, которая применяется относительно ее информации, в том числе документов того же уровня важности.</w:t>
      </w:r>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tab/>
        <w:t>5.3.2. МФЦ вправе предоставить конфиденциальную информацию третьему лицу только при совокупном соблюдении следующих условий:</w:t>
      </w:r>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tab/>
        <w:t>- наличие письменного согласия Банка;</w:t>
      </w:r>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tab/>
        <w:t xml:space="preserve">- заключение между МФЦ и лицом, которому предоставляется конфиденциальная информация, соглашения об обеспечении конфиденциальности такой информации на условиях, аналогичных изложенным в настоящем разделе Договора. </w:t>
      </w:r>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tab/>
        <w:t>5.3.3. Информация, полученная МФЦ, не рассматривается как конфиденциальная и, соответственно, у МФЦ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tab/>
        <w:t>- информация во время ее раскрытия является публично известной;</w:t>
      </w:r>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tab/>
        <w:t>- информация представлена МФЦ с письменным указанием на то, что она не является конфиденциальной;</w:t>
      </w:r>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tab/>
        <w:t>- информация получена от любого третьего лица на законных основаниях.</w:t>
      </w:r>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tab/>
        <w:t xml:space="preserve">5.3.4. Банк вправе предоставлять конфиденциальную информацию государственным органам, своим контрагентам, консультантам, аудиторам, адвокатам, страховщикам, аффилированным лицам, акционерам, лицам, входящим в ту же банковскую группу, что и Банк и иным лицам. </w:t>
      </w:r>
    </w:p>
    <w:p w:rsidR="00407C24" w:rsidRDefault="00235A94">
      <w:pPr>
        <w:tabs>
          <w:tab w:val="left" w:pos="426"/>
        </w:tabs>
        <w:spacing w:after="0" w:line="240" w:lineRule="auto"/>
        <w:jc w:val="both"/>
        <w:rPr>
          <w:rFonts w:ascii="Tinos" w:eastAsia="Tinos" w:hAnsi="Tinos" w:cs="Tinos"/>
          <w:sz w:val="21"/>
          <w:szCs w:val="21"/>
        </w:rPr>
      </w:pPr>
      <w:r>
        <w:rPr>
          <w:rFonts w:ascii="Tinos" w:eastAsia="Tinos" w:hAnsi="Tinos" w:cs="Tinos"/>
          <w:sz w:val="21"/>
          <w:szCs w:val="21"/>
        </w:rPr>
        <w:tab/>
      </w:r>
    </w:p>
    <w:p w:rsidR="00407C24" w:rsidRDefault="00235A94">
      <w:pPr>
        <w:tabs>
          <w:tab w:val="left" w:pos="426"/>
        </w:tabs>
        <w:spacing w:after="0" w:line="240" w:lineRule="auto"/>
        <w:jc w:val="center"/>
        <w:rPr>
          <w:rFonts w:ascii="Tinos" w:hAnsi="Tinos" w:cs="Tinos"/>
          <w:b/>
          <w:bCs/>
          <w:sz w:val="24"/>
          <w:szCs w:val="24"/>
        </w:rPr>
      </w:pPr>
      <w:r>
        <w:rPr>
          <w:rFonts w:ascii="Tinos" w:eastAsia="Tinos" w:hAnsi="Tinos" w:cs="Tinos"/>
          <w:b/>
          <w:bCs/>
          <w:sz w:val="24"/>
          <w:szCs w:val="24"/>
        </w:rPr>
        <w:t>6. ИЗМЕНЕНИЕ ДОГОВОРА</w:t>
      </w:r>
    </w:p>
    <w:p w:rsidR="00407C24" w:rsidRDefault="00407C24">
      <w:pPr>
        <w:tabs>
          <w:tab w:val="left" w:pos="426"/>
        </w:tabs>
        <w:spacing w:after="0" w:line="240" w:lineRule="auto"/>
        <w:jc w:val="center"/>
        <w:rPr>
          <w:rFonts w:ascii="Tinos" w:hAnsi="Tinos" w:cs="Tinos"/>
          <w:sz w:val="21"/>
          <w:szCs w:val="21"/>
        </w:rPr>
      </w:pPr>
    </w:p>
    <w:p w:rsidR="00407C24" w:rsidRDefault="00235A94">
      <w:pPr>
        <w:tabs>
          <w:tab w:val="left" w:pos="426"/>
        </w:tabs>
        <w:spacing w:after="0" w:line="240" w:lineRule="auto"/>
        <w:jc w:val="both"/>
        <w:rPr>
          <w:rFonts w:ascii="Tinos" w:hAnsi="Tinos" w:cs="Tinos"/>
          <w:szCs w:val="22"/>
        </w:rPr>
      </w:pPr>
      <w:r>
        <w:rPr>
          <w:rFonts w:ascii="Tinos" w:eastAsia="Tinos" w:hAnsi="Tinos" w:cs="Tinos"/>
          <w:sz w:val="21"/>
          <w:szCs w:val="21"/>
        </w:rPr>
        <w:tab/>
      </w:r>
      <w:r>
        <w:rPr>
          <w:rFonts w:ascii="Tinos" w:eastAsia="Tinos" w:hAnsi="Tinos" w:cs="Tinos"/>
          <w:szCs w:val="22"/>
        </w:rPr>
        <w:t>6.1. Стороны вправе вносить изменения или прекращать действие Договора по письменному соглашению Сторон, а также в других случаях, предусмотренных законодательством Российской Федерации и Договором.</w:t>
      </w:r>
    </w:p>
    <w:p w:rsidR="00407C24" w:rsidRDefault="00407C24">
      <w:pPr>
        <w:tabs>
          <w:tab w:val="left" w:pos="426"/>
        </w:tabs>
        <w:spacing w:after="0" w:line="240" w:lineRule="auto"/>
        <w:jc w:val="both"/>
        <w:rPr>
          <w:rFonts w:ascii="Tinos" w:hAnsi="Tinos" w:cs="Tinos"/>
          <w:szCs w:val="22"/>
        </w:rPr>
      </w:pPr>
    </w:p>
    <w:p w:rsidR="00407C24" w:rsidRDefault="00407C24">
      <w:pPr>
        <w:tabs>
          <w:tab w:val="left" w:pos="426"/>
        </w:tabs>
        <w:spacing w:after="0" w:line="240" w:lineRule="auto"/>
        <w:jc w:val="both"/>
        <w:rPr>
          <w:rFonts w:ascii="Tinos" w:hAnsi="Tinos" w:cs="Tinos"/>
          <w:sz w:val="21"/>
          <w:szCs w:val="21"/>
        </w:rPr>
      </w:pPr>
    </w:p>
    <w:p w:rsidR="00407C24" w:rsidRDefault="00235A94">
      <w:pPr>
        <w:tabs>
          <w:tab w:val="left" w:pos="426"/>
        </w:tabs>
        <w:spacing w:after="0" w:line="240" w:lineRule="auto"/>
        <w:jc w:val="center"/>
        <w:rPr>
          <w:rFonts w:ascii="Tinos" w:hAnsi="Tinos" w:cs="Tinos"/>
          <w:b/>
          <w:bCs/>
          <w:sz w:val="24"/>
          <w:szCs w:val="24"/>
        </w:rPr>
      </w:pPr>
      <w:r>
        <w:rPr>
          <w:rFonts w:ascii="Tinos" w:eastAsia="Tinos" w:hAnsi="Tinos" w:cs="Tinos"/>
          <w:b/>
          <w:bCs/>
          <w:sz w:val="24"/>
          <w:szCs w:val="24"/>
        </w:rPr>
        <w:t>7. СРОК ДЕЙСТВИЯ И ПОРЯДОК РАСТОРЖЕНИЯ ДОГОВОРА</w:t>
      </w:r>
    </w:p>
    <w:p w:rsidR="00407C24" w:rsidRDefault="00407C24">
      <w:pPr>
        <w:tabs>
          <w:tab w:val="left" w:pos="426"/>
        </w:tabs>
        <w:spacing w:after="0" w:line="240" w:lineRule="auto"/>
        <w:jc w:val="center"/>
        <w:rPr>
          <w:rFonts w:ascii="Tinos" w:hAnsi="Tinos" w:cs="Tinos"/>
          <w:b/>
          <w:bCs/>
          <w:szCs w:val="22"/>
        </w:rPr>
      </w:pPr>
    </w:p>
    <w:p w:rsidR="00407C24" w:rsidRDefault="00235A94">
      <w:pPr>
        <w:tabs>
          <w:tab w:val="left" w:pos="426"/>
        </w:tabs>
        <w:spacing w:after="0" w:line="240" w:lineRule="auto"/>
        <w:jc w:val="both"/>
        <w:rPr>
          <w:rFonts w:ascii="Tinos" w:hAnsi="Tinos" w:cs="Tinos"/>
          <w:szCs w:val="22"/>
        </w:rPr>
      </w:pPr>
      <w:r>
        <w:rPr>
          <w:rFonts w:ascii="Tinos" w:eastAsia="Tinos" w:hAnsi="Tinos" w:cs="Tinos"/>
          <w:b/>
          <w:bCs/>
          <w:szCs w:val="22"/>
        </w:rPr>
        <w:tab/>
      </w:r>
      <w:r>
        <w:rPr>
          <w:rFonts w:ascii="Tinos" w:eastAsia="Tinos" w:hAnsi="Tinos" w:cs="Tinos"/>
          <w:szCs w:val="22"/>
        </w:rPr>
        <w:t xml:space="preserve">7.1. Договор вступает в силу </w:t>
      </w:r>
      <w:proofErr w:type="gramStart"/>
      <w:r>
        <w:rPr>
          <w:rFonts w:ascii="Tinos" w:eastAsia="Tinos" w:hAnsi="Tinos" w:cs="Tinos"/>
          <w:szCs w:val="22"/>
        </w:rPr>
        <w:t>с даты</w:t>
      </w:r>
      <w:proofErr w:type="gramEnd"/>
      <w:r>
        <w:rPr>
          <w:rFonts w:ascii="Tinos" w:eastAsia="Tinos" w:hAnsi="Tinos" w:cs="Tinos"/>
          <w:szCs w:val="22"/>
        </w:rPr>
        <w:t xml:space="preserve"> его подписания обеими Сторонами действует по </w:t>
      </w:r>
      <w:r>
        <w:rPr>
          <w:rFonts w:ascii="Tinos" w:eastAsia="Tinos" w:hAnsi="Tinos" w:cs="Tinos"/>
          <w:szCs w:val="22"/>
        </w:rPr>
        <w:br/>
        <w:t>«___»_______ 202__ г. Пролонгация Договора возможна по соглашению Сторон.</w:t>
      </w:r>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tab/>
        <w:t>7.2. Стороны вправе расторгнуть Договор в одностороннем порядке. Сторона, изъявившая желание расторгнуть Договор, направляет другой Стороне письменное уведомление о своем намерении расторгнуть Договор. Договор считается расторгнутым по истечении 30 (Тридцати) рабочих дней от даты направления Стороной вышеуказанного уведомления, если более поздняя дата расторжения не указана в уведомлении.</w:t>
      </w:r>
    </w:p>
    <w:p w:rsidR="00407C24" w:rsidRDefault="00407C24">
      <w:pPr>
        <w:tabs>
          <w:tab w:val="left" w:pos="426"/>
        </w:tabs>
        <w:spacing w:after="0" w:line="240" w:lineRule="auto"/>
        <w:jc w:val="both"/>
        <w:rPr>
          <w:rFonts w:ascii="Tinos" w:hAnsi="Tinos" w:cs="Tinos"/>
          <w:sz w:val="21"/>
          <w:szCs w:val="21"/>
        </w:rPr>
      </w:pPr>
    </w:p>
    <w:p w:rsidR="00407C24" w:rsidRDefault="00235A94">
      <w:pPr>
        <w:spacing w:after="0" w:line="240" w:lineRule="auto"/>
        <w:ind w:firstLine="709"/>
        <w:jc w:val="center"/>
        <w:rPr>
          <w:rFonts w:ascii="Tinos" w:hAnsi="Tinos" w:cs="Tinos"/>
          <w:b/>
          <w:bCs/>
          <w:color w:val="auto"/>
          <w:sz w:val="24"/>
          <w:szCs w:val="24"/>
        </w:rPr>
      </w:pPr>
      <w:r>
        <w:rPr>
          <w:rFonts w:ascii="Tinos" w:eastAsia="Tinos" w:hAnsi="Tinos" w:cs="Tinos"/>
          <w:b/>
          <w:color w:val="auto"/>
          <w:sz w:val="24"/>
          <w:szCs w:val="24"/>
        </w:rPr>
        <w:t>8. ЭЛЕКТРОННЫЙ ДОКУМЕНТООБОРОТ</w:t>
      </w:r>
    </w:p>
    <w:p w:rsidR="00407C24" w:rsidRDefault="00407C24">
      <w:pPr>
        <w:spacing w:after="0" w:line="240" w:lineRule="auto"/>
        <w:ind w:firstLine="709"/>
        <w:jc w:val="center"/>
        <w:rPr>
          <w:rFonts w:ascii="Tinos" w:hAnsi="Tinos" w:cs="Tinos"/>
          <w:b/>
          <w:bCs/>
          <w:color w:val="auto"/>
          <w:sz w:val="24"/>
          <w:szCs w:val="24"/>
        </w:rPr>
      </w:pPr>
    </w:p>
    <w:p w:rsidR="00407C24" w:rsidRDefault="00235A94">
      <w:pPr>
        <w:spacing w:after="0" w:line="240" w:lineRule="auto"/>
        <w:ind w:firstLine="709"/>
        <w:jc w:val="both"/>
        <w:rPr>
          <w:rFonts w:ascii="Tinos" w:hAnsi="Tinos" w:cs="Tinos"/>
          <w:color w:val="auto"/>
          <w:szCs w:val="22"/>
        </w:rPr>
      </w:pPr>
      <w:r>
        <w:rPr>
          <w:rFonts w:ascii="Tinos" w:eastAsia="Tinos" w:hAnsi="Tinos" w:cs="Tinos"/>
          <w:color w:val="auto"/>
          <w:szCs w:val="22"/>
        </w:rPr>
        <w:t>8.1. Стороны при осуществлении обмена документами могут одновременно применять электронный и бумажный документооборот по одним и тем же типам операций.</w:t>
      </w:r>
    </w:p>
    <w:p w:rsidR="00407C24" w:rsidRDefault="00235A94">
      <w:pPr>
        <w:spacing w:after="0" w:line="240" w:lineRule="auto"/>
        <w:ind w:firstLine="709"/>
        <w:jc w:val="both"/>
        <w:rPr>
          <w:rFonts w:ascii="Tinos" w:hAnsi="Tinos" w:cs="Tinos"/>
          <w:color w:val="auto"/>
          <w:szCs w:val="22"/>
        </w:rPr>
      </w:pPr>
      <w:r>
        <w:rPr>
          <w:rFonts w:ascii="Tinos" w:eastAsia="Tinos" w:hAnsi="Tinos" w:cs="Tinos"/>
          <w:color w:val="auto"/>
          <w:szCs w:val="22"/>
        </w:rPr>
        <w:t xml:space="preserve">8.2. </w:t>
      </w:r>
      <w:proofErr w:type="gramStart"/>
      <w:r>
        <w:rPr>
          <w:rFonts w:ascii="Tinos" w:eastAsia="Tinos" w:hAnsi="Tinos" w:cs="Tinos"/>
          <w:color w:val="auto"/>
          <w:szCs w:val="22"/>
        </w:rPr>
        <w:t>При осуществлении обмена документами в электронном виде Стороны должны соблюдать требования нормативно-правовых и иных актов, регулирующих порядок документооборота, в том числе Гражданского кодекса РФ, Федерального закона от 06.04.2011 № 63-ФЗ «Об электронной подписи», Федерального закона от 06.12.2011 № 402-ФЗ «О бухгалтерском учете», Приказа Минфина России от 5 февраля 2021 «Об утверждении Порядка выставления и получения счетов-фактур в электронной форме по телекоммуникационным каналам</w:t>
      </w:r>
      <w:proofErr w:type="gramEnd"/>
      <w:r>
        <w:rPr>
          <w:rFonts w:ascii="Tinos" w:eastAsia="Tinos" w:hAnsi="Tinos" w:cs="Tinos"/>
          <w:color w:val="auto"/>
          <w:szCs w:val="22"/>
        </w:rPr>
        <w:t xml:space="preserve"> связи с применением усиленной квалифицированной электронной подписи».</w:t>
      </w:r>
    </w:p>
    <w:p w:rsidR="00407C24" w:rsidRDefault="00235A94">
      <w:pPr>
        <w:spacing w:after="0" w:line="240" w:lineRule="auto"/>
        <w:ind w:firstLine="709"/>
        <w:jc w:val="both"/>
        <w:rPr>
          <w:rFonts w:ascii="Tinos" w:hAnsi="Tinos" w:cs="Tinos"/>
          <w:color w:val="auto"/>
          <w:szCs w:val="22"/>
        </w:rPr>
      </w:pPr>
      <w:r>
        <w:rPr>
          <w:rFonts w:ascii="Tinos" w:eastAsia="Tinos" w:hAnsi="Tinos" w:cs="Tinos"/>
          <w:color w:val="auto"/>
          <w:szCs w:val="22"/>
        </w:rPr>
        <w:lastRenderedPageBreak/>
        <w:t>8.3. Стороны для организации ЭДО используют квалифицированную электронную подпись, что предполагает получение Сторонами сертификатов ключа проверки электронной подписи в аккредитованном удостоверяющем центре в соответствии с нормами Федерального закона от 06.04.2011 № 63-ФЗ «Об электронной подписи».</w:t>
      </w:r>
    </w:p>
    <w:p w:rsidR="00407C24" w:rsidRDefault="00235A94">
      <w:pPr>
        <w:spacing w:after="0" w:line="240" w:lineRule="auto"/>
        <w:ind w:firstLine="709"/>
        <w:jc w:val="both"/>
        <w:rPr>
          <w:rFonts w:ascii="Tinos" w:hAnsi="Tinos" w:cs="Tinos"/>
          <w:color w:val="auto"/>
          <w:szCs w:val="22"/>
        </w:rPr>
      </w:pPr>
      <w:r>
        <w:rPr>
          <w:rFonts w:ascii="Tinos" w:eastAsia="Tinos" w:hAnsi="Tinos" w:cs="Tinos"/>
          <w:color w:val="auto"/>
          <w:szCs w:val="22"/>
        </w:rPr>
        <w:t xml:space="preserve">8.4. При обмене документами в рамках ЭДО Стороны используют надлежащего оператора электронного документооборота. </w:t>
      </w:r>
    </w:p>
    <w:p w:rsidR="00407C24" w:rsidRDefault="00235A94">
      <w:pPr>
        <w:spacing w:after="0" w:line="240" w:lineRule="auto"/>
        <w:ind w:firstLine="709"/>
        <w:jc w:val="both"/>
        <w:rPr>
          <w:rFonts w:ascii="Tinos" w:hAnsi="Tinos" w:cs="Tinos"/>
          <w:color w:val="auto"/>
          <w:szCs w:val="22"/>
        </w:rPr>
      </w:pPr>
      <w:r>
        <w:rPr>
          <w:rFonts w:ascii="Tinos" w:eastAsia="Tinos" w:hAnsi="Tinos" w:cs="Tinos"/>
          <w:color w:val="auto"/>
          <w:szCs w:val="22"/>
        </w:rPr>
        <w:t>8.5. Стороны признают, что полученные ими электронные документы, подписанные усиленной квалифицированной электронной подписью уполномоченных лиц, юридически эквивалентны документам на бумажном носителе, заверенным соответствующими подписями и оттиском печатей Сторон.</w:t>
      </w:r>
    </w:p>
    <w:p w:rsidR="00407C24" w:rsidRDefault="00235A94">
      <w:pPr>
        <w:spacing w:after="0" w:line="240" w:lineRule="auto"/>
        <w:ind w:firstLine="709"/>
        <w:jc w:val="both"/>
        <w:rPr>
          <w:rFonts w:ascii="Tinos" w:hAnsi="Tinos" w:cs="Tinos"/>
          <w:color w:val="auto"/>
          <w:szCs w:val="22"/>
        </w:rPr>
      </w:pPr>
      <w:r>
        <w:rPr>
          <w:rFonts w:ascii="Tinos" w:eastAsia="Tinos" w:hAnsi="Tinos" w:cs="Tinos"/>
          <w:color w:val="auto"/>
          <w:szCs w:val="22"/>
        </w:rPr>
        <w:t>8.6. Стороны обязаны информировать друг друга о невозможности обмена документами в электронном виде, подписанными усиленной квалифицированной электронной подписью, в случае технического сбоя внутренних систем Стороны, посредством электронной почты. На время действия такого сбоя Стороны производят обмен документами на бумажном носителе.</w:t>
      </w:r>
    </w:p>
    <w:p w:rsidR="00407C24" w:rsidRDefault="00235A94">
      <w:pPr>
        <w:spacing w:after="0" w:line="240" w:lineRule="auto"/>
        <w:ind w:firstLine="709"/>
        <w:jc w:val="both"/>
        <w:rPr>
          <w:rFonts w:ascii="Tinos" w:hAnsi="Tinos" w:cs="Tinos"/>
          <w:color w:val="auto"/>
          <w:szCs w:val="22"/>
        </w:rPr>
      </w:pPr>
      <w:r>
        <w:rPr>
          <w:rFonts w:ascii="Tinos" w:eastAsia="Tinos" w:hAnsi="Tinos" w:cs="Tinos"/>
          <w:color w:val="auto"/>
          <w:szCs w:val="22"/>
        </w:rPr>
        <w:t>8.7. Каждая из Сторон несет ответственность за обеспечение конфиденциальности ключей электронной подписи, обеспечивает невозможность несанкционированного использования принадлежащих ей ключей электронной подписи.</w:t>
      </w:r>
    </w:p>
    <w:p w:rsidR="00407C24" w:rsidRDefault="00407C24">
      <w:pPr>
        <w:tabs>
          <w:tab w:val="left" w:pos="426"/>
        </w:tabs>
        <w:spacing w:after="0" w:line="240" w:lineRule="auto"/>
        <w:jc w:val="center"/>
        <w:rPr>
          <w:rFonts w:ascii="Tinos" w:hAnsi="Tinos" w:cs="Tinos"/>
          <w:b/>
          <w:bCs/>
          <w:sz w:val="21"/>
          <w:szCs w:val="21"/>
        </w:rPr>
      </w:pPr>
    </w:p>
    <w:p w:rsidR="00407C24" w:rsidRDefault="00235A94">
      <w:pPr>
        <w:tabs>
          <w:tab w:val="left" w:pos="426"/>
        </w:tabs>
        <w:spacing w:after="0" w:line="240" w:lineRule="auto"/>
        <w:jc w:val="center"/>
        <w:rPr>
          <w:rFonts w:ascii="Tinos" w:hAnsi="Tinos" w:cs="Tinos"/>
          <w:b/>
          <w:bCs/>
          <w:sz w:val="24"/>
          <w:szCs w:val="24"/>
        </w:rPr>
      </w:pPr>
      <w:r>
        <w:rPr>
          <w:rFonts w:ascii="Tinos" w:eastAsia="Tinos" w:hAnsi="Tinos" w:cs="Tinos"/>
          <w:b/>
          <w:bCs/>
          <w:sz w:val="24"/>
          <w:szCs w:val="24"/>
        </w:rPr>
        <w:t>9. ПРОЧИЕ ПОЛОЖЕНИЯ</w:t>
      </w:r>
    </w:p>
    <w:p w:rsidR="00407C24" w:rsidRDefault="00407C24">
      <w:pPr>
        <w:tabs>
          <w:tab w:val="left" w:pos="426"/>
        </w:tabs>
        <w:spacing w:after="0" w:line="240" w:lineRule="auto"/>
        <w:jc w:val="center"/>
        <w:rPr>
          <w:rFonts w:ascii="Tinos" w:hAnsi="Tinos" w:cs="Tinos"/>
          <w:sz w:val="21"/>
          <w:szCs w:val="21"/>
        </w:rPr>
      </w:pPr>
    </w:p>
    <w:p w:rsidR="00407C24" w:rsidRDefault="00235A94">
      <w:pPr>
        <w:tabs>
          <w:tab w:val="left" w:pos="426"/>
        </w:tabs>
        <w:spacing w:after="0" w:line="240" w:lineRule="auto"/>
        <w:jc w:val="both"/>
        <w:rPr>
          <w:rFonts w:ascii="Tinos" w:hAnsi="Tinos" w:cs="Tinos"/>
          <w:szCs w:val="22"/>
        </w:rPr>
      </w:pPr>
      <w:r>
        <w:rPr>
          <w:rFonts w:ascii="Tinos" w:eastAsia="Tinos" w:hAnsi="Tinos" w:cs="Tinos"/>
          <w:sz w:val="21"/>
          <w:szCs w:val="21"/>
        </w:rPr>
        <w:tab/>
      </w:r>
      <w:r>
        <w:rPr>
          <w:rFonts w:ascii="Tinos" w:eastAsia="Tinos" w:hAnsi="Tinos" w:cs="Tinos"/>
          <w:szCs w:val="22"/>
        </w:rPr>
        <w:t>9.1. Стороны настоящим заверяют и гарантируют, что соблюдают и обязуются соблюдать требования законодательства Российской Федерации о противодействии коррупции (далее – Антикоррупционные нормы).</w:t>
      </w:r>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tab/>
        <w:t>При исполнении своих обязательств по Договору Стороны не совершают действий, которые противоречат Антикоррупционным нормам (в том числе получение или дача взятки, коммерческий подкуп, посредничество во взяточничестве или в коммерческом подкупе, злоупотребление полномочиями), и прилагают все необходимые и допустимые усилия для обеспечения соблюдения Антикоррупционных норм их дочерними, зависимыми и аффилированными организациями.</w:t>
      </w:r>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tab/>
        <w:t xml:space="preserve">Сторона, получившая сведения о совершенном или готовящемся нарушении Антикоррупционных норм при заключении и (или) исполнении настоящего Договора, обязана незамедлительно уведомить об этом другую Сторону в письменной форме в порядке, предусмотренном Договором. Любое уведомление, претензия или иное сообщение, запрос (далее – Уведомление) должны включать описание совершенного или готовящегося нарушения Антикоррупционных норм, все имеющиеся у уведомляющей Стороны подтверждающие документы. </w:t>
      </w:r>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tab/>
        <w:t>За нарушение Антикоррупционных норм Стороны несут ответственность, установленную законодательством Российской Федерации.</w:t>
      </w:r>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tab/>
        <w:t>9.2. Все заявления, требования, уведомления и иные сообщения в рамках Договора, направляются Сторонами друг другу в следующем порядке, если иное не предусмотрено Договором:</w:t>
      </w:r>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tab/>
        <w:t>9.2.1. Уведомление направляется Сторонами друг другу почтой по адресу Стороны, указанному в разделе 10 Договора, либо посредством доставки курьером, при этом оно должно быть оформлено в простой письменной форме на бумажном носителе и подписано уполномоченным представителем Стороны. Также уведомление считается полученным Стороной:</w:t>
      </w:r>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tab/>
        <w:t>- с момента его вручения адресату под расписку;</w:t>
      </w:r>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tab/>
        <w:t>- в дату, указанную на штемпеле почтового отделения получателя на уведомлении о вручении.</w:t>
      </w:r>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tab/>
        <w:t>9.2.2. В предусмотренных Договором случаях Стороны допускают возможность осуществления взаимодействия путем отправки сообщений по электронной почте.</w:t>
      </w:r>
    </w:p>
    <w:p w:rsidR="00407C24" w:rsidRPr="00C5284C" w:rsidRDefault="00235A94">
      <w:pPr>
        <w:tabs>
          <w:tab w:val="left" w:pos="426"/>
        </w:tabs>
        <w:spacing w:after="0" w:line="240" w:lineRule="auto"/>
        <w:jc w:val="both"/>
        <w:rPr>
          <w:rFonts w:ascii="Tinos" w:hAnsi="Tinos" w:cs="Tinos"/>
          <w:iCs/>
          <w:color w:val="auto"/>
          <w:szCs w:val="22"/>
        </w:rPr>
      </w:pPr>
      <w:r>
        <w:rPr>
          <w:rFonts w:ascii="Tinos" w:eastAsia="Tinos" w:hAnsi="Tinos" w:cs="Tinos"/>
          <w:i/>
          <w:iCs/>
          <w:color w:val="FF0000"/>
          <w:szCs w:val="22"/>
        </w:rPr>
        <w:tab/>
      </w:r>
      <w:r w:rsidRPr="00C5284C">
        <w:rPr>
          <w:rFonts w:ascii="Tinos" w:eastAsia="Tinos" w:hAnsi="Tinos" w:cs="Tinos"/>
          <w:iCs/>
          <w:color w:val="auto"/>
          <w:szCs w:val="22"/>
        </w:rPr>
        <w:t>Адреса электронной почты, по которым осуществляется взаимодействие Сторон по Договору:</w:t>
      </w:r>
    </w:p>
    <w:p w:rsidR="00407C24" w:rsidRPr="00C5284C" w:rsidRDefault="00235A94">
      <w:pPr>
        <w:tabs>
          <w:tab w:val="left" w:pos="426"/>
        </w:tabs>
        <w:spacing w:after="0" w:line="240" w:lineRule="auto"/>
        <w:jc w:val="both"/>
        <w:rPr>
          <w:rFonts w:ascii="Tinos" w:hAnsi="Tinos" w:cs="Tinos"/>
          <w:bCs/>
          <w:color w:val="auto"/>
          <w:szCs w:val="22"/>
        </w:rPr>
      </w:pPr>
      <w:r w:rsidRPr="00C5284C">
        <w:rPr>
          <w:rFonts w:ascii="Tinos" w:hAnsi="Tinos" w:cs="Tinos"/>
          <w:iCs/>
          <w:color w:val="auto"/>
          <w:szCs w:val="22"/>
        </w:rPr>
        <w:t>1.___________________</w:t>
      </w:r>
    </w:p>
    <w:p w:rsidR="00407C24" w:rsidRPr="00C5284C" w:rsidRDefault="00235A94">
      <w:pPr>
        <w:tabs>
          <w:tab w:val="left" w:pos="426"/>
        </w:tabs>
        <w:spacing w:after="0" w:line="240" w:lineRule="auto"/>
        <w:jc w:val="both"/>
        <w:rPr>
          <w:rFonts w:ascii="Tinos" w:hAnsi="Tinos" w:cs="Tinos"/>
          <w:bCs/>
          <w:color w:val="auto"/>
          <w:szCs w:val="22"/>
        </w:rPr>
      </w:pPr>
      <w:r w:rsidRPr="00C5284C">
        <w:rPr>
          <w:rFonts w:ascii="Tinos" w:hAnsi="Tinos" w:cs="Tinos"/>
          <w:iCs/>
          <w:color w:val="auto"/>
          <w:szCs w:val="22"/>
        </w:rPr>
        <w:t>2.___________________</w:t>
      </w:r>
    </w:p>
    <w:p w:rsidR="00407C24" w:rsidRDefault="00407C24">
      <w:pPr>
        <w:tabs>
          <w:tab w:val="left" w:pos="426"/>
        </w:tabs>
        <w:spacing w:after="0" w:line="240" w:lineRule="auto"/>
        <w:jc w:val="both"/>
        <w:rPr>
          <w:rFonts w:ascii="Tinos" w:hAnsi="Tinos" w:cs="Tinos"/>
          <w:szCs w:val="22"/>
        </w:rPr>
      </w:pPr>
    </w:p>
    <w:p w:rsidR="00407C24" w:rsidRDefault="00235A94">
      <w:pPr>
        <w:tabs>
          <w:tab w:val="left" w:pos="426"/>
        </w:tabs>
        <w:spacing w:after="0" w:line="240" w:lineRule="auto"/>
        <w:jc w:val="both"/>
        <w:rPr>
          <w:rFonts w:ascii="Times New Roman" w:hAnsi="Times New Roman"/>
          <w:szCs w:val="22"/>
        </w:rPr>
      </w:pPr>
      <w:r>
        <w:rPr>
          <w:rFonts w:ascii="Tinos" w:eastAsia="Tinos" w:hAnsi="Tinos" w:cs="Tinos"/>
          <w:szCs w:val="22"/>
        </w:rPr>
        <w:tab/>
        <w:t>9.2.3. Доказательством передачи уведомления по электронной почте от Стороны-отправителя Стороне получателю является сам факт направления Стороной-отправителем сообщения по электронной почте, содержащего уведомление, по адрес</w:t>
      </w:r>
      <w:proofErr w:type="gramStart"/>
      <w:r>
        <w:rPr>
          <w:rFonts w:ascii="Tinos" w:eastAsia="Tinos" w:hAnsi="Tinos" w:cs="Tinos"/>
          <w:szCs w:val="22"/>
        </w:rPr>
        <w:t>у(</w:t>
      </w:r>
      <w:proofErr w:type="gramEnd"/>
      <w:r>
        <w:rPr>
          <w:rFonts w:ascii="Tinos" w:eastAsia="Tinos" w:hAnsi="Tinos" w:cs="Tinos"/>
          <w:szCs w:val="22"/>
        </w:rPr>
        <w:t>-</w:t>
      </w:r>
      <w:proofErr w:type="spellStart"/>
      <w:r>
        <w:rPr>
          <w:rFonts w:ascii="Tinos" w:eastAsia="Tinos" w:hAnsi="Tinos" w:cs="Tinos"/>
          <w:szCs w:val="22"/>
        </w:rPr>
        <w:t>ам</w:t>
      </w:r>
      <w:proofErr w:type="spellEnd"/>
      <w:r>
        <w:rPr>
          <w:rFonts w:ascii="Tinos" w:eastAsia="Tinos" w:hAnsi="Tinos" w:cs="Tinos"/>
          <w:szCs w:val="22"/>
        </w:rPr>
        <w:t>) электронной почты Стороны-получателя, указанным в пункте 9.2.2 Договора.</w:t>
      </w:r>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tab/>
        <w:t xml:space="preserve">9.2.4. Стороны заранее уведомляют друг друга о предстоящем изменении согласованного адреса электронной почты путем направления уведомления в порядке, установленном пунктами 9.2.1—9.2.3 Договора, в </w:t>
      </w:r>
      <w:proofErr w:type="spellStart"/>
      <w:r>
        <w:rPr>
          <w:rFonts w:ascii="Tinos" w:eastAsia="Tinos" w:hAnsi="Tinos" w:cs="Tinos"/>
          <w:szCs w:val="22"/>
        </w:rPr>
        <w:t>т.ч</w:t>
      </w:r>
      <w:proofErr w:type="spellEnd"/>
      <w:r>
        <w:rPr>
          <w:rFonts w:ascii="Tinos" w:eastAsia="Tinos" w:hAnsi="Tinos" w:cs="Tinos"/>
          <w:szCs w:val="22"/>
        </w:rPr>
        <w:t xml:space="preserve">. по электронной почте. </w:t>
      </w:r>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tab/>
        <w:t xml:space="preserve">9.3. Если любое условие или положение Договора будут признаны судом недействительными, такое решение не будет влиять на действительность любых других условий или положений Договора, а </w:t>
      </w:r>
      <w:r>
        <w:rPr>
          <w:rFonts w:ascii="Tinos" w:eastAsia="Tinos" w:hAnsi="Tinos" w:cs="Tinos"/>
          <w:szCs w:val="22"/>
        </w:rPr>
        <w:lastRenderedPageBreak/>
        <w:t xml:space="preserve">недействительные условия или положения будут считаться отдельными и изъятыми из Договора. В этом случае Стороны должны немедленно начать добросовестные переговоры для внесения изменений в такие условия или положения таким образом, чтобы после внесения изменений они были действительными, имели юридическую силу и были максимально возможно приближенные к отображенным в настоящем Договоре первоначальным намерениям Сторон относительно предмета таких условий и положений. </w:t>
      </w:r>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tab/>
        <w:t>9.4. Все приложения к Договору являются его неотъемлемой частью.</w:t>
      </w:r>
    </w:p>
    <w:p w:rsidR="00407C24" w:rsidRDefault="00235A94">
      <w:pPr>
        <w:tabs>
          <w:tab w:val="left" w:pos="426"/>
        </w:tabs>
        <w:spacing w:after="0" w:line="240" w:lineRule="auto"/>
        <w:jc w:val="both"/>
        <w:rPr>
          <w:rFonts w:ascii="Tinos" w:hAnsi="Tinos" w:cs="Tinos"/>
          <w:szCs w:val="22"/>
        </w:rPr>
      </w:pPr>
      <w:r>
        <w:rPr>
          <w:rFonts w:ascii="Tinos" w:eastAsia="Tinos" w:hAnsi="Tinos" w:cs="Tinos"/>
          <w:szCs w:val="22"/>
        </w:rPr>
        <w:tab/>
        <w:t>9.5. Настоящий Договор составлен в 2 (двух) экземплярах, имеющих равную юридическую силу, по одному экземпляру для каждой из Сторон.</w:t>
      </w:r>
    </w:p>
    <w:p w:rsidR="00407C24" w:rsidRDefault="00235A94">
      <w:pPr>
        <w:tabs>
          <w:tab w:val="left" w:pos="426"/>
        </w:tabs>
        <w:spacing w:after="0" w:line="240" w:lineRule="auto"/>
        <w:jc w:val="both"/>
        <w:rPr>
          <w:rFonts w:ascii="Tinos" w:hAnsi="Tinos" w:cs="Tinos"/>
          <w:color w:val="auto"/>
          <w:szCs w:val="22"/>
        </w:rPr>
      </w:pPr>
      <w:r>
        <w:rPr>
          <w:rFonts w:ascii="Tinos" w:eastAsia="Tinos" w:hAnsi="Tinos" w:cs="Tinos"/>
          <w:i/>
          <w:iCs/>
          <w:color w:val="FF0000"/>
          <w:szCs w:val="22"/>
        </w:rPr>
        <w:tab/>
      </w:r>
      <w:r>
        <w:rPr>
          <w:rFonts w:ascii="Tinos" w:eastAsia="Tinos" w:hAnsi="Tinos" w:cs="Tinos"/>
          <w:color w:val="auto"/>
          <w:szCs w:val="22"/>
        </w:rPr>
        <w:t>9.6. Приложения к Договору:</w:t>
      </w:r>
    </w:p>
    <w:p w:rsidR="00407C24" w:rsidRDefault="00235A94">
      <w:pPr>
        <w:tabs>
          <w:tab w:val="left" w:pos="426"/>
        </w:tabs>
        <w:spacing w:after="0" w:line="240" w:lineRule="auto"/>
        <w:jc w:val="both"/>
        <w:rPr>
          <w:rFonts w:ascii="Tinos" w:eastAsia="Tinos" w:hAnsi="Tinos" w:cs="Tinos"/>
          <w:color w:val="auto"/>
          <w:szCs w:val="22"/>
        </w:rPr>
      </w:pPr>
      <w:r>
        <w:rPr>
          <w:rFonts w:ascii="Tinos" w:eastAsia="Tinos" w:hAnsi="Tinos" w:cs="Tinos"/>
          <w:color w:val="auto"/>
          <w:szCs w:val="22"/>
        </w:rPr>
        <w:t xml:space="preserve">        Приложение № 1 – Форма Отчета Агента.</w:t>
      </w:r>
      <w:r>
        <w:rPr>
          <w:rFonts w:ascii="Tinos" w:eastAsia="Tinos" w:hAnsi="Tinos" w:cs="Tinos"/>
          <w:color w:val="auto"/>
          <w:szCs w:val="22"/>
        </w:rPr>
        <w:tab/>
      </w:r>
    </w:p>
    <w:p w:rsidR="00407C24" w:rsidRDefault="00235A94">
      <w:pPr>
        <w:tabs>
          <w:tab w:val="left" w:pos="426"/>
        </w:tabs>
        <w:spacing w:after="0" w:line="240" w:lineRule="auto"/>
        <w:jc w:val="both"/>
        <w:rPr>
          <w:rFonts w:ascii="Tinos" w:eastAsia="Tinos" w:hAnsi="Tinos" w:cs="Tinos"/>
          <w:color w:val="auto"/>
          <w:szCs w:val="22"/>
        </w:rPr>
      </w:pPr>
      <w:r>
        <w:rPr>
          <w:rFonts w:ascii="Tinos" w:eastAsia="Tinos" w:hAnsi="Tinos" w:cs="Tinos"/>
          <w:color w:val="auto"/>
          <w:szCs w:val="22"/>
        </w:rPr>
        <w:tab/>
        <w:t>Приложение № 2 – Форма Передаточного реестра.</w:t>
      </w:r>
      <w:r>
        <w:rPr>
          <w:rFonts w:ascii="Tinos" w:eastAsia="Tinos" w:hAnsi="Tinos" w:cs="Tinos"/>
          <w:color w:val="auto"/>
          <w:szCs w:val="22"/>
        </w:rPr>
        <w:tab/>
      </w:r>
    </w:p>
    <w:p w:rsidR="00407C24" w:rsidRDefault="00235A94">
      <w:pPr>
        <w:tabs>
          <w:tab w:val="left" w:pos="426"/>
        </w:tabs>
        <w:spacing w:after="0" w:line="240" w:lineRule="auto"/>
        <w:ind w:firstLine="425"/>
        <w:jc w:val="both"/>
        <w:rPr>
          <w:rFonts w:ascii="Tinos" w:eastAsia="Tinos" w:hAnsi="Tinos" w:cs="Tinos"/>
          <w:color w:val="auto"/>
          <w:szCs w:val="22"/>
        </w:rPr>
      </w:pPr>
      <w:r>
        <w:rPr>
          <w:rFonts w:ascii="Tinos" w:eastAsia="Tinos" w:hAnsi="Tinos" w:cs="Tinos"/>
          <w:color w:val="auto"/>
          <w:szCs w:val="22"/>
        </w:rPr>
        <w:t>Приложение № 3 – Форма Описи Документов Клиентов.</w:t>
      </w:r>
    </w:p>
    <w:p w:rsidR="00407C24" w:rsidRDefault="00235A94">
      <w:pPr>
        <w:tabs>
          <w:tab w:val="left" w:pos="426"/>
        </w:tabs>
        <w:spacing w:after="0" w:line="240" w:lineRule="auto"/>
        <w:ind w:firstLine="425"/>
        <w:jc w:val="both"/>
        <w:rPr>
          <w:rFonts w:ascii="Tinos" w:hAnsi="Tinos" w:cs="Tinos"/>
          <w:color w:val="auto"/>
          <w:szCs w:val="22"/>
        </w:rPr>
      </w:pPr>
      <w:r>
        <w:rPr>
          <w:rFonts w:ascii="Tinos" w:eastAsia="Tinos" w:hAnsi="Tinos" w:cs="Tinos"/>
          <w:color w:val="auto"/>
          <w:szCs w:val="22"/>
        </w:rPr>
        <w:tab/>
        <w:t>Приложение № 4 – Перечень подразделений, в которых МФЦ осуществляет прием документов от клиентов</w:t>
      </w:r>
    </w:p>
    <w:p w:rsidR="00407C24" w:rsidRDefault="00235A94">
      <w:pPr>
        <w:tabs>
          <w:tab w:val="left" w:pos="426"/>
        </w:tabs>
        <w:spacing w:after="0" w:line="240" w:lineRule="auto"/>
        <w:jc w:val="both"/>
        <w:rPr>
          <w:rFonts w:ascii="Tinos" w:hAnsi="Tinos" w:cs="Tinos"/>
          <w:color w:val="auto"/>
          <w:szCs w:val="22"/>
        </w:rPr>
      </w:pPr>
      <w:r>
        <w:rPr>
          <w:rFonts w:ascii="Tinos" w:eastAsia="Tinos" w:hAnsi="Tinos" w:cs="Tinos"/>
          <w:color w:val="auto"/>
          <w:szCs w:val="22"/>
        </w:rPr>
        <w:tab/>
        <w:t xml:space="preserve">Приложение № 5 –  </w:t>
      </w:r>
      <w:r>
        <w:rPr>
          <w:rFonts w:ascii="Tinos" w:hAnsi="Tinos" w:cs="Tinos"/>
          <w:color w:val="auto"/>
          <w:szCs w:val="22"/>
        </w:rPr>
        <w:t>Поручение на обработку персональных данных</w:t>
      </w:r>
    </w:p>
    <w:p w:rsidR="00407C24" w:rsidRDefault="00235A94">
      <w:pPr>
        <w:tabs>
          <w:tab w:val="left" w:pos="426"/>
        </w:tabs>
        <w:spacing w:after="0" w:line="240" w:lineRule="auto"/>
        <w:ind w:firstLine="425"/>
        <w:jc w:val="both"/>
        <w:rPr>
          <w:rFonts w:ascii="Tinos" w:hAnsi="Tinos" w:cs="Tinos"/>
          <w:color w:val="auto"/>
          <w:szCs w:val="22"/>
        </w:rPr>
      </w:pPr>
      <w:r>
        <w:rPr>
          <w:rFonts w:ascii="Tinos" w:hAnsi="Tinos" w:cs="Tinos"/>
          <w:color w:val="auto"/>
          <w:szCs w:val="22"/>
        </w:rPr>
        <w:t xml:space="preserve">Приложение № 6  </w:t>
      </w:r>
      <w:r>
        <w:rPr>
          <w:rFonts w:ascii="Tinos" w:eastAsia="Tinos" w:hAnsi="Tinos" w:cs="Tinos"/>
          <w:color w:val="auto"/>
          <w:szCs w:val="22"/>
        </w:rPr>
        <w:t xml:space="preserve">– Форма согласия </w:t>
      </w:r>
      <w:r>
        <w:rPr>
          <w:rFonts w:ascii="Tinos" w:hAnsi="Tinos" w:cs="Tinos"/>
          <w:color w:val="auto"/>
          <w:szCs w:val="22"/>
        </w:rPr>
        <w:t xml:space="preserve">на обработку персональных данных </w:t>
      </w:r>
    </w:p>
    <w:p w:rsidR="00407C24" w:rsidRDefault="00235A94">
      <w:pPr>
        <w:tabs>
          <w:tab w:val="left" w:pos="426"/>
        </w:tabs>
        <w:spacing w:after="0" w:line="240" w:lineRule="auto"/>
        <w:jc w:val="both"/>
        <w:rPr>
          <w:rFonts w:ascii="Tinos" w:hAnsi="Tinos" w:cs="Tinos"/>
          <w:color w:val="auto"/>
          <w:szCs w:val="22"/>
        </w:rPr>
      </w:pPr>
      <w:r>
        <w:rPr>
          <w:rFonts w:ascii="Tinos" w:hAnsi="Tinos" w:cs="Tinos"/>
          <w:color w:val="auto"/>
          <w:szCs w:val="22"/>
        </w:rPr>
        <w:tab/>
        <w:t>Приложение № 7</w:t>
      </w:r>
      <w:r>
        <w:rPr>
          <w:rFonts w:ascii="Tinos" w:eastAsia="Tinos" w:hAnsi="Tinos" w:cs="Tinos"/>
          <w:color w:val="auto"/>
          <w:szCs w:val="22"/>
        </w:rPr>
        <w:t xml:space="preserve">– Форма согласия </w:t>
      </w:r>
      <w:r>
        <w:rPr>
          <w:rFonts w:ascii="Tinos" w:hAnsi="Tinos" w:cs="Tinos"/>
          <w:color w:val="auto"/>
          <w:szCs w:val="22"/>
        </w:rPr>
        <w:t>на обработку персональных данных Заявителей ГИС КЖ ЯО.</w:t>
      </w:r>
    </w:p>
    <w:p w:rsidR="00407C24" w:rsidRDefault="00407C24">
      <w:pPr>
        <w:tabs>
          <w:tab w:val="left" w:pos="426"/>
        </w:tabs>
        <w:spacing w:after="0" w:line="240" w:lineRule="auto"/>
        <w:jc w:val="both"/>
        <w:rPr>
          <w:rFonts w:ascii="Tinos" w:hAnsi="Tinos" w:cs="Tinos"/>
          <w:color w:val="auto"/>
          <w:sz w:val="21"/>
          <w:szCs w:val="21"/>
        </w:rPr>
      </w:pPr>
    </w:p>
    <w:p w:rsidR="00407C24" w:rsidRDefault="00235A94">
      <w:pPr>
        <w:tabs>
          <w:tab w:val="left" w:pos="426"/>
        </w:tabs>
        <w:spacing w:after="0" w:line="240" w:lineRule="auto"/>
        <w:jc w:val="both"/>
        <w:rPr>
          <w:rFonts w:ascii="Tinos" w:hAnsi="Tinos" w:cs="Tinos"/>
          <w:color w:val="auto"/>
          <w:sz w:val="21"/>
          <w:szCs w:val="21"/>
        </w:rPr>
      </w:pPr>
      <w:r>
        <w:rPr>
          <w:rFonts w:ascii="Tinos" w:eastAsia="Tinos" w:hAnsi="Tinos" w:cs="Tinos"/>
          <w:color w:val="auto"/>
          <w:sz w:val="21"/>
          <w:szCs w:val="21"/>
        </w:rPr>
        <w:t xml:space="preserve"> </w:t>
      </w:r>
    </w:p>
    <w:p w:rsidR="00407C24" w:rsidRDefault="00235A94">
      <w:pPr>
        <w:tabs>
          <w:tab w:val="left" w:pos="426"/>
        </w:tabs>
        <w:spacing w:after="0" w:line="240" w:lineRule="auto"/>
        <w:jc w:val="center"/>
        <w:rPr>
          <w:rFonts w:ascii="Tinos" w:eastAsia="Tinos" w:hAnsi="Tinos" w:cs="Tinos"/>
          <w:b/>
          <w:bCs/>
          <w:sz w:val="21"/>
          <w:szCs w:val="21"/>
        </w:rPr>
      </w:pPr>
      <w:r>
        <w:rPr>
          <w:rFonts w:ascii="Tinos" w:eastAsia="Tinos" w:hAnsi="Tinos" w:cs="Tinos"/>
          <w:b/>
          <w:bCs/>
          <w:sz w:val="21"/>
          <w:szCs w:val="21"/>
        </w:rPr>
        <w:t>10. МЕСТО НАХОЖДЕНИЯ, ПЛАТЕЖНЫЕ РЕКВИЗИТЫ И ПОДПИСИ СТОРОН</w:t>
      </w:r>
    </w:p>
    <w:p w:rsidR="00407C24" w:rsidRDefault="00407C24">
      <w:pPr>
        <w:tabs>
          <w:tab w:val="left" w:pos="426"/>
        </w:tabs>
        <w:spacing w:after="0" w:line="240" w:lineRule="auto"/>
        <w:jc w:val="both"/>
        <w:rPr>
          <w:rFonts w:ascii="Tinos" w:hAnsi="Tinos" w:cs="Tinos"/>
          <w:sz w:val="21"/>
          <w:szCs w:val="21"/>
        </w:rPr>
      </w:pPr>
    </w:p>
    <w:tbl>
      <w:tblPr>
        <w:tblW w:w="9864" w:type="dxa"/>
        <w:tblInd w:w="57" w:type="dxa"/>
        <w:tblLayout w:type="fixed"/>
        <w:tblLook w:val="04A0" w:firstRow="1" w:lastRow="0" w:firstColumn="1" w:lastColumn="0" w:noHBand="0" w:noVBand="1"/>
      </w:tblPr>
      <w:tblGrid>
        <w:gridCol w:w="4903"/>
        <w:gridCol w:w="4961"/>
      </w:tblGrid>
      <w:tr w:rsidR="00407C24">
        <w:tc>
          <w:tcPr>
            <w:tcW w:w="4903" w:type="dxa"/>
          </w:tcPr>
          <w:p w:rsidR="00407C24" w:rsidRDefault="00235A94">
            <w:pPr>
              <w:suppressLineNumbers/>
              <w:contextualSpacing/>
              <w:jc w:val="both"/>
              <w:rPr>
                <w:rFonts w:ascii="Tinos" w:hAnsi="Tinos" w:cs="Tinos"/>
                <w:b/>
                <w:iCs/>
                <w:color w:val="000000" w:themeColor="text1"/>
                <w:szCs w:val="22"/>
              </w:rPr>
            </w:pPr>
            <w:r>
              <w:rPr>
                <w:rFonts w:ascii="Tinos" w:eastAsia="Tinos" w:hAnsi="Tinos" w:cs="Tinos"/>
                <w:b/>
                <w:iCs/>
                <w:color w:val="000000" w:themeColor="text1"/>
                <w:szCs w:val="22"/>
              </w:rPr>
              <w:t>ПРИНЦИПАЛ</w:t>
            </w:r>
          </w:p>
          <w:p w:rsidR="00407C24" w:rsidRDefault="00407C24">
            <w:pPr>
              <w:suppressLineNumbers/>
              <w:contextualSpacing/>
              <w:jc w:val="both"/>
              <w:rPr>
                <w:rFonts w:ascii="Tinos" w:hAnsi="Tinos" w:cs="Tinos"/>
                <w:b/>
                <w:iCs/>
                <w:color w:val="000000" w:themeColor="text1"/>
                <w:szCs w:val="22"/>
              </w:rPr>
            </w:pPr>
          </w:p>
        </w:tc>
        <w:tc>
          <w:tcPr>
            <w:tcW w:w="4961" w:type="dxa"/>
          </w:tcPr>
          <w:p w:rsidR="00407C24" w:rsidRDefault="00235A94">
            <w:pPr>
              <w:suppressLineNumbers/>
              <w:contextualSpacing/>
              <w:jc w:val="both"/>
              <w:rPr>
                <w:rFonts w:ascii="Tinos" w:hAnsi="Tinos" w:cs="Tinos"/>
                <w:b/>
                <w:iCs/>
                <w:color w:val="000000" w:themeColor="text1"/>
                <w:szCs w:val="22"/>
              </w:rPr>
            </w:pPr>
            <w:r>
              <w:rPr>
                <w:rFonts w:ascii="Tinos" w:eastAsia="Tinos" w:hAnsi="Tinos" w:cs="Tinos"/>
                <w:b/>
                <w:iCs/>
                <w:color w:val="000000" w:themeColor="text1"/>
                <w:szCs w:val="22"/>
              </w:rPr>
              <w:t>АГЕНТ:</w:t>
            </w:r>
          </w:p>
        </w:tc>
      </w:tr>
      <w:tr w:rsidR="00407C24">
        <w:trPr>
          <w:trHeight w:val="4553"/>
        </w:trPr>
        <w:tc>
          <w:tcPr>
            <w:tcW w:w="4903" w:type="dxa"/>
          </w:tcPr>
          <w:p w:rsidR="00407C24" w:rsidRDefault="00C5284C">
            <w:pPr>
              <w:suppressLineNumbers/>
              <w:spacing w:after="40"/>
              <w:jc w:val="both"/>
              <w:rPr>
                <w:rFonts w:ascii="Tinos" w:eastAsia="Tinos" w:hAnsi="Tinos" w:cs="Tinos"/>
                <w:b/>
                <w:iCs/>
                <w:color w:val="000000" w:themeColor="text1"/>
                <w:szCs w:val="22"/>
              </w:rPr>
            </w:pPr>
            <w:r>
              <w:rPr>
                <w:rFonts w:ascii="Tinos" w:eastAsia="Tinos" w:hAnsi="Tinos" w:cs="Tinos"/>
                <w:b/>
                <w:iCs/>
                <w:color w:val="000000" w:themeColor="text1"/>
                <w:szCs w:val="22"/>
              </w:rPr>
              <w:t>_______________________</w:t>
            </w:r>
          </w:p>
          <w:p w:rsidR="00C5284C" w:rsidRDefault="00C5284C">
            <w:pPr>
              <w:suppressLineNumbers/>
              <w:spacing w:after="40"/>
              <w:jc w:val="both"/>
              <w:rPr>
                <w:rFonts w:ascii="Tinos" w:hAnsi="Tinos" w:cs="Tinos"/>
                <w:iCs/>
                <w:color w:val="000000" w:themeColor="text1"/>
                <w:szCs w:val="22"/>
              </w:rPr>
            </w:pPr>
            <w:r>
              <w:rPr>
                <w:rFonts w:ascii="Tinos" w:hAnsi="Tinos" w:cs="Tinos"/>
                <w:iCs/>
                <w:color w:val="000000" w:themeColor="text1"/>
                <w:szCs w:val="22"/>
              </w:rPr>
              <w:t>_______________________</w:t>
            </w:r>
            <w:r>
              <w:rPr>
                <w:rFonts w:ascii="Tinos" w:hAnsi="Tinos" w:cs="Tinos"/>
                <w:iCs/>
                <w:color w:val="000000" w:themeColor="text1"/>
                <w:szCs w:val="22"/>
              </w:rPr>
              <w:br/>
              <w:t>_______________________</w:t>
            </w:r>
            <w:r>
              <w:rPr>
                <w:rFonts w:ascii="Tinos" w:hAnsi="Tinos" w:cs="Tinos"/>
                <w:iCs/>
                <w:color w:val="000000" w:themeColor="text1"/>
                <w:szCs w:val="22"/>
              </w:rPr>
              <w:br/>
              <w:t>_______________________</w:t>
            </w:r>
          </w:p>
          <w:p w:rsidR="00407C24" w:rsidRDefault="00407C24">
            <w:pPr>
              <w:suppressLineNumbers/>
              <w:spacing w:after="40"/>
              <w:jc w:val="both"/>
              <w:rPr>
                <w:rFonts w:ascii="Tinos" w:hAnsi="Tinos" w:cs="Tinos"/>
                <w:color w:val="000000" w:themeColor="text1"/>
                <w:szCs w:val="22"/>
              </w:rPr>
            </w:pPr>
          </w:p>
          <w:p w:rsidR="00C5284C" w:rsidRDefault="00C5284C">
            <w:pPr>
              <w:suppressLineNumbers/>
              <w:spacing w:after="40"/>
              <w:jc w:val="both"/>
              <w:rPr>
                <w:rFonts w:ascii="Tinos" w:hAnsi="Tinos" w:cs="Tinos"/>
                <w:color w:val="000000" w:themeColor="text1"/>
                <w:szCs w:val="22"/>
              </w:rPr>
            </w:pPr>
          </w:p>
          <w:p w:rsidR="00C5284C" w:rsidRDefault="00C5284C">
            <w:pPr>
              <w:suppressLineNumbers/>
              <w:spacing w:after="40"/>
              <w:jc w:val="both"/>
              <w:rPr>
                <w:rFonts w:ascii="Tinos" w:hAnsi="Tinos" w:cs="Tinos"/>
                <w:color w:val="000000" w:themeColor="text1"/>
                <w:szCs w:val="22"/>
              </w:rPr>
            </w:pPr>
          </w:p>
          <w:p w:rsidR="00C5284C" w:rsidRDefault="00C5284C">
            <w:pPr>
              <w:suppressLineNumbers/>
              <w:spacing w:after="40"/>
              <w:jc w:val="both"/>
              <w:rPr>
                <w:rFonts w:ascii="Tinos" w:hAnsi="Tinos" w:cs="Tinos"/>
                <w:color w:val="000000" w:themeColor="text1"/>
                <w:szCs w:val="22"/>
              </w:rPr>
            </w:pPr>
          </w:p>
          <w:p w:rsidR="00C5284C" w:rsidRDefault="00C5284C">
            <w:pPr>
              <w:suppressLineNumbers/>
              <w:spacing w:after="40"/>
              <w:jc w:val="both"/>
              <w:rPr>
                <w:rFonts w:ascii="Tinos" w:hAnsi="Tinos" w:cs="Tinos"/>
                <w:color w:val="000000" w:themeColor="text1"/>
                <w:szCs w:val="22"/>
              </w:rPr>
            </w:pPr>
          </w:p>
          <w:p w:rsidR="00C5284C" w:rsidRDefault="00C5284C">
            <w:pPr>
              <w:suppressLineNumbers/>
              <w:spacing w:after="40"/>
              <w:jc w:val="both"/>
              <w:rPr>
                <w:rFonts w:ascii="Tinos" w:hAnsi="Tinos" w:cs="Tinos"/>
                <w:color w:val="000000" w:themeColor="text1"/>
                <w:szCs w:val="22"/>
              </w:rPr>
            </w:pPr>
          </w:p>
          <w:p w:rsidR="001553C9" w:rsidRDefault="001553C9">
            <w:pPr>
              <w:suppressLineNumbers/>
              <w:spacing w:after="40"/>
              <w:jc w:val="both"/>
              <w:rPr>
                <w:rFonts w:ascii="Tinos" w:hAnsi="Tinos" w:cs="Tinos"/>
                <w:color w:val="000000" w:themeColor="text1"/>
                <w:szCs w:val="22"/>
              </w:rPr>
            </w:pPr>
          </w:p>
          <w:p w:rsidR="00407C24" w:rsidRDefault="00C5284C">
            <w:pPr>
              <w:suppressLineNumbers/>
              <w:spacing w:after="40"/>
              <w:jc w:val="both"/>
              <w:rPr>
                <w:rFonts w:ascii="Tinos" w:eastAsia="Tinos" w:hAnsi="Tinos" w:cs="Tinos"/>
                <w:color w:val="000000" w:themeColor="text1"/>
                <w:szCs w:val="22"/>
              </w:rPr>
            </w:pPr>
            <w:r>
              <w:rPr>
                <w:rFonts w:ascii="Tinos" w:eastAsia="Tinos" w:hAnsi="Tinos" w:cs="Tinos"/>
                <w:color w:val="000000" w:themeColor="text1"/>
                <w:szCs w:val="22"/>
              </w:rPr>
              <w:t>_________________</w:t>
            </w:r>
          </w:p>
          <w:p w:rsidR="001553C9" w:rsidRDefault="001553C9">
            <w:pPr>
              <w:suppressLineNumbers/>
              <w:spacing w:after="40"/>
              <w:jc w:val="both"/>
              <w:rPr>
                <w:rFonts w:ascii="Tinos" w:hAnsi="Tinos" w:cs="Tinos"/>
                <w:color w:val="000000" w:themeColor="text1"/>
                <w:szCs w:val="22"/>
              </w:rPr>
            </w:pPr>
          </w:p>
          <w:p w:rsidR="00407C24" w:rsidRDefault="00235A94">
            <w:pPr>
              <w:suppressLineNumbers/>
              <w:spacing w:after="40"/>
              <w:jc w:val="both"/>
              <w:rPr>
                <w:rFonts w:ascii="Tinos" w:hAnsi="Tinos" w:cs="Tinos"/>
                <w:color w:val="000000" w:themeColor="text1"/>
                <w:szCs w:val="22"/>
              </w:rPr>
            </w:pPr>
            <w:r>
              <w:rPr>
                <w:rFonts w:ascii="Tinos" w:eastAsia="Tinos" w:hAnsi="Tinos" w:cs="Tinos"/>
                <w:color w:val="000000" w:themeColor="text1"/>
                <w:szCs w:val="22"/>
              </w:rPr>
              <w:t>_______________/____________________</w:t>
            </w:r>
          </w:p>
          <w:p w:rsidR="00407C24" w:rsidRDefault="00235A94">
            <w:pPr>
              <w:suppressLineNumbers/>
              <w:spacing w:after="40"/>
              <w:jc w:val="both"/>
              <w:rPr>
                <w:rFonts w:ascii="Tinos" w:hAnsi="Tinos" w:cs="Tinos"/>
                <w:color w:val="000000" w:themeColor="text1"/>
                <w:szCs w:val="22"/>
              </w:rPr>
            </w:pPr>
            <w:proofErr w:type="spellStart"/>
            <w:r>
              <w:rPr>
                <w:rFonts w:ascii="Tinos" w:eastAsia="Tinos" w:hAnsi="Tinos" w:cs="Tinos"/>
                <w:color w:val="000000" w:themeColor="text1"/>
                <w:szCs w:val="22"/>
              </w:rPr>
              <w:t>м</w:t>
            </w:r>
            <w:proofErr w:type="gramStart"/>
            <w:r>
              <w:rPr>
                <w:rFonts w:ascii="Tinos" w:eastAsia="Tinos" w:hAnsi="Tinos" w:cs="Tinos"/>
                <w:color w:val="000000" w:themeColor="text1"/>
                <w:szCs w:val="22"/>
              </w:rPr>
              <w:t>.п</w:t>
            </w:r>
            <w:proofErr w:type="spellEnd"/>
            <w:proofErr w:type="gramEnd"/>
          </w:p>
          <w:p w:rsidR="00407C24" w:rsidRDefault="00407C24">
            <w:pPr>
              <w:suppressLineNumbers/>
              <w:spacing w:after="40"/>
              <w:jc w:val="both"/>
              <w:rPr>
                <w:rFonts w:ascii="Tinos" w:hAnsi="Tinos" w:cs="Tinos"/>
                <w:color w:val="000000" w:themeColor="text1"/>
                <w:szCs w:val="22"/>
              </w:rPr>
            </w:pPr>
          </w:p>
        </w:tc>
        <w:tc>
          <w:tcPr>
            <w:tcW w:w="4961" w:type="dxa"/>
          </w:tcPr>
          <w:p w:rsidR="00407C24" w:rsidRDefault="00235A94">
            <w:pPr>
              <w:tabs>
                <w:tab w:val="left" w:pos="1134"/>
              </w:tabs>
              <w:spacing w:after="0" w:line="240" w:lineRule="auto"/>
              <w:jc w:val="both"/>
              <w:rPr>
                <w:rFonts w:ascii="Tinos" w:hAnsi="Tinos" w:cs="Tinos"/>
                <w:b/>
                <w:color w:val="auto"/>
                <w:szCs w:val="22"/>
              </w:rPr>
            </w:pPr>
            <w:r>
              <w:rPr>
                <w:rFonts w:ascii="Tinos" w:eastAsia="Tinos" w:hAnsi="Tinos" w:cs="Tinos"/>
                <w:b/>
                <w:color w:val="auto"/>
                <w:szCs w:val="22"/>
                <w:lang w:eastAsia="en-US"/>
              </w:rPr>
              <w:t>ГАУ ЯО «МФЦ»</w:t>
            </w:r>
          </w:p>
          <w:p w:rsidR="00407C24" w:rsidRDefault="00235A94">
            <w:pPr>
              <w:widowControl w:val="0"/>
              <w:spacing w:after="0" w:line="240" w:lineRule="auto"/>
              <w:rPr>
                <w:rFonts w:ascii="Tinos" w:hAnsi="Tinos" w:cs="Tinos"/>
                <w:color w:val="auto"/>
                <w:szCs w:val="22"/>
              </w:rPr>
            </w:pPr>
            <w:r>
              <w:rPr>
                <w:rFonts w:ascii="Tinos" w:eastAsia="Tinos" w:hAnsi="Tinos" w:cs="Tinos"/>
                <w:color w:val="auto"/>
                <w:szCs w:val="22"/>
              </w:rPr>
              <w:t>Юридический и почтовый адрес: 150003</w:t>
            </w:r>
          </w:p>
          <w:p w:rsidR="00407C24" w:rsidRDefault="00235A94">
            <w:pPr>
              <w:widowControl w:val="0"/>
              <w:spacing w:after="0" w:line="240" w:lineRule="auto"/>
              <w:rPr>
                <w:rFonts w:ascii="Tinos" w:hAnsi="Tinos" w:cs="Tinos"/>
                <w:color w:val="auto"/>
                <w:szCs w:val="22"/>
              </w:rPr>
            </w:pPr>
            <w:r>
              <w:rPr>
                <w:rFonts w:ascii="Tinos" w:eastAsia="Tinos" w:hAnsi="Tinos" w:cs="Tinos"/>
                <w:color w:val="auto"/>
                <w:szCs w:val="22"/>
              </w:rPr>
              <w:t>г. Ярославль, пр-т Ленина, д.14а</w:t>
            </w:r>
          </w:p>
          <w:p w:rsidR="00407C24" w:rsidRDefault="00235A94">
            <w:pPr>
              <w:widowControl w:val="0"/>
              <w:spacing w:after="0" w:line="240" w:lineRule="auto"/>
              <w:rPr>
                <w:rFonts w:ascii="Tinos" w:hAnsi="Tinos" w:cs="Tinos"/>
                <w:color w:val="auto"/>
                <w:szCs w:val="22"/>
              </w:rPr>
            </w:pPr>
            <w:r>
              <w:rPr>
                <w:rFonts w:ascii="Tinos" w:eastAsia="Tinos" w:hAnsi="Tinos" w:cs="Tinos"/>
                <w:color w:val="auto"/>
                <w:szCs w:val="22"/>
              </w:rPr>
              <w:t>ИНН 7604157656 КПП 760601001</w:t>
            </w:r>
          </w:p>
          <w:p w:rsidR="00407C24" w:rsidRDefault="00235A94">
            <w:pPr>
              <w:widowControl w:val="0"/>
              <w:spacing w:after="0" w:line="240" w:lineRule="auto"/>
              <w:rPr>
                <w:rFonts w:ascii="Tinos" w:hAnsi="Tinos" w:cs="Tinos"/>
                <w:color w:val="auto"/>
                <w:szCs w:val="22"/>
              </w:rPr>
            </w:pPr>
            <w:r>
              <w:rPr>
                <w:rFonts w:ascii="Tinos" w:eastAsia="Tinos" w:hAnsi="Tinos" w:cs="Tinos"/>
                <w:color w:val="auto"/>
                <w:szCs w:val="22"/>
              </w:rPr>
              <w:t>Министерство финансов Ярославской области (ГАУ ЯО «МФЦ», 904080016)</w:t>
            </w:r>
          </w:p>
          <w:p w:rsidR="00407C24" w:rsidRDefault="00235A94">
            <w:pPr>
              <w:widowControl w:val="0"/>
              <w:spacing w:after="0" w:line="240" w:lineRule="auto"/>
              <w:rPr>
                <w:rFonts w:ascii="Tinos" w:hAnsi="Tinos" w:cs="Tinos"/>
                <w:color w:val="auto"/>
                <w:szCs w:val="22"/>
              </w:rPr>
            </w:pPr>
            <w:r>
              <w:rPr>
                <w:rFonts w:ascii="Tinos" w:eastAsia="Tinos" w:hAnsi="Tinos" w:cs="Tinos"/>
                <w:color w:val="auto"/>
                <w:szCs w:val="22"/>
              </w:rPr>
              <w:t>ОКЦ № 8 ГУ Банка России по ЦФО//</w:t>
            </w:r>
          </w:p>
          <w:p w:rsidR="00407C24" w:rsidRDefault="00235A94">
            <w:pPr>
              <w:widowControl w:val="0"/>
              <w:spacing w:after="0" w:line="240" w:lineRule="auto"/>
              <w:rPr>
                <w:rFonts w:ascii="Tinos" w:hAnsi="Tinos" w:cs="Tinos"/>
                <w:color w:val="auto"/>
                <w:szCs w:val="22"/>
              </w:rPr>
            </w:pPr>
            <w:r>
              <w:rPr>
                <w:rFonts w:ascii="Tinos" w:eastAsia="Tinos" w:hAnsi="Tinos" w:cs="Tinos"/>
                <w:color w:val="auto"/>
                <w:szCs w:val="22"/>
              </w:rPr>
              <w:t>УФК по Ярославской области</w:t>
            </w:r>
            <w:r>
              <w:rPr>
                <w:rFonts w:ascii="Tinos" w:eastAsia="Tinos" w:hAnsi="Tinos" w:cs="Tinos"/>
                <w:color w:val="auto"/>
                <w:szCs w:val="22"/>
              </w:rPr>
              <w:br/>
              <w:t>г. Ярославль</w:t>
            </w:r>
          </w:p>
          <w:p w:rsidR="00407C24" w:rsidRDefault="00235A94">
            <w:pPr>
              <w:widowControl w:val="0"/>
              <w:spacing w:after="0" w:line="240" w:lineRule="auto"/>
              <w:rPr>
                <w:rFonts w:ascii="Tinos" w:hAnsi="Tinos" w:cs="Tinos"/>
                <w:color w:val="auto"/>
                <w:szCs w:val="22"/>
              </w:rPr>
            </w:pPr>
            <w:r>
              <w:rPr>
                <w:rFonts w:ascii="Tinos" w:eastAsia="Tinos" w:hAnsi="Tinos" w:cs="Tinos"/>
                <w:color w:val="auto"/>
                <w:szCs w:val="22"/>
              </w:rPr>
              <w:t>Расчетный счет 03224643780000007101</w:t>
            </w:r>
          </w:p>
          <w:p w:rsidR="00407C24" w:rsidRDefault="00235A94">
            <w:pPr>
              <w:widowControl w:val="0"/>
              <w:spacing w:after="0" w:line="240" w:lineRule="auto"/>
              <w:rPr>
                <w:rFonts w:ascii="Tinos" w:hAnsi="Tinos" w:cs="Tinos"/>
                <w:color w:val="auto"/>
                <w:szCs w:val="22"/>
              </w:rPr>
            </w:pPr>
            <w:proofErr w:type="gramStart"/>
            <w:r>
              <w:rPr>
                <w:rFonts w:ascii="Tinos" w:eastAsia="Tinos" w:hAnsi="Tinos" w:cs="Tinos"/>
                <w:color w:val="auto"/>
                <w:szCs w:val="22"/>
              </w:rPr>
              <w:t>Кор. счет</w:t>
            </w:r>
            <w:proofErr w:type="gramEnd"/>
            <w:r>
              <w:rPr>
                <w:rFonts w:ascii="Tinos" w:eastAsia="Tinos" w:hAnsi="Tinos" w:cs="Tinos"/>
                <w:color w:val="auto"/>
                <w:szCs w:val="22"/>
              </w:rPr>
              <w:t xml:space="preserve"> 40102810245370000065</w:t>
            </w:r>
          </w:p>
          <w:p w:rsidR="00407C24" w:rsidRDefault="00235A94">
            <w:pPr>
              <w:widowControl w:val="0"/>
              <w:spacing w:after="0" w:line="240" w:lineRule="auto"/>
              <w:rPr>
                <w:rFonts w:ascii="Tinos" w:hAnsi="Tinos" w:cs="Tinos"/>
                <w:color w:val="auto"/>
                <w:szCs w:val="22"/>
              </w:rPr>
            </w:pPr>
            <w:r>
              <w:rPr>
                <w:rFonts w:ascii="Tinos" w:eastAsia="Tinos" w:hAnsi="Tinos" w:cs="Tinos"/>
                <w:color w:val="auto"/>
                <w:szCs w:val="22"/>
              </w:rPr>
              <w:t>БИК 017888102</w:t>
            </w:r>
          </w:p>
          <w:p w:rsidR="00407C24" w:rsidRDefault="00235A94">
            <w:pPr>
              <w:tabs>
                <w:tab w:val="left" w:pos="1134"/>
              </w:tabs>
              <w:spacing w:after="0" w:line="240" w:lineRule="auto"/>
              <w:jc w:val="both"/>
              <w:rPr>
                <w:rFonts w:ascii="Tinos" w:hAnsi="Tinos" w:cs="Tinos"/>
                <w:color w:val="auto"/>
                <w:szCs w:val="22"/>
              </w:rPr>
            </w:pPr>
            <w:r>
              <w:rPr>
                <w:rFonts w:ascii="Tinos" w:eastAsia="Tinos" w:hAnsi="Tinos" w:cs="Tinos"/>
                <w:color w:val="auto"/>
                <w:szCs w:val="22"/>
                <w:lang w:eastAsia="en-US"/>
              </w:rPr>
              <w:t>тел. (4852) 78-55-02</w:t>
            </w:r>
          </w:p>
          <w:p w:rsidR="00407C24" w:rsidRDefault="00407C24">
            <w:pPr>
              <w:rPr>
                <w:rFonts w:ascii="Tinos" w:hAnsi="Tinos" w:cs="Tinos"/>
                <w:color w:val="000000" w:themeColor="text1"/>
                <w:szCs w:val="22"/>
              </w:rPr>
            </w:pPr>
          </w:p>
          <w:p w:rsidR="00407C24" w:rsidRDefault="00235A94">
            <w:pPr>
              <w:rPr>
                <w:rFonts w:ascii="Tinos" w:eastAsia="Tinos" w:hAnsi="Tinos" w:cs="Tinos"/>
                <w:color w:val="000000" w:themeColor="text1"/>
                <w:szCs w:val="22"/>
              </w:rPr>
            </w:pPr>
            <w:r>
              <w:rPr>
                <w:rFonts w:ascii="Tinos" w:eastAsia="Tinos" w:hAnsi="Tinos" w:cs="Tinos"/>
                <w:color w:val="000000" w:themeColor="text1"/>
                <w:szCs w:val="22"/>
              </w:rPr>
              <w:t>Руководитель</w:t>
            </w:r>
          </w:p>
          <w:p w:rsidR="00407C24" w:rsidRDefault="00235A94">
            <w:pPr>
              <w:suppressLineNumbers/>
              <w:spacing w:after="40"/>
              <w:jc w:val="both"/>
              <w:rPr>
                <w:rFonts w:ascii="Tinos" w:hAnsi="Tinos" w:cs="Tinos"/>
                <w:color w:val="000000" w:themeColor="text1"/>
                <w:szCs w:val="22"/>
              </w:rPr>
            </w:pPr>
            <w:r>
              <w:rPr>
                <w:rFonts w:ascii="Tinos" w:eastAsia="Tinos" w:hAnsi="Tinos" w:cs="Tinos"/>
                <w:color w:val="000000" w:themeColor="text1"/>
                <w:szCs w:val="22"/>
              </w:rPr>
              <w:t>_______________/____________________</w:t>
            </w:r>
          </w:p>
          <w:p w:rsidR="00407C24" w:rsidRDefault="00235A94">
            <w:pPr>
              <w:suppressLineNumbers/>
              <w:spacing w:after="40"/>
              <w:jc w:val="both"/>
              <w:rPr>
                <w:rFonts w:ascii="Tinos" w:hAnsi="Tinos" w:cs="Tinos"/>
                <w:color w:val="000000" w:themeColor="text1"/>
                <w:szCs w:val="22"/>
              </w:rPr>
            </w:pPr>
            <w:proofErr w:type="spellStart"/>
            <w:r>
              <w:rPr>
                <w:rFonts w:ascii="Tinos" w:eastAsia="Tinos" w:hAnsi="Tinos" w:cs="Tinos"/>
                <w:color w:val="000000" w:themeColor="text1"/>
                <w:szCs w:val="22"/>
              </w:rPr>
              <w:t>м</w:t>
            </w:r>
            <w:proofErr w:type="gramStart"/>
            <w:r>
              <w:rPr>
                <w:rFonts w:ascii="Tinos" w:eastAsia="Tinos" w:hAnsi="Tinos" w:cs="Tinos"/>
                <w:color w:val="000000" w:themeColor="text1"/>
                <w:szCs w:val="22"/>
              </w:rPr>
              <w:t>.п</w:t>
            </w:r>
            <w:proofErr w:type="spellEnd"/>
            <w:proofErr w:type="gramEnd"/>
          </w:p>
          <w:p w:rsidR="00C5284C" w:rsidRDefault="00C5284C">
            <w:pPr>
              <w:rPr>
                <w:rFonts w:ascii="Tinos" w:hAnsi="Tinos" w:cs="Tinos"/>
                <w:szCs w:val="22"/>
              </w:rPr>
            </w:pPr>
          </w:p>
          <w:p w:rsidR="00B83218" w:rsidRDefault="00B83218">
            <w:pPr>
              <w:rPr>
                <w:rFonts w:ascii="Tinos" w:hAnsi="Tinos" w:cs="Tinos"/>
                <w:szCs w:val="22"/>
              </w:rPr>
            </w:pPr>
          </w:p>
          <w:p w:rsidR="00B83218" w:rsidRDefault="00B83218">
            <w:pPr>
              <w:rPr>
                <w:rFonts w:ascii="Tinos" w:hAnsi="Tinos" w:cs="Tinos"/>
                <w:szCs w:val="22"/>
              </w:rPr>
            </w:pPr>
          </w:p>
          <w:p w:rsidR="00B83218" w:rsidRDefault="00B83218">
            <w:pPr>
              <w:rPr>
                <w:rFonts w:ascii="Tinos" w:hAnsi="Tinos" w:cs="Tinos"/>
                <w:szCs w:val="22"/>
              </w:rPr>
            </w:pPr>
          </w:p>
          <w:p w:rsidR="00B83218" w:rsidRDefault="00B83218">
            <w:pPr>
              <w:rPr>
                <w:rFonts w:ascii="Tinos" w:hAnsi="Tinos" w:cs="Tinos"/>
                <w:szCs w:val="22"/>
              </w:rPr>
            </w:pPr>
          </w:p>
          <w:p w:rsidR="00B83218" w:rsidRDefault="00B83218">
            <w:pPr>
              <w:rPr>
                <w:rFonts w:ascii="Tinos" w:hAnsi="Tinos" w:cs="Tinos"/>
                <w:szCs w:val="22"/>
              </w:rPr>
            </w:pPr>
          </w:p>
          <w:p w:rsidR="00B83218" w:rsidRDefault="00B83218">
            <w:pPr>
              <w:rPr>
                <w:rFonts w:ascii="Tinos" w:hAnsi="Tinos" w:cs="Tinos"/>
                <w:szCs w:val="22"/>
              </w:rPr>
            </w:pPr>
          </w:p>
          <w:p w:rsidR="00B83218" w:rsidRDefault="00B83218">
            <w:pPr>
              <w:rPr>
                <w:rFonts w:ascii="Tinos" w:hAnsi="Tinos" w:cs="Tinos"/>
                <w:szCs w:val="22"/>
              </w:rPr>
            </w:pPr>
          </w:p>
        </w:tc>
      </w:tr>
    </w:tbl>
    <w:p w:rsidR="00C5284C" w:rsidRDefault="00C5284C">
      <w:pPr>
        <w:widowControl w:val="0"/>
        <w:shd w:val="clear" w:color="auto" w:fill="FFFFFF"/>
        <w:tabs>
          <w:tab w:val="left" w:pos="725"/>
          <w:tab w:val="left" w:pos="6236"/>
        </w:tabs>
        <w:spacing w:after="0" w:line="240" w:lineRule="auto"/>
        <w:ind w:firstLine="5811"/>
        <w:rPr>
          <w:rFonts w:ascii="Tinos" w:eastAsia="Tinos" w:hAnsi="Tinos" w:cs="Tinos"/>
          <w:spacing w:val="-5"/>
          <w:szCs w:val="22"/>
        </w:rPr>
      </w:pPr>
    </w:p>
    <w:p w:rsidR="00407C24" w:rsidRDefault="00235A94">
      <w:pPr>
        <w:widowControl w:val="0"/>
        <w:shd w:val="clear" w:color="auto" w:fill="FFFFFF"/>
        <w:tabs>
          <w:tab w:val="left" w:pos="725"/>
          <w:tab w:val="left" w:pos="6236"/>
        </w:tabs>
        <w:spacing w:after="0" w:line="240" w:lineRule="auto"/>
        <w:ind w:firstLine="5811"/>
        <w:rPr>
          <w:rFonts w:ascii="Tinos" w:eastAsia="Tinos" w:hAnsi="Tinos" w:cs="Tinos"/>
          <w:spacing w:val="-5"/>
          <w:sz w:val="21"/>
          <w:szCs w:val="21"/>
        </w:rPr>
      </w:pPr>
      <w:r>
        <w:rPr>
          <w:rFonts w:ascii="Tinos" w:eastAsia="Tinos" w:hAnsi="Tinos" w:cs="Tinos"/>
          <w:spacing w:val="-5"/>
          <w:szCs w:val="22"/>
        </w:rPr>
        <w:t>Приложение № 1</w:t>
      </w:r>
    </w:p>
    <w:p w:rsidR="00407C24" w:rsidRDefault="00235A94">
      <w:pPr>
        <w:widowControl w:val="0"/>
        <w:shd w:val="clear" w:color="auto" w:fill="FFFFFF"/>
        <w:tabs>
          <w:tab w:val="left" w:pos="725"/>
        </w:tabs>
        <w:spacing w:after="0" w:line="240" w:lineRule="auto"/>
        <w:ind w:firstLine="5811"/>
        <w:rPr>
          <w:rFonts w:ascii="Tinos" w:hAnsi="Tinos" w:cs="Tinos"/>
          <w:spacing w:val="-5"/>
          <w:szCs w:val="22"/>
        </w:rPr>
      </w:pPr>
      <w:r>
        <w:rPr>
          <w:rFonts w:ascii="Tinos" w:eastAsia="Tinos" w:hAnsi="Tinos" w:cs="Tinos"/>
          <w:spacing w:val="-5"/>
          <w:szCs w:val="22"/>
        </w:rPr>
        <w:t>к Аге</w:t>
      </w:r>
      <w:r w:rsidR="00C5284C">
        <w:rPr>
          <w:rFonts w:ascii="Tinos" w:eastAsia="Tinos" w:hAnsi="Tinos" w:cs="Tinos"/>
          <w:spacing w:val="-5"/>
          <w:szCs w:val="22"/>
        </w:rPr>
        <w:t>нтскому договору № _________</w:t>
      </w:r>
    </w:p>
    <w:p w:rsidR="00407C24" w:rsidRDefault="00C5284C">
      <w:pPr>
        <w:widowControl w:val="0"/>
        <w:shd w:val="clear" w:color="auto" w:fill="FFFFFF"/>
        <w:tabs>
          <w:tab w:val="left" w:pos="725"/>
        </w:tabs>
        <w:spacing w:after="0" w:line="240" w:lineRule="auto"/>
        <w:ind w:firstLine="5811"/>
        <w:rPr>
          <w:rFonts w:ascii="Tinos" w:hAnsi="Tinos" w:cs="Tinos"/>
          <w:spacing w:val="-5"/>
          <w:szCs w:val="22"/>
        </w:rPr>
      </w:pPr>
      <w:r>
        <w:rPr>
          <w:rFonts w:ascii="Tinos" w:eastAsia="Tinos" w:hAnsi="Tinos" w:cs="Tinos"/>
          <w:spacing w:val="-5"/>
          <w:szCs w:val="22"/>
        </w:rPr>
        <w:t>от «_____» _______ 202__</w:t>
      </w:r>
      <w:r w:rsidR="00235A94">
        <w:rPr>
          <w:rFonts w:ascii="Tinos" w:eastAsia="Tinos" w:hAnsi="Tinos" w:cs="Tinos"/>
          <w:spacing w:val="-5"/>
          <w:szCs w:val="22"/>
        </w:rPr>
        <w:t xml:space="preserve">г. </w:t>
      </w:r>
    </w:p>
    <w:p w:rsidR="00407C24" w:rsidRDefault="00407C24">
      <w:pPr>
        <w:widowControl w:val="0"/>
        <w:shd w:val="clear" w:color="auto" w:fill="FFFFFF"/>
        <w:tabs>
          <w:tab w:val="left" w:pos="725"/>
        </w:tabs>
        <w:ind w:firstLine="6378"/>
        <w:rPr>
          <w:rFonts w:ascii="Tinos" w:hAnsi="Tinos" w:cs="Tinos"/>
          <w:spacing w:val="-5"/>
          <w:szCs w:val="22"/>
        </w:rPr>
      </w:pPr>
    </w:p>
    <w:p w:rsidR="00407C24" w:rsidRDefault="00235A94">
      <w:pPr>
        <w:widowControl w:val="0"/>
        <w:shd w:val="clear" w:color="auto" w:fill="FFFFFF"/>
        <w:tabs>
          <w:tab w:val="left" w:pos="725"/>
        </w:tabs>
        <w:jc w:val="center"/>
        <w:rPr>
          <w:rFonts w:ascii="Tinos" w:hAnsi="Tinos" w:cs="Tinos"/>
          <w:b/>
          <w:spacing w:val="-5"/>
          <w:sz w:val="24"/>
          <w:szCs w:val="24"/>
        </w:rPr>
      </w:pPr>
      <w:r>
        <w:rPr>
          <w:rFonts w:ascii="Tinos" w:eastAsia="Tinos" w:hAnsi="Tinos" w:cs="Tinos"/>
          <w:b/>
          <w:spacing w:val="-5"/>
          <w:sz w:val="24"/>
          <w:szCs w:val="24"/>
        </w:rPr>
        <w:t>Отчет Агента об оказанных услугах за период с _______ по _______ 202__ года</w:t>
      </w:r>
    </w:p>
    <w:p w:rsidR="00407C24" w:rsidRDefault="00235A94">
      <w:pPr>
        <w:widowControl w:val="0"/>
        <w:shd w:val="clear" w:color="auto" w:fill="FFFFFF"/>
        <w:tabs>
          <w:tab w:val="left" w:pos="725"/>
        </w:tabs>
        <w:jc w:val="center"/>
        <w:rPr>
          <w:rFonts w:ascii="Tinos" w:hAnsi="Tinos" w:cs="Tinos"/>
          <w:b/>
          <w:spacing w:val="-5"/>
          <w:sz w:val="24"/>
          <w:szCs w:val="24"/>
        </w:rPr>
      </w:pPr>
      <w:r>
        <w:rPr>
          <w:rFonts w:ascii="Tinos" w:eastAsia="Tinos" w:hAnsi="Tinos" w:cs="Tinos"/>
          <w:b/>
          <w:spacing w:val="-5"/>
          <w:sz w:val="20"/>
        </w:rPr>
        <w:t>(ФОРМА)</w:t>
      </w:r>
    </w:p>
    <w:tbl>
      <w:tblPr>
        <w:tblStyle w:val="afff0"/>
        <w:tblW w:w="4859" w:type="pct"/>
        <w:jc w:val="center"/>
        <w:tblInd w:w="-782" w:type="dxa"/>
        <w:tblLayout w:type="fixed"/>
        <w:tblLook w:val="04A0" w:firstRow="1" w:lastRow="0" w:firstColumn="1" w:lastColumn="0" w:noHBand="0" w:noVBand="1"/>
      </w:tblPr>
      <w:tblGrid>
        <w:gridCol w:w="519"/>
        <w:gridCol w:w="2481"/>
        <w:gridCol w:w="1654"/>
        <w:gridCol w:w="2891"/>
        <w:gridCol w:w="2306"/>
      </w:tblGrid>
      <w:tr w:rsidR="00407C24">
        <w:trPr>
          <w:jc w:val="center"/>
        </w:trPr>
        <w:tc>
          <w:tcPr>
            <w:tcW w:w="528" w:type="dxa"/>
            <w:vAlign w:val="center"/>
          </w:tcPr>
          <w:p w:rsidR="00407C24" w:rsidRDefault="00235A94">
            <w:pPr>
              <w:widowControl w:val="0"/>
              <w:shd w:val="clear" w:color="auto" w:fill="FFFFFF"/>
              <w:tabs>
                <w:tab w:val="left" w:pos="725"/>
              </w:tabs>
              <w:spacing w:after="200" w:line="276" w:lineRule="auto"/>
              <w:jc w:val="center"/>
              <w:rPr>
                <w:rFonts w:ascii="Tinos" w:hAnsi="Tinos" w:cs="Tinos"/>
                <w:spacing w:val="-5"/>
                <w:sz w:val="20"/>
              </w:rPr>
            </w:pPr>
            <w:r>
              <w:rPr>
                <w:rFonts w:ascii="Tinos" w:eastAsia="Tinos" w:hAnsi="Tinos" w:cs="Tinos"/>
                <w:spacing w:val="-5"/>
                <w:sz w:val="20"/>
              </w:rPr>
              <w:t xml:space="preserve">№ </w:t>
            </w:r>
            <w:proofErr w:type="gramStart"/>
            <w:r>
              <w:rPr>
                <w:rFonts w:ascii="Tinos" w:eastAsia="Tinos" w:hAnsi="Tinos" w:cs="Tinos"/>
                <w:spacing w:val="-5"/>
                <w:sz w:val="20"/>
              </w:rPr>
              <w:t>п</w:t>
            </w:r>
            <w:proofErr w:type="gramEnd"/>
            <w:r>
              <w:rPr>
                <w:rFonts w:ascii="Tinos" w:eastAsia="Tinos" w:hAnsi="Tinos" w:cs="Tinos"/>
                <w:spacing w:val="-5"/>
                <w:sz w:val="20"/>
              </w:rPr>
              <w:t>/п</w:t>
            </w:r>
          </w:p>
        </w:tc>
        <w:tc>
          <w:tcPr>
            <w:tcW w:w="2553" w:type="dxa"/>
            <w:vAlign w:val="center"/>
          </w:tcPr>
          <w:p w:rsidR="00407C24" w:rsidRDefault="00235A94">
            <w:pPr>
              <w:widowControl w:val="0"/>
              <w:shd w:val="clear" w:color="auto" w:fill="FFFFFF"/>
              <w:tabs>
                <w:tab w:val="left" w:pos="725"/>
              </w:tabs>
              <w:spacing w:after="200" w:line="276" w:lineRule="auto"/>
              <w:jc w:val="center"/>
              <w:rPr>
                <w:rFonts w:ascii="Tinos" w:hAnsi="Tinos" w:cs="Tinos"/>
                <w:spacing w:val="-5"/>
                <w:sz w:val="20"/>
              </w:rPr>
            </w:pPr>
            <w:r>
              <w:rPr>
                <w:rFonts w:ascii="Tinos" w:eastAsia="Tinos" w:hAnsi="Tinos" w:cs="Tinos"/>
                <w:spacing w:val="-5"/>
                <w:sz w:val="20"/>
              </w:rPr>
              <w:t>ФИО клиента</w:t>
            </w:r>
          </w:p>
        </w:tc>
        <w:tc>
          <w:tcPr>
            <w:tcW w:w="1699" w:type="dxa"/>
            <w:vAlign w:val="center"/>
          </w:tcPr>
          <w:p w:rsidR="00407C24" w:rsidRDefault="00235A94">
            <w:pPr>
              <w:widowControl w:val="0"/>
              <w:shd w:val="clear" w:color="auto" w:fill="FFFFFF"/>
              <w:tabs>
                <w:tab w:val="left" w:pos="725"/>
              </w:tabs>
              <w:spacing w:after="200" w:line="276" w:lineRule="auto"/>
              <w:jc w:val="center"/>
              <w:rPr>
                <w:rFonts w:ascii="Tinos" w:hAnsi="Tinos" w:cs="Tinos"/>
                <w:spacing w:val="-5"/>
                <w:sz w:val="20"/>
              </w:rPr>
            </w:pPr>
            <w:r>
              <w:rPr>
                <w:rFonts w:ascii="Tinos" w:eastAsia="Tinos" w:hAnsi="Tinos" w:cs="Tinos"/>
                <w:spacing w:val="-5"/>
                <w:sz w:val="20"/>
              </w:rPr>
              <w:t>Дата подачи документов на оформление карты</w:t>
            </w:r>
          </w:p>
        </w:tc>
        <w:tc>
          <w:tcPr>
            <w:tcW w:w="2976" w:type="dxa"/>
            <w:vAlign w:val="center"/>
          </w:tcPr>
          <w:p w:rsidR="00407C24" w:rsidRDefault="00235A94">
            <w:pPr>
              <w:widowControl w:val="0"/>
              <w:shd w:val="clear" w:color="auto" w:fill="FFFFFF"/>
              <w:tabs>
                <w:tab w:val="left" w:pos="725"/>
              </w:tabs>
              <w:spacing w:after="200" w:line="276" w:lineRule="auto"/>
              <w:jc w:val="center"/>
              <w:rPr>
                <w:rFonts w:ascii="Tinos" w:hAnsi="Tinos" w:cs="Tinos"/>
                <w:spacing w:val="-5"/>
                <w:sz w:val="20"/>
              </w:rPr>
            </w:pPr>
            <w:r>
              <w:rPr>
                <w:rFonts w:ascii="Tinos" w:eastAsia="Tinos" w:hAnsi="Tinos" w:cs="Tinos"/>
                <w:spacing w:val="-5"/>
                <w:sz w:val="20"/>
              </w:rPr>
              <w:t>Адрес подачи документов на оформление карты</w:t>
            </w:r>
            <w:r>
              <w:rPr>
                <w:rFonts w:ascii="Tinos" w:eastAsia="Tinos" w:hAnsi="Tinos" w:cs="Tinos"/>
                <w:spacing w:val="-5"/>
                <w:sz w:val="20"/>
              </w:rPr>
              <w:br/>
              <w:t>(филиал ГАУ ЯО «МФЦ»)</w:t>
            </w:r>
          </w:p>
        </w:tc>
        <w:tc>
          <w:tcPr>
            <w:tcW w:w="2372" w:type="dxa"/>
            <w:vAlign w:val="center"/>
          </w:tcPr>
          <w:p w:rsidR="00407C24" w:rsidRDefault="00235A94">
            <w:pPr>
              <w:widowControl w:val="0"/>
              <w:shd w:val="clear" w:color="auto" w:fill="FFFFFF"/>
              <w:tabs>
                <w:tab w:val="left" w:pos="725"/>
              </w:tabs>
              <w:spacing w:after="200" w:line="276" w:lineRule="auto"/>
              <w:jc w:val="center"/>
              <w:rPr>
                <w:rFonts w:ascii="Tinos" w:hAnsi="Tinos" w:cs="Tinos"/>
                <w:spacing w:val="-5"/>
                <w:sz w:val="20"/>
              </w:rPr>
            </w:pPr>
            <w:r>
              <w:rPr>
                <w:rFonts w:ascii="Tinos" w:eastAsia="Tinos" w:hAnsi="Tinos" w:cs="Tinos"/>
                <w:spacing w:val="-5"/>
                <w:sz w:val="20"/>
              </w:rPr>
              <w:t xml:space="preserve">Сумма агентского вознаграждения, </w:t>
            </w:r>
            <w:r>
              <w:rPr>
                <w:rFonts w:ascii="Tinos" w:eastAsia="Tinos" w:hAnsi="Tinos" w:cs="Tinos"/>
                <w:sz w:val="20"/>
              </w:rPr>
              <w:t xml:space="preserve">за каждый принятый Комплект Документов, руб. с учетом НДС </w:t>
            </w:r>
          </w:p>
        </w:tc>
      </w:tr>
      <w:tr w:rsidR="00407C24">
        <w:trPr>
          <w:jc w:val="center"/>
        </w:trPr>
        <w:tc>
          <w:tcPr>
            <w:tcW w:w="528" w:type="dxa"/>
            <w:vAlign w:val="center"/>
          </w:tcPr>
          <w:p w:rsidR="00407C24" w:rsidRDefault="00407C24">
            <w:pPr>
              <w:widowControl w:val="0"/>
              <w:shd w:val="clear" w:color="auto" w:fill="FFFFFF"/>
              <w:tabs>
                <w:tab w:val="left" w:pos="725"/>
              </w:tabs>
              <w:spacing w:after="200" w:line="276" w:lineRule="auto"/>
              <w:jc w:val="center"/>
              <w:rPr>
                <w:rFonts w:ascii="Tinos" w:hAnsi="Tinos" w:cs="Tinos"/>
                <w:b/>
                <w:spacing w:val="-5"/>
                <w:sz w:val="24"/>
                <w:szCs w:val="24"/>
              </w:rPr>
            </w:pPr>
          </w:p>
        </w:tc>
        <w:tc>
          <w:tcPr>
            <w:tcW w:w="2553" w:type="dxa"/>
          </w:tcPr>
          <w:p w:rsidR="00407C24" w:rsidRDefault="00407C24">
            <w:pPr>
              <w:widowControl w:val="0"/>
              <w:shd w:val="clear" w:color="auto" w:fill="FFFFFF"/>
              <w:tabs>
                <w:tab w:val="left" w:pos="725"/>
              </w:tabs>
              <w:spacing w:after="200" w:line="276" w:lineRule="auto"/>
              <w:jc w:val="center"/>
              <w:rPr>
                <w:rFonts w:ascii="Tinos" w:hAnsi="Tinos" w:cs="Tinos"/>
                <w:b/>
                <w:spacing w:val="-5"/>
                <w:sz w:val="24"/>
                <w:szCs w:val="24"/>
              </w:rPr>
            </w:pPr>
          </w:p>
        </w:tc>
        <w:tc>
          <w:tcPr>
            <w:tcW w:w="1699" w:type="dxa"/>
            <w:vAlign w:val="center"/>
          </w:tcPr>
          <w:p w:rsidR="00407C24" w:rsidRDefault="00407C24">
            <w:pPr>
              <w:widowControl w:val="0"/>
              <w:shd w:val="clear" w:color="auto" w:fill="FFFFFF"/>
              <w:tabs>
                <w:tab w:val="left" w:pos="725"/>
              </w:tabs>
              <w:spacing w:after="200" w:line="276" w:lineRule="auto"/>
              <w:jc w:val="center"/>
              <w:rPr>
                <w:rFonts w:ascii="Tinos" w:hAnsi="Tinos" w:cs="Tinos"/>
                <w:b/>
                <w:spacing w:val="-5"/>
                <w:sz w:val="24"/>
                <w:szCs w:val="24"/>
              </w:rPr>
            </w:pPr>
          </w:p>
        </w:tc>
        <w:tc>
          <w:tcPr>
            <w:tcW w:w="2976" w:type="dxa"/>
            <w:vAlign w:val="center"/>
          </w:tcPr>
          <w:p w:rsidR="00407C24" w:rsidRDefault="00407C24">
            <w:pPr>
              <w:widowControl w:val="0"/>
              <w:shd w:val="clear" w:color="auto" w:fill="FFFFFF"/>
              <w:tabs>
                <w:tab w:val="left" w:pos="725"/>
              </w:tabs>
              <w:spacing w:after="200" w:line="276" w:lineRule="auto"/>
              <w:jc w:val="center"/>
              <w:rPr>
                <w:rFonts w:ascii="Tinos" w:hAnsi="Tinos" w:cs="Tinos"/>
                <w:b/>
                <w:spacing w:val="-5"/>
                <w:sz w:val="24"/>
                <w:szCs w:val="24"/>
              </w:rPr>
            </w:pPr>
          </w:p>
        </w:tc>
        <w:tc>
          <w:tcPr>
            <w:tcW w:w="2372" w:type="dxa"/>
            <w:vAlign w:val="center"/>
          </w:tcPr>
          <w:p w:rsidR="00407C24" w:rsidRDefault="00235A94">
            <w:pPr>
              <w:widowControl w:val="0"/>
              <w:shd w:val="clear" w:color="auto" w:fill="FFFFFF"/>
              <w:tabs>
                <w:tab w:val="left" w:pos="725"/>
              </w:tabs>
              <w:spacing w:after="200" w:line="276" w:lineRule="auto"/>
              <w:jc w:val="center"/>
              <w:rPr>
                <w:rFonts w:ascii="Tinos" w:hAnsi="Tinos" w:cs="Tinos"/>
                <w:b/>
                <w:spacing w:val="-5"/>
                <w:sz w:val="24"/>
                <w:szCs w:val="24"/>
              </w:rPr>
            </w:pPr>
            <w:r>
              <w:rPr>
                <w:rFonts w:ascii="Tinos" w:eastAsia="Tinos" w:hAnsi="Tinos" w:cs="Tinos"/>
                <w:b/>
                <w:spacing w:val="-5"/>
                <w:sz w:val="24"/>
                <w:szCs w:val="24"/>
              </w:rPr>
              <w:t>1000,00</w:t>
            </w:r>
          </w:p>
        </w:tc>
      </w:tr>
      <w:tr w:rsidR="00407C24">
        <w:trPr>
          <w:jc w:val="center"/>
        </w:trPr>
        <w:tc>
          <w:tcPr>
            <w:tcW w:w="528" w:type="dxa"/>
            <w:vAlign w:val="center"/>
          </w:tcPr>
          <w:p w:rsidR="00407C24" w:rsidRDefault="00407C24">
            <w:pPr>
              <w:widowControl w:val="0"/>
              <w:shd w:val="clear" w:color="auto" w:fill="FFFFFF"/>
              <w:tabs>
                <w:tab w:val="left" w:pos="725"/>
              </w:tabs>
              <w:spacing w:after="200" w:line="276" w:lineRule="auto"/>
              <w:jc w:val="center"/>
              <w:rPr>
                <w:rFonts w:ascii="Tinos" w:hAnsi="Tinos" w:cs="Tinos"/>
                <w:b/>
                <w:spacing w:val="-5"/>
                <w:sz w:val="24"/>
                <w:szCs w:val="24"/>
              </w:rPr>
            </w:pPr>
          </w:p>
        </w:tc>
        <w:tc>
          <w:tcPr>
            <w:tcW w:w="2553" w:type="dxa"/>
          </w:tcPr>
          <w:p w:rsidR="00407C24" w:rsidRDefault="00407C24">
            <w:pPr>
              <w:widowControl w:val="0"/>
              <w:shd w:val="clear" w:color="auto" w:fill="FFFFFF"/>
              <w:tabs>
                <w:tab w:val="left" w:pos="725"/>
              </w:tabs>
              <w:spacing w:after="200" w:line="276" w:lineRule="auto"/>
              <w:jc w:val="center"/>
              <w:rPr>
                <w:rFonts w:ascii="Tinos" w:hAnsi="Tinos" w:cs="Tinos"/>
                <w:b/>
                <w:spacing w:val="-5"/>
                <w:sz w:val="24"/>
                <w:szCs w:val="24"/>
              </w:rPr>
            </w:pPr>
          </w:p>
        </w:tc>
        <w:tc>
          <w:tcPr>
            <w:tcW w:w="1699" w:type="dxa"/>
            <w:vAlign w:val="center"/>
          </w:tcPr>
          <w:p w:rsidR="00407C24" w:rsidRDefault="00407C24">
            <w:pPr>
              <w:widowControl w:val="0"/>
              <w:shd w:val="clear" w:color="auto" w:fill="FFFFFF"/>
              <w:tabs>
                <w:tab w:val="left" w:pos="725"/>
              </w:tabs>
              <w:spacing w:after="200" w:line="276" w:lineRule="auto"/>
              <w:jc w:val="center"/>
              <w:rPr>
                <w:rFonts w:ascii="Tinos" w:hAnsi="Tinos" w:cs="Tinos"/>
                <w:b/>
                <w:spacing w:val="-5"/>
                <w:sz w:val="24"/>
                <w:szCs w:val="24"/>
              </w:rPr>
            </w:pPr>
          </w:p>
        </w:tc>
        <w:tc>
          <w:tcPr>
            <w:tcW w:w="2976" w:type="dxa"/>
            <w:vAlign w:val="center"/>
          </w:tcPr>
          <w:p w:rsidR="00407C24" w:rsidRDefault="00407C24">
            <w:pPr>
              <w:widowControl w:val="0"/>
              <w:shd w:val="clear" w:color="auto" w:fill="FFFFFF"/>
              <w:tabs>
                <w:tab w:val="left" w:pos="725"/>
              </w:tabs>
              <w:spacing w:after="200" w:line="276" w:lineRule="auto"/>
              <w:jc w:val="center"/>
              <w:rPr>
                <w:rFonts w:ascii="Tinos" w:hAnsi="Tinos" w:cs="Tinos"/>
                <w:b/>
                <w:spacing w:val="-5"/>
                <w:sz w:val="24"/>
                <w:szCs w:val="24"/>
              </w:rPr>
            </w:pPr>
          </w:p>
        </w:tc>
        <w:tc>
          <w:tcPr>
            <w:tcW w:w="2372" w:type="dxa"/>
            <w:vAlign w:val="center"/>
          </w:tcPr>
          <w:p w:rsidR="00407C24" w:rsidRDefault="00407C24">
            <w:pPr>
              <w:widowControl w:val="0"/>
              <w:shd w:val="clear" w:color="auto" w:fill="FFFFFF"/>
              <w:tabs>
                <w:tab w:val="left" w:pos="725"/>
              </w:tabs>
              <w:spacing w:after="200" w:line="276" w:lineRule="auto"/>
              <w:jc w:val="center"/>
              <w:rPr>
                <w:rFonts w:ascii="Tinos" w:hAnsi="Tinos" w:cs="Tinos"/>
                <w:b/>
                <w:spacing w:val="-5"/>
                <w:sz w:val="24"/>
                <w:szCs w:val="24"/>
              </w:rPr>
            </w:pPr>
          </w:p>
        </w:tc>
      </w:tr>
    </w:tbl>
    <w:p w:rsidR="00407C24" w:rsidRDefault="00407C24">
      <w:pPr>
        <w:widowControl w:val="0"/>
        <w:shd w:val="clear" w:color="auto" w:fill="FFFFFF"/>
        <w:tabs>
          <w:tab w:val="left" w:pos="725"/>
        </w:tabs>
        <w:jc w:val="center"/>
        <w:rPr>
          <w:rFonts w:ascii="Tinos" w:hAnsi="Tinos" w:cs="Tinos"/>
          <w:spacing w:val="-5"/>
          <w:sz w:val="24"/>
          <w:szCs w:val="24"/>
        </w:rPr>
      </w:pPr>
    </w:p>
    <w:p w:rsidR="00407C24" w:rsidRDefault="00235A94">
      <w:pPr>
        <w:widowControl w:val="0"/>
        <w:shd w:val="clear" w:color="auto" w:fill="FFFFFF"/>
        <w:jc w:val="center"/>
        <w:rPr>
          <w:rFonts w:ascii="Tinos" w:hAnsi="Tinos" w:cs="Tinos"/>
          <w:spacing w:val="-5"/>
          <w:sz w:val="24"/>
          <w:szCs w:val="24"/>
        </w:rPr>
      </w:pPr>
      <w:r>
        <w:rPr>
          <w:rFonts w:ascii="Tinos" w:eastAsia="Tinos" w:hAnsi="Tinos" w:cs="Tinos"/>
          <w:spacing w:val="-5"/>
          <w:sz w:val="24"/>
          <w:szCs w:val="24"/>
        </w:rPr>
        <w:t>Всего принято заявок ________ шт. на сумму ________ руб., включая НДС.</w:t>
      </w:r>
    </w:p>
    <w:p w:rsidR="00407C24" w:rsidRDefault="00407C24">
      <w:pPr>
        <w:widowControl w:val="0"/>
        <w:shd w:val="clear" w:color="auto" w:fill="FFFFFF"/>
        <w:tabs>
          <w:tab w:val="left" w:pos="725"/>
        </w:tabs>
        <w:jc w:val="center"/>
        <w:rPr>
          <w:rFonts w:ascii="Tinos" w:hAnsi="Tinos" w:cs="Tinos"/>
          <w:spacing w:val="-5"/>
          <w:sz w:val="24"/>
          <w:szCs w:val="24"/>
        </w:rPr>
      </w:pPr>
    </w:p>
    <w:p w:rsidR="00407C24" w:rsidRDefault="00235A94">
      <w:pPr>
        <w:widowControl w:val="0"/>
        <w:shd w:val="clear" w:color="auto" w:fill="FFFFFF"/>
        <w:tabs>
          <w:tab w:val="left" w:pos="725"/>
        </w:tabs>
        <w:rPr>
          <w:rFonts w:ascii="Tinos" w:hAnsi="Tinos" w:cs="Tinos"/>
          <w:b/>
          <w:spacing w:val="-5"/>
          <w:sz w:val="24"/>
          <w:szCs w:val="24"/>
        </w:rPr>
      </w:pPr>
      <w:r>
        <w:rPr>
          <w:rFonts w:ascii="Tinos" w:eastAsia="Tinos" w:hAnsi="Tinos" w:cs="Tinos"/>
          <w:b/>
          <w:spacing w:val="-5"/>
          <w:sz w:val="24"/>
          <w:szCs w:val="24"/>
        </w:rPr>
        <w:t>Агент:                                                                                      Принципал:</w:t>
      </w:r>
    </w:p>
    <w:p w:rsidR="00407C24" w:rsidRDefault="00235A94">
      <w:pPr>
        <w:widowControl w:val="0"/>
        <w:shd w:val="clear" w:color="auto" w:fill="FFFFFF"/>
        <w:tabs>
          <w:tab w:val="left" w:pos="725"/>
        </w:tabs>
        <w:rPr>
          <w:rFonts w:ascii="Tinos" w:hAnsi="Tinos" w:cs="Tinos"/>
          <w:spacing w:val="-5"/>
          <w:sz w:val="24"/>
          <w:szCs w:val="24"/>
        </w:rPr>
      </w:pPr>
      <w:r>
        <w:rPr>
          <w:rFonts w:ascii="Tinos" w:eastAsia="Tinos" w:hAnsi="Tinos" w:cs="Tinos"/>
          <w:spacing w:val="-5"/>
          <w:sz w:val="24"/>
          <w:szCs w:val="24"/>
        </w:rPr>
        <w:t xml:space="preserve"> ГАУ ЯО «МФЦ»                                                                    </w:t>
      </w:r>
      <w:r w:rsidR="00C5284C">
        <w:rPr>
          <w:rFonts w:ascii="Tinos" w:eastAsia="Tinos" w:hAnsi="Tinos" w:cs="Tinos"/>
          <w:spacing w:val="-5"/>
          <w:sz w:val="24"/>
          <w:szCs w:val="24"/>
        </w:rPr>
        <w:t>________________</w:t>
      </w:r>
      <w:r>
        <w:rPr>
          <w:rFonts w:ascii="Tinos" w:eastAsia="Tinos" w:hAnsi="Tinos" w:cs="Tinos"/>
          <w:spacing w:val="-5"/>
          <w:sz w:val="24"/>
          <w:szCs w:val="24"/>
        </w:rPr>
        <w:t xml:space="preserve">                                 </w:t>
      </w:r>
      <w:r>
        <w:rPr>
          <w:rFonts w:ascii="Tinos" w:eastAsia="Tinos" w:hAnsi="Tinos" w:cs="Tinos"/>
          <w:spacing w:val="-5"/>
          <w:sz w:val="24"/>
          <w:szCs w:val="24"/>
        </w:rPr>
        <w:tab/>
        <w:t xml:space="preserve">      </w:t>
      </w:r>
    </w:p>
    <w:tbl>
      <w:tblPr>
        <w:tblW w:w="10205" w:type="dxa"/>
        <w:tblLayout w:type="fixed"/>
        <w:tblCellMar>
          <w:left w:w="0" w:type="dxa"/>
          <w:right w:w="0" w:type="dxa"/>
        </w:tblCellMar>
        <w:tblLook w:val="0000" w:firstRow="0" w:lastRow="0" w:firstColumn="0" w:lastColumn="0" w:noHBand="0" w:noVBand="0"/>
      </w:tblPr>
      <w:tblGrid>
        <w:gridCol w:w="4485"/>
        <w:gridCol w:w="5720"/>
      </w:tblGrid>
      <w:tr w:rsidR="00407C24">
        <w:tc>
          <w:tcPr>
            <w:tcW w:w="4485" w:type="dxa"/>
            <w:shd w:val="clear" w:color="FFFFFF" w:fill="FFFFFF"/>
            <w:vAlign w:val="center"/>
          </w:tcPr>
          <w:p w:rsidR="00407C24" w:rsidRDefault="00235A94">
            <w:pPr>
              <w:widowControl w:val="0"/>
              <w:shd w:val="clear" w:color="auto" w:fill="FFFFFF"/>
              <w:tabs>
                <w:tab w:val="left" w:pos="725"/>
              </w:tabs>
              <w:rPr>
                <w:rFonts w:ascii="Tinos" w:hAnsi="Tinos" w:cs="Tinos"/>
                <w:spacing w:val="-5"/>
                <w:sz w:val="24"/>
                <w:szCs w:val="24"/>
              </w:rPr>
            </w:pPr>
            <w:r>
              <w:rPr>
                <w:rFonts w:ascii="Tinos" w:eastAsia="Tinos" w:hAnsi="Tinos" w:cs="Tinos"/>
                <w:spacing w:val="-5"/>
                <w:sz w:val="24"/>
                <w:szCs w:val="24"/>
              </w:rPr>
              <w:t xml:space="preserve">_________________/ </w:t>
            </w:r>
            <w:r w:rsidR="00C5284C">
              <w:rPr>
                <w:rFonts w:ascii="Tinos" w:eastAsia="Tinos" w:hAnsi="Tinos" w:cs="Tinos"/>
                <w:spacing w:val="-5"/>
                <w:sz w:val="24"/>
                <w:szCs w:val="24"/>
              </w:rPr>
              <w:t>_______________</w:t>
            </w:r>
          </w:p>
          <w:p w:rsidR="00407C24" w:rsidRDefault="00235A94">
            <w:pPr>
              <w:widowControl w:val="0"/>
              <w:shd w:val="clear" w:color="auto" w:fill="FFFFFF"/>
              <w:tabs>
                <w:tab w:val="left" w:pos="725"/>
              </w:tabs>
              <w:jc w:val="center"/>
              <w:rPr>
                <w:rFonts w:ascii="Tinos" w:hAnsi="Tinos" w:cs="Tinos"/>
                <w:spacing w:val="-5"/>
                <w:sz w:val="20"/>
              </w:rPr>
            </w:pPr>
            <w:r>
              <w:rPr>
                <w:rFonts w:ascii="Tinos" w:eastAsia="Tinos" w:hAnsi="Tinos" w:cs="Tinos"/>
                <w:spacing w:val="-5"/>
                <w:sz w:val="20"/>
              </w:rPr>
              <w:t>М.П.</w:t>
            </w:r>
          </w:p>
        </w:tc>
        <w:tc>
          <w:tcPr>
            <w:tcW w:w="5720" w:type="dxa"/>
            <w:shd w:val="clear" w:color="FFFFFF" w:fill="FFFFFF"/>
            <w:vAlign w:val="center"/>
          </w:tcPr>
          <w:p w:rsidR="00407C24" w:rsidRDefault="00235A94">
            <w:pPr>
              <w:widowControl w:val="0"/>
              <w:shd w:val="clear" w:color="auto" w:fill="FFFFFF"/>
              <w:tabs>
                <w:tab w:val="left" w:pos="725"/>
              </w:tabs>
              <w:jc w:val="center"/>
              <w:rPr>
                <w:rFonts w:ascii="Tinos" w:hAnsi="Tinos" w:cs="Tinos"/>
                <w:spacing w:val="-5"/>
                <w:sz w:val="24"/>
                <w:szCs w:val="24"/>
              </w:rPr>
            </w:pPr>
            <w:r>
              <w:rPr>
                <w:rFonts w:ascii="Tinos" w:eastAsia="Tinos" w:hAnsi="Tinos" w:cs="Tinos"/>
                <w:spacing w:val="-5"/>
                <w:sz w:val="24"/>
                <w:szCs w:val="24"/>
              </w:rPr>
              <w:t xml:space="preserve">    _________________/ ______________</w:t>
            </w:r>
          </w:p>
          <w:p w:rsidR="00407C24" w:rsidRDefault="00235A94">
            <w:pPr>
              <w:widowControl w:val="0"/>
              <w:shd w:val="clear" w:color="auto" w:fill="FFFFFF"/>
              <w:tabs>
                <w:tab w:val="left" w:pos="725"/>
              </w:tabs>
              <w:jc w:val="center"/>
              <w:rPr>
                <w:rFonts w:ascii="Tinos" w:hAnsi="Tinos" w:cs="Tinos"/>
                <w:spacing w:val="-5"/>
                <w:sz w:val="20"/>
              </w:rPr>
            </w:pPr>
            <w:r>
              <w:rPr>
                <w:rFonts w:ascii="Tinos" w:eastAsia="Tinos" w:hAnsi="Tinos" w:cs="Tinos"/>
                <w:spacing w:val="-5"/>
                <w:sz w:val="24"/>
                <w:szCs w:val="24"/>
              </w:rPr>
              <w:t xml:space="preserve">   </w:t>
            </w:r>
            <w:r>
              <w:rPr>
                <w:rFonts w:ascii="Tinos" w:eastAsia="Tinos" w:hAnsi="Tinos" w:cs="Tinos"/>
                <w:spacing w:val="-5"/>
                <w:sz w:val="20"/>
              </w:rPr>
              <w:t xml:space="preserve"> М.П.</w:t>
            </w:r>
          </w:p>
        </w:tc>
      </w:tr>
    </w:tbl>
    <w:p w:rsidR="00407C24" w:rsidRDefault="00407C24">
      <w:pPr>
        <w:widowControl w:val="0"/>
        <w:shd w:val="clear" w:color="auto" w:fill="FFFFFF"/>
        <w:tabs>
          <w:tab w:val="left" w:pos="725"/>
        </w:tabs>
        <w:spacing w:after="0" w:line="240" w:lineRule="auto"/>
        <w:jc w:val="center"/>
        <w:rPr>
          <w:rFonts w:ascii="Tinos" w:hAnsi="Tinos" w:cs="Tinos"/>
          <w:b/>
          <w:bCs/>
          <w:spacing w:val="-5"/>
          <w:sz w:val="24"/>
          <w:szCs w:val="24"/>
        </w:rPr>
      </w:pPr>
    </w:p>
    <w:p w:rsidR="00407C24" w:rsidRDefault="00407C24">
      <w:pPr>
        <w:widowControl w:val="0"/>
        <w:shd w:val="clear" w:color="auto" w:fill="FFFFFF"/>
        <w:tabs>
          <w:tab w:val="left" w:pos="725"/>
        </w:tabs>
        <w:jc w:val="both"/>
        <w:rPr>
          <w:rFonts w:ascii="Tinos" w:hAnsi="Tinos" w:cs="Tinos"/>
          <w:b/>
          <w:bCs/>
          <w:spacing w:val="-5"/>
          <w:sz w:val="24"/>
          <w:szCs w:val="24"/>
        </w:rPr>
      </w:pPr>
    </w:p>
    <w:p w:rsidR="00407C24" w:rsidRDefault="00407C24">
      <w:pPr>
        <w:widowControl w:val="0"/>
        <w:shd w:val="clear" w:color="auto" w:fill="FFFFFF"/>
        <w:tabs>
          <w:tab w:val="left" w:pos="725"/>
        </w:tabs>
        <w:jc w:val="both"/>
        <w:rPr>
          <w:rFonts w:ascii="Tinos" w:hAnsi="Tinos" w:cs="Tinos"/>
          <w:spacing w:val="-5"/>
          <w:sz w:val="24"/>
          <w:szCs w:val="24"/>
        </w:rPr>
      </w:pPr>
    </w:p>
    <w:p w:rsidR="00407C24" w:rsidRDefault="00407C24">
      <w:pPr>
        <w:widowControl w:val="0"/>
        <w:shd w:val="clear" w:color="auto" w:fill="FFFFFF"/>
        <w:tabs>
          <w:tab w:val="left" w:pos="725"/>
        </w:tabs>
        <w:spacing w:after="0" w:line="240" w:lineRule="auto"/>
        <w:jc w:val="both"/>
        <w:rPr>
          <w:rFonts w:ascii="Tinos" w:hAnsi="Tinos" w:cs="Tinos"/>
          <w:spacing w:val="-5"/>
          <w:sz w:val="21"/>
          <w:szCs w:val="21"/>
        </w:rPr>
      </w:pPr>
    </w:p>
    <w:p w:rsidR="00407C24" w:rsidRDefault="00235A94">
      <w:pPr>
        <w:spacing w:after="0" w:line="240" w:lineRule="auto"/>
        <w:jc w:val="both"/>
        <w:rPr>
          <w:rFonts w:ascii="Tinos" w:hAnsi="Tinos" w:cs="Tinos"/>
          <w:spacing w:val="-5"/>
          <w:sz w:val="21"/>
          <w:szCs w:val="21"/>
        </w:rPr>
      </w:pPr>
      <w:r>
        <w:rPr>
          <w:rFonts w:ascii="Tinos" w:eastAsia="Tinos" w:hAnsi="Tinos" w:cs="Tinos"/>
          <w:spacing w:val="-5"/>
          <w:sz w:val="21"/>
          <w:szCs w:val="21"/>
        </w:rPr>
        <w:t>ФОРМА ОТЧЕТА СОГЛАСОВАНА</w:t>
      </w:r>
    </w:p>
    <w:p w:rsidR="00407C24" w:rsidRDefault="00407C24">
      <w:pPr>
        <w:spacing w:after="0" w:line="240" w:lineRule="auto"/>
        <w:jc w:val="both"/>
        <w:rPr>
          <w:rFonts w:ascii="Tinos" w:hAnsi="Tinos" w:cs="Tinos"/>
          <w:spacing w:val="-5"/>
          <w:sz w:val="21"/>
          <w:szCs w:val="21"/>
        </w:rPr>
      </w:pPr>
    </w:p>
    <w:p w:rsidR="00407C24" w:rsidRDefault="00235A94">
      <w:pPr>
        <w:spacing w:after="0" w:line="240" w:lineRule="auto"/>
        <w:jc w:val="both"/>
        <w:rPr>
          <w:rFonts w:ascii="Tinos" w:hAnsi="Tinos" w:cs="Tinos"/>
          <w:spacing w:val="-5"/>
          <w:sz w:val="21"/>
          <w:szCs w:val="21"/>
        </w:rPr>
      </w:pPr>
      <w:r>
        <w:rPr>
          <w:rFonts w:ascii="Tinos" w:eastAsia="Tinos" w:hAnsi="Tinos" w:cs="Tinos"/>
          <w:spacing w:val="-5"/>
          <w:sz w:val="21"/>
          <w:szCs w:val="21"/>
        </w:rPr>
        <w:t>Агент                                                                                          Принципал</w:t>
      </w:r>
    </w:p>
    <w:p w:rsidR="00407C24" w:rsidRDefault="00407C24">
      <w:pPr>
        <w:spacing w:after="0" w:line="240" w:lineRule="auto"/>
        <w:jc w:val="both"/>
        <w:rPr>
          <w:rFonts w:ascii="Tinos" w:hAnsi="Tinos" w:cs="Tinos"/>
          <w:spacing w:val="-5"/>
          <w:sz w:val="21"/>
          <w:szCs w:val="21"/>
        </w:rPr>
      </w:pPr>
    </w:p>
    <w:p w:rsidR="00407C24" w:rsidRDefault="00235A94">
      <w:pPr>
        <w:widowControl w:val="0"/>
        <w:shd w:val="clear" w:color="auto" w:fill="FFFFFF"/>
        <w:tabs>
          <w:tab w:val="left" w:pos="725"/>
        </w:tabs>
        <w:jc w:val="both"/>
        <w:rPr>
          <w:rFonts w:ascii="Tinos" w:hAnsi="Tinos" w:cs="Tinos"/>
          <w:b/>
          <w:bCs/>
          <w:spacing w:val="-5"/>
          <w:sz w:val="21"/>
          <w:szCs w:val="21"/>
        </w:rPr>
      </w:pPr>
      <w:r>
        <w:rPr>
          <w:rFonts w:ascii="Tinos" w:eastAsia="Tinos" w:hAnsi="Tinos" w:cs="Tinos"/>
          <w:spacing w:val="-5"/>
          <w:sz w:val="21"/>
          <w:szCs w:val="21"/>
        </w:rPr>
        <w:t xml:space="preserve">  </w:t>
      </w:r>
      <w:r>
        <w:rPr>
          <w:rFonts w:ascii="Tinos" w:eastAsia="Tinos" w:hAnsi="Tinos" w:cs="Tinos"/>
          <w:b/>
          <w:bCs/>
          <w:spacing w:val="-5"/>
          <w:sz w:val="21"/>
          <w:szCs w:val="21"/>
        </w:rPr>
        <w:t>____________________________________________     ____________________________________________</w:t>
      </w:r>
    </w:p>
    <w:p w:rsidR="00407C24" w:rsidRDefault="00407C24">
      <w:pPr>
        <w:widowControl w:val="0"/>
        <w:shd w:val="clear" w:color="auto" w:fill="FFFFFF"/>
        <w:tabs>
          <w:tab w:val="left" w:pos="725"/>
        </w:tabs>
        <w:spacing w:after="0" w:line="240" w:lineRule="auto"/>
        <w:jc w:val="both"/>
        <w:rPr>
          <w:rFonts w:ascii="Tinos" w:hAnsi="Tinos" w:cs="Tinos"/>
          <w:spacing w:val="-5"/>
          <w:szCs w:val="22"/>
        </w:rPr>
      </w:pPr>
    </w:p>
    <w:p w:rsidR="00407C24" w:rsidRDefault="00407C24">
      <w:pPr>
        <w:widowControl w:val="0"/>
        <w:shd w:val="clear" w:color="auto" w:fill="FFFFFF"/>
        <w:tabs>
          <w:tab w:val="left" w:pos="725"/>
        </w:tabs>
        <w:spacing w:after="0" w:line="240" w:lineRule="auto"/>
        <w:jc w:val="right"/>
        <w:rPr>
          <w:rFonts w:ascii="Tinos" w:hAnsi="Tinos" w:cs="Tinos"/>
          <w:spacing w:val="-5"/>
          <w:sz w:val="21"/>
          <w:szCs w:val="21"/>
        </w:rPr>
      </w:pPr>
    </w:p>
    <w:p w:rsidR="00407C24" w:rsidRDefault="00235A94">
      <w:pPr>
        <w:rPr>
          <w:rFonts w:ascii="Tinos" w:hAnsi="Tinos" w:cs="Tinos"/>
          <w:spacing w:val="-5"/>
          <w:sz w:val="21"/>
          <w:szCs w:val="21"/>
        </w:rPr>
      </w:pPr>
      <w:r>
        <w:rPr>
          <w:rFonts w:ascii="Tinos" w:eastAsia="Tinos" w:hAnsi="Tinos" w:cs="Tinos"/>
          <w:spacing w:val="-5"/>
          <w:sz w:val="21"/>
          <w:szCs w:val="21"/>
        </w:rPr>
        <w:br w:type="page" w:clear="all"/>
      </w:r>
    </w:p>
    <w:p w:rsidR="00407C24" w:rsidRDefault="00235A94">
      <w:pPr>
        <w:widowControl w:val="0"/>
        <w:shd w:val="clear" w:color="auto" w:fill="FFFFFF"/>
        <w:tabs>
          <w:tab w:val="left" w:pos="725"/>
        </w:tabs>
        <w:spacing w:after="0" w:line="240" w:lineRule="auto"/>
        <w:jc w:val="right"/>
        <w:rPr>
          <w:rFonts w:ascii="Tinos" w:eastAsia="Tinos" w:hAnsi="Tinos" w:cs="Tinos"/>
          <w:spacing w:val="-5"/>
          <w:szCs w:val="22"/>
        </w:rPr>
      </w:pPr>
      <w:r>
        <w:rPr>
          <w:rFonts w:ascii="Tinos" w:eastAsia="Tinos" w:hAnsi="Tinos" w:cs="Tinos"/>
          <w:spacing w:val="-5"/>
          <w:szCs w:val="22"/>
        </w:rPr>
        <w:lastRenderedPageBreak/>
        <w:t>Приложение № 2</w:t>
      </w:r>
    </w:p>
    <w:p w:rsidR="00407C24" w:rsidRDefault="00235A94">
      <w:pPr>
        <w:widowControl w:val="0"/>
        <w:shd w:val="clear" w:color="auto" w:fill="FFFFFF"/>
        <w:tabs>
          <w:tab w:val="left" w:pos="725"/>
        </w:tabs>
        <w:spacing w:after="0" w:line="240" w:lineRule="auto"/>
        <w:jc w:val="right"/>
        <w:rPr>
          <w:rFonts w:ascii="Tinos" w:hAnsi="Tinos" w:cs="Tinos"/>
          <w:spacing w:val="-5"/>
          <w:szCs w:val="22"/>
        </w:rPr>
      </w:pPr>
      <w:r>
        <w:rPr>
          <w:rFonts w:ascii="Tinos" w:eastAsia="Tinos" w:hAnsi="Tinos" w:cs="Tinos"/>
          <w:spacing w:val="-5"/>
          <w:szCs w:val="22"/>
        </w:rPr>
        <w:t>к Агентскому договору № ___</w:t>
      </w:r>
    </w:p>
    <w:p w:rsidR="00407C24" w:rsidRDefault="00235A94">
      <w:pPr>
        <w:widowControl w:val="0"/>
        <w:shd w:val="clear" w:color="auto" w:fill="FFFFFF"/>
        <w:tabs>
          <w:tab w:val="left" w:pos="725"/>
        </w:tabs>
        <w:jc w:val="center"/>
        <w:rPr>
          <w:rFonts w:ascii="Tinos" w:hAnsi="Tinos" w:cs="Tinos"/>
          <w:spacing w:val="-5"/>
          <w:szCs w:val="22"/>
        </w:rPr>
      </w:pPr>
      <w:r>
        <w:rPr>
          <w:rFonts w:ascii="Tinos" w:eastAsia="Tinos" w:hAnsi="Tinos" w:cs="Tinos"/>
          <w:spacing w:val="-5"/>
          <w:szCs w:val="22"/>
        </w:rPr>
        <w:tab/>
      </w:r>
      <w:r>
        <w:rPr>
          <w:rFonts w:ascii="Tinos" w:eastAsia="Tinos" w:hAnsi="Tinos" w:cs="Tinos"/>
          <w:spacing w:val="-5"/>
          <w:szCs w:val="22"/>
        </w:rPr>
        <w:tab/>
      </w:r>
      <w:r>
        <w:rPr>
          <w:rFonts w:ascii="Tinos" w:eastAsia="Tinos" w:hAnsi="Tinos" w:cs="Tinos"/>
          <w:spacing w:val="-5"/>
          <w:szCs w:val="22"/>
        </w:rPr>
        <w:tab/>
      </w:r>
      <w:r>
        <w:rPr>
          <w:rFonts w:ascii="Tinos" w:eastAsia="Tinos" w:hAnsi="Tinos" w:cs="Tinos"/>
          <w:spacing w:val="-5"/>
          <w:szCs w:val="22"/>
        </w:rPr>
        <w:tab/>
      </w:r>
      <w:r>
        <w:rPr>
          <w:rFonts w:ascii="Tinos" w:eastAsia="Tinos" w:hAnsi="Tinos" w:cs="Tinos"/>
          <w:spacing w:val="-5"/>
          <w:szCs w:val="22"/>
        </w:rPr>
        <w:tab/>
        <w:t xml:space="preserve">                                                                         </w:t>
      </w:r>
      <w:r w:rsidR="00C5284C">
        <w:rPr>
          <w:rFonts w:ascii="Tinos" w:eastAsia="Tinos" w:hAnsi="Tinos" w:cs="Tinos"/>
          <w:spacing w:val="-5"/>
          <w:szCs w:val="22"/>
        </w:rPr>
        <w:t xml:space="preserve">         от «_____» _______ 20__</w:t>
      </w:r>
      <w:r>
        <w:rPr>
          <w:rFonts w:ascii="Tinos" w:eastAsia="Tinos" w:hAnsi="Tinos" w:cs="Tinos"/>
          <w:spacing w:val="-5"/>
          <w:szCs w:val="22"/>
        </w:rPr>
        <w:t xml:space="preserve"> г.</w:t>
      </w:r>
    </w:p>
    <w:p w:rsidR="00407C24" w:rsidRDefault="00235A94">
      <w:pPr>
        <w:widowControl w:val="0"/>
        <w:shd w:val="clear" w:color="auto" w:fill="FFFFFF"/>
        <w:tabs>
          <w:tab w:val="left" w:pos="725"/>
        </w:tabs>
        <w:spacing w:after="0" w:line="240" w:lineRule="auto"/>
        <w:jc w:val="center"/>
        <w:rPr>
          <w:rFonts w:ascii="Tinos" w:hAnsi="Tinos" w:cs="Tinos"/>
          <w:b/>
          <w:bCs/>
          <w:spacing w:val="-5"/>
          <w:sz w:val="24"/>
          <w:szCs w:val="24"/>
        </w:rPr>
      </w:pPr>
      <w:r>
        <w:rPr>
          <w:rFonts w:ascii="Tinos" w:eastAsia="Tinos" w:hAnsi="Tinos" w:cs="Tinos"/>
          <w:spacing w:val="-5"/>
          <w:sz w:val="21"/>
          <w:szCs w:val="21"/>
        </w:rPr>
        <w:t xml:space="preserve">Форма передаточного реестра </w:t>
      </w:r>
    </w:p>
    <w:tbl>
      <w:tblPr>
        <w:tblStyle w:val="afff0"/>
        <w:tblW w:w="10348"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10348"/>
      </w:tblGrid>
      <w:tr w:rsidR="00407C24">
        <w:tc>
          <w:tcPr>
            <w:tcW w:w="10348" w:type="dxa"/>
          </w:tcPr>
          <w:p w:rsidR="00407C24" w:rsidRPr="00B16428" w:rsidRDefault="00235A94">
            <w:pPr>
              <w:rPr>
                <w:rFonts w:ascii="Tinos" w:hAnsi="Tinos" w:cs="Tinos"/>
                <w:b/>
                <w:bCs/>
              </w:rPr>
            </w:pPr>
            <w:r>
              <w:rPr>
                <w:rStyle w:val="1fc"/>
                <w:rFonts w:ascii="Tinos" w:eastAsia="Tinos" w:hAnsi="Tinos" w:cs="Tinos"/>
                <w:i w:val="0"/>
                <w:iCs w:val="0"/>
              </w:rPr>
              <w:t>ГАУ ЯО «МФЦ» филиал __________________________________</w:t>
            </w:r>
          </w:p>
        </w:tc>
      </w:tr>
      <w:tr w:rsidR="00407C24">
        <w:tc>
          <w:tcPr>
            <w:tcW w:w="10348" w:type="dxa"/>
          </w:tcPr>
          <w:p w:rsidR="00407C24" w:rsidRDefault="00407C24">
            <w:pPr>
              <w:spacing w:after="60"/>
              <w:jc w:val="center"/>
              <w:rPr>
                <w:sz w:val="16"/>
                <w:szCs w:val="16"/>
              </w:rPr>
            </w:pPr>
          </w:p>
        </w:tc>
      </w:tr>
      <w:tr w:rsidR="00407C24">
        <w:trPr>
          <w:trHeight w:val="68"/>
        </w:trPr>
        <w:tc>
          <w:tcPr>
            <w:tcW w:w="10348" w:type="dxa"/>
          </w:tcPr>
          <w:p w:rsidR="00407C24" w:rsidRPr="00B16428" w:rsidRDefault="00235A94">
            <w:pPr>
              <w:keepNext/>
              <w:jc w:val="center"/>
              <w:rPr>
                <w:rFonts w:ascii="Tinos" w:hAnsi="Tinos" w:cs="Tinos"/>
                <w:b/>
                <w:bCs/>
                <w:sz w:val="24"/>
                <w:szCs w:val="24"/>
              </w:rPr>
            </w:pPr>
            <w:r w:rsidRPr="00B16428">
              <w:rPr>
                <w:rFonts w:ascii="Tinos" w:eastAsia="Tinos" w:hAnsi="Tinos" w:cs="Tinos"/>
                <w:b/>
                <w:bCs/>
                <w:sz w:val="24"/>
                <w:szCs w:val="24"/>
              </w:rPr>
              <w:t xml:space="preserve">РЕЕСТР передаваемых дел № _______ от «__»_________202__г. </w:t>
            </w:r>
            <w:proofErr w:type="gramStart"/>
            <w:r w:rsidRPr="00B16428">
              <w:rPr>
                <w:rFonts w:ascii="Tinos" w:eastAsia="Tinos" w:hAnsi="Tinos" w:cs="Tinos"/>
                <w:b/>
                <w:bCs/>
                <w:sz w:val="24"/>
                <w:szCs w:val="24"/>
              </w:rPr>
              <w:t>в</w:t>
            </w:r>
            <w:proofErr w:type="gramEnd"/>
            <w:r w:rsidRPr="00B16428">
              <w:rPr>
                <w:rFonts w:ascii="Tinos" w:eastAsia="Tinos" w:hAnsi="Tinos" w:cs="Tinos"/>
                <w:b/>
                <w:bCs/>
                <w:sz w:val="24"/>
                <w:szCs w:val="24"/>
              </w:rPr>
              <w:t xml:space="preserve"> </w:t>
            </w:r>
            <w:r w:rsidR="00C5284C">
              <w:rPr>
                <w:rFonts w:ascii="Tinos" w:eastAsia="Tinos" w:hAnsi="Tinos" w:cs="Tinos"/>
                <w:b/>
                <w:bCs/>
                <w:sz w:val="24"/>
                <w:szCs w:val="24"/>
              </w:rPr>
              <w:t>____________</w:t>
            </w:r>
          </w:p>
          <w:p w:rsidR="00407C24" w:rsidRDefault="00407C24">
            <w:pPr>
              <w:keepNext/>
              <w:ind w:right="-2320"/>
              <w:rPr>
                <w:szCs w:val="22"/>
              </w:rPr>
            </w:pPr>
          </w:p>
        </w:tc>
      </w:tr>
    </w:tbl>
    <w:p w:rsidR="00407C24" w:rsidRDefault="00407C24">
      <w:pPr>
        <w:keepNext/>
        <w:rPr>
          <w:b/>
          <w:szCs w:val="24"/>
        </w:rPr>
      </w:pPr>
    </w:p>
    <w:tbl>
      <w:tblPr>
        <w:tblStyle w:val="afff0"/>
        <w:tblW w:w="10323" w:type="dxa"/>
        <w:tblInd w:w="-10" w:type="dxa"/>
        <w:tblLayout w:type="fixed"/>
        <w:tblLook w:val="04A0" w:firstRow="1" w:lastRow="0" w:firstColumn="1" w:lastColumn="0" w:noHBand="0" w:noVBand="1"/>
      </w:tblPr>
      <w:tblGrid>
        <w:gridCol w:w="709"/>
        <w:gridCol w:w="877"/>
        <w:gridCol w:w="1701"/>
        <w:gridCol w:w="4201"/>
        <w:gridCol w:w="1276"/>
        <w:gridCol w:w="1559"/>
      </w:tblGrid>
      <w:tr w:rsidR="00407C24">
        <w:tc>
          <w:tcPr>
            <w:tcW w:w="709" w:type="dxa"/>
            <w:tcBorders>
              <w:top w:val="single" w:sz="4" w:space="0" w:color="000000"/>
              <w:left w:val="single" w:sz="4" w:space="0" w:color="000000"/>
              <w:bottom w:val="single" w:sz="4" w:space="0" w:color="000000"/>
              <w:right w:val="single" w:sz="4" w:space="0" w:color="000000"/>
            </w:tcBorders>
          </w:tcPr>
          <w:p w:rsidR="00407C24" w:rsidRDefault="00235A94">
            <w:pPr>
              <w:pStyle w:val="afe"/>
              <w:widowControl w:val="0"/>
              <w:ind w:left="0"/>
              <w:jc w:val="center"/>
              <w:rPr>
                <w:rFonts w:ascii="Tinos" w:hAnsi="Tinos" w:cs="Tinos"/>
                <w:sz w:val="20"/>
              </w:rPr>
            </w:pPr>
            <w:r>
              <w:rPr>
                <w:rFonts w:ascii="Tinos" w:eastAsia="Tinos" w:hAnsi="Tinos" w:cs="Tinos"/>
                <w:szCs w:val="22"/>
                <w:lang w:val="en-US"/>
              </w:rPr>
              <w:t xml:space="preserve">№ </w:t>
            </w:r>
            <w:r>
              <w:rPr>
                <w:rFonts w:ascii="Tinos" w:eastAsia="Tinos" w:hAnsi="Tinos" w:cs="Tinos"/>
                <w:szCs w:val="22"/>
              </w:rPr>
              <w:t>п</w:t>
            </w:r>
            <w:r>
              <w:rPr>
                <w:rFonts w:ascii="Tinos" w:eastAsia="Tinos" w:hAnsi="Tinos" w:cs="Tinos"/>
                <w:szCs w:val="22"/>
                <w:lang w:val="en-US"/>
              </w:rPr>
              <w:t>/</w:t>
            </w:r>
            <w:r>
              <w:rPr>
                <w:rFonts w:ascii="Tinos" w:eastAsia="Tinos" w:hAnsi="Tinos" w:cs="Tinos"/>
                <w:szCs w:val="22"/>
              </w:rPr>
              <w:t>п</w:t>
            </w:r>
          </w:p>
        </w:tc>
        <w:tc>
          <w:tcPr>
            <w:tcW w:w="877" w:type="dxa"/>
            <w:tcBorders>
              <w:top w:val="single" w:sz="4" w:space="0" w:color="000000"/>
              <w:left w:val="single" w:sz="4" w:space="0" w:color="000000"/>
              <w:bottom w:val="single" w:sz="4" w:space="0" w:color="000000"/>
              <w:right w:val="single" w:sz="4" w:space="0" w:color="000000"/>
            </w:tcBorders>
          </w:tcPr>
          <w:p w:rsidR="00407C24" w:rsidRDefault="00235A94">
            <w:pPr>
              <w:pStyle w:val="afe"/>
              <w:widowControl w:val="0"/>
              <w:ind w:left="0"/>
              <w:jc w:val="center"/>
              <w:rPr>
                <w:rFonts w:ascii="Tinos" w:hAnsi="Tinos" w:cs="Tinos"/>
                <w:sz w:val="20"/>
              </w:rPr>
            </w:pPr>
            <w:r>
              <w:rPr>
                <w:rFonts w:ascii="Tinos" w:eastAsia="Tinos" w:hAnsi="Tinos" w:cs="Tinos"/>
                <w:szCs w:val="22"/>
              </w:rPr>
              <w:t>Номер</w:t>
            </w:r>
          </w:p>
        </w:tc>
        <w:tc>
          <w:tcPr>
            <w:tcW w:w="1701" w:type="dxa"/>
            <w:tcBorders>
              <w:top w:val="single" w:sz="4" w:space="0" w:color="000000"/>
              <w:left w:val="single" w:sz="4" w:space="0" w:color="000000"/>
              <w:bottom w:val="single" w:sz="4" w:space="0" w:color="000000"/>
              <w:right w:val="single" w:sz="4" w:space="0" w:color="000000"/>
            </w:tcBorders>
          </w:tcPr>
          <w:p w:rsidR="00407C24" w:rsidRDefault="00235A94">
            <w:pPr>
              <w:pStyle w:val="afe"/>
              <w:widowControl w:val="0"/>
              <w:ind w:left="0"/>
              <w:jc w:val="center"/>
              <w:rPr>
                <w:rFonts w:ascii="Tinos" w:hAnsi="Tinos" w:cs="Tinos"/>
                <w:sz w:val="20"/>
              </w:rPr>
            </w:pPr>
            <w:r>
              <w:rPr>
                <w:rFonts w:ascii="Tinos" w:eastAsia="Tinos" w:hAnsi="Tinos" w:cs="Tinos"/>
                <w:szCs w:val="22"/>
              </w:rPr>
              <w:t>Дата  приема документов</w:t>
            </w:r>
            <w:r>
              <w:rPr>
                <w:rFonts w:ascii="Tinos" w:eastAsia="Tinos" w:hAnsi="Tinos" w:cs="Tinos"/>
                <w:szCs w:val="22"/>
              </w:rPr>
              <w:br/>
            </w:r>
          </w:p>
        </w:tc>
        <w:tc>
          <w:tcPr>
            <w:tcW w:w="4201" w:type="dxa"/>
            <w:tcBorders>
              <w:top w:val="single" w:sz="4" w:space="0" w:color="000000"/>
              <w:left w:val="single" w:sz="4" w:space="0" w:color="000000"/>
              <w:bottom w:val="single" w:sz="4" w:space="0" w:color="000000"/>
              <w:right w:val="single" w:sz="4" w:space="0" w:color="000000"/>
            </w:tcBorders>
          </w:tcPr>
          <w:p w:rsidR="00407C24" w:rsidRDefault="00235A94">
            <w:pPr>
              <w:pStyle w:val="afe"/>
              <w:widowControl w:val="0"/>
              <w:ind w:left="0"/>
              <w:jc w:val="center"/>
              <w:rPr>
                <w:rFonts w:ascii="Tinos" w:hAnsi="Tinos" w:cs="Tinos"/>
                <w:sz w:val="20"/>
              </w:rPr>
            </w:pPr>
            <w:r>
              <w:rPr>
                <w:rFonts w:ascii="Tinos" w:eastAsia="Tinos" w:hAnsi="Tinos" w:cs="Tinos"/>
                <w:szCs w:val="22"/>
              </w:rPr>
              <w:t>Заявитель</w:t>
            </w:r>
            <w:r>
              <w:rPr>
                <w:rFonts w:ascii="Tinos" w:eastAsia="Tinos" w:hAnsi="Tinos" w:cs="Tinos"/>
                <w:szCs w:val="22"/>
              </w:rPr>
              <w:br/>
              <w:t>ФИО клиента (полностью)</w:t>
            </w:r>
          </w:p>
        </w:tc>
        <w:tc>
          <w:tcPr>
            <w:tcW w:w="1276" w:type="dxa"/>
            <w:tcBorders>
              <w:top w:val="single" w:sz="4" w:space="0" w:color="000000"/>
              <w:left w:val="single" w:sz="4" w:space="0" w:color="000000"/>
              <w:bottom w:val="single" w:sz="4" w:space="0" w:color="000000"/>
              <w:right w:val="single" w:sz="4" w:space="0" w:color="000000"/>
            </w:tcBorders>
          </w:tcPr>
          <w:p w:rsidR="00407C24" w:rsidRDefault="00235A94">
            <w:pPr>
              <w:pStyle w:val="afe"/>
              <w:widowControl w:val="0"/>
              <w:ind w:left="0"/>
              <w:jc w:val="center"/>
              <w:rPr>
                <w:rFonts w:ascii="Tinos" w:hAnsi="Tinos" w:cs="Tinos"/>
                <w:sz w:val="20"/>
              </w:rPr>
            </w:pPr>
            <w:r>
              <w:rPr>
                <w:rFonts w:ascii="Tinos" w:eastAsia="Tinos" w:hAnsi="Tinos" w:cs="Tinos"/>
                <w:szCs w:val="22"/>
              </w:rPr>
              <w:t xml:space="preserve">Кол-во </w:t>
            </w:r>
            <w:proofErr w:type="gramStart"/>
            <w:r>
              <w:rPr>
                <w:rFonts w:ascii="Tinos" w:eastAsia="Tinos" w:hAnsi="Tinos" w:cs="Tinos"/>
                <w:szCs w:val="22"/>
              </w:rPr>
              <w:t>доку-ментов</w:t>
            </w:r>
            <w:proofErr w:type="gramEnd"/>
          </w:p>
        </w:tc>
        <w:tc>
          <w:tcPr>
            <w:tcW w:w="1559" w:type="dxa"/>
            <w:tcBorders>
              <w:top w:val="single" w:sz="4" w:space="0" w:color="000000"/>
              <w:left w:val="single" w:sz="4" w:space="0" w:color="000000"/>
              <w:bottom w:val="single" w:sz="4" w:space="0" w:color="000000"/>
              <w:right w:val="single" w:sz="4" w:space="0" w:color="000000"/>
            </w:tcBorders>
          </w:tcPr>
          <w:p w:rsidR="00407C24" w:rsidRDefault="00235A94">
            <w:pPr>
              <w:pStyle w:val="afe"/>
              <w:widowControl w:val="0"/>
              <w:ind w:left="0"/>
              <w:jc w:val="center"/>
              <w:rPr>
                <w:rFonts w:ascii="Tinos" w:hAnsi="Tinos" w:cs="Tinos"/>
                <w:sz w:val="4"/>
                <w:szCs w:val="24"/>
              </w:rPr>
            </w:pPr>
            <w:r>
              <w:rPr>
                <w:rFonts w:ascii="Tinos" w:eastAsia="Tinos" w:hAnsi="Tinos" w:cs="Tinos"/>
                <w:szCs w:val="22"/>
              </w:rPr>
              <w:t>Кол-во листов</w:t>
            </w:r>
          </w:p>
        </w:tc>
      </w:tr>
      <w:tr w:rsidR="00407C24">
        <w:tc>
          <w:tcPr>
            <w:tcW w:w="8764" w:type="dxa"/>
            <w:gridSpan w:val="5"/>
            <w:tcBorders>
              <w:top w:val="single" w:sz="4" w:space="0" w:color="000000"/>
              <w:left w:val="single" w:sz="4" w:space="0" w:color="000000"/>
              <w:bottom w:val="single" w:sz="4" w:space="0" w:color="000000"/>
              <w:right w:val="single" w:sz="4" w:space="0" w:color="000000"/>
            </w:tcBorders>
          </w:tcPr>
          <w:p w:rsidR="00407C24" w:rsidRDefault="00235A94">
            <w:pPr>
              <w:widowControl w:val="0"/>
              <w:tabs>
                <w:tab w:val="left" w:pos="10346"/>
              </w:tabs>
              <w:rPr>
                <w:rFonts w:ascii="Tinos" w:hAnsi="Tinos" w:cs="Tinos"/>
                <w:szCs w:val="24"/>
              </w:rPr>
            </w:pPr>
            <w:r>
              <w:rPr>
                <w:rFonts w:ascii="Tinos" w:eastAsia="Tinos" w:hAnsi="Tinos" w:cs="Tinos"/>
                <w:szCs w:val="22"/>
              </w:rPr>
              <w:t xml:space="preserve">Название услуги </w:t>
            </w:r>
          </w:p>
        </w:tc>
        <w:tc>
          <w:tcPr>
            <w:tcW w:w="1559"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jc w:val="center"/>
              <w:rPr>
                <w:rFonts w:ascii="Tinos" w:hAnsi="Tinos" w:cs="Tinos"/>
                <w:sz w:val="2"/>
              </w:rPr>
            </w:pPr>
          </w:p>
        </w:tc>
      </w:tr>
      <w:tr w:rsidR="00407C24">
        <w:tc>
          <w:tcPr>
            <w:tcW w:w="709" w:type="dxa"/>
            <w:tcBorders>
              <w:top w:val="single" w:sz="4" w:space="0" w:color="000000"/>
              <w:left w:val="single" w:sz="4" w:space="0" w:color="000000"/>
              <w:bottom w:val="single" w:sz="4" w:space="0" w:color="000000"/>
              <w:right w:val="single" w:sz="4" w:space="0" w:color="000000"/>
            </w:tcBorders>
          </w:tcPr>
          <w:p w:rsidR="00407C24" w:rsidRDefault="00235A94">
            <w:pPr>
              <w:widowControl w:val="0"/>
              <w:rPr>
                <w:rFonts w:ascii="Tinos" w:hAnsi="Tinos" w:cs="Tinos"/>
                <w:szCs w:val="24"/>
              </w:rPr>
            </w:pPr>
            <w:r>
              <w:rPr>
                <w:rFonts w:ascii="Tinos" w:eastAsia="Tinos" w:hAnsi="Tinos" w:cs="Tinos"/>
                <w:szCs w:val="22"/>
                <w:lang w:val="en-US"/>
              </w:rPr>
              <w:t>1</w:t>
            </w:r>
          </w:p>
        </w:tc>
        <w:tc>
          <w:tcPr>
            <w:tcW w:w="877"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jc w:val="center"/>
              <w:rPr>
                <w:rFonts w:ascii="Tinos" w:hAnsi="Tinos" w:cs="Tinos"/>
                <w:szCs w:val="24"/>
              </w:rPr>
            </w:pPr>
          </w:p>
        </w:tc>
        <w:tc>
          <w:tcPr>
            <w:tcW w:w="1701"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jc w:val="center"/>
              <w:rPr>
                <w:rFonts w:ascii="Tinos" w:hAnsi="Tinos" w:cs="Tinos"/>
                <w:szCs w:val="24"/>
              </w:rPr>
            </w:pPr>
          </w:p>
        </w:tc>
        <w:tc>
          <w:tcPr>
            <w:tcW w:w="4201"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rPr>
                <w:rFonts w:ascii="Tinos" w:hAnsi="Tinos" w:cs="Tinos"/>
                <w:szCs w:val="24"/>
              </w:rPr>
            </w:pPr>
          </w:p>
        </w:tc>
        <w:tc>
          <w:tcPr>
            <w:tcW w:w="1276"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jc w:val="center"/>
              <w:rPr>
                <w:rFonts w:ascii="Tinos" w:hAnsi="Tinos" w:cs="Tinos"/>
                <w:szCs w:val="24"/>
              </w:rPr>
            </w:pPr>
          </w:p>
        </w:tc>
        <w:tc>
          <w:tcPr>
            <w:tcW w:w="1559"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jc w:val="center"/>
              <w:rPr>
                <w:rFonts w:ascii="Tinos" w:hAnsi="Tinos" w:cs="Tinos"/>
                <w:sz w:val="2"/>
                <w:szCs w:val="24"/>
              </w:rPr>
            </w:pPr>
          </w:p>
        </w:tc>
      </w:tr>
      <w:tr w:rsidR="00407C24">
        <w:tc>
          <w:tcPr>
            <w:tcW w:w="709" w:type="dxa"/>
            <w:tcBorders>
              <w:top w:val="single" w:sz="4" w:space="0" w:color="000000"/>
              <w:left w:val="single" w:sz="4" w:space="0" w:color="000000"/>
              <w:bottom w:val="single" w:sz="4" w:space="0" w:color="000000"/>
              <w:right w:val="single" w:sz="4" w:space="0" w:color="000000"/>
            </w:tcBorders>
          </w:tcPr>
          <w:p w:rsidR="00407C24" w:rsidRDefault="00407C24">
            <w:pPr>
              <w:widowControl w:val="0"/>
              <w:rPr>
                <w:rFonts w:ascii="Tinos" w:hAnsi="Tinos" w:cs="Tinos"/>
                <w:szCs w:val="24"/>
              </w:rPr>
            </w:pPr>
          </w:p>
        </w:tc>
        <w:tc>
          <w:tcPr>
            <w:tcW w:w="877"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jc w:val="center"/>
              <w:rPr>
                <w:rFonts w:ascii="Tinos" w:hAnsi="Tinos" w:cs="Tinos"/>
                <w:szCs w:val="24"/>
              </w:rPr>
            </w:pPr>
          </w:p>
        </w:tc>
        <w:tc>
          <w:tcPr>
            <w:tcW w:w="1701"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jc w:val="center"/>
              <w:rPr>
                <w:rFonts w:ascii="Tinos" w:hAnsi="Tinos" w:cs="Tinos"/>
                <w:szCs w:val="24"/>
              </w:rPr>
            </w:pPr>
          </w:p>
        </w:tc>
        <w:tc>
          <w:tcPr>
            <w:tcW w:w="4201"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rPr>
                <w:rFonts w:ascii="Tinos" w:hAnsi="Tinos" w:cs="Tinos"/>
                <w:szCs w:val="24"/>
              </w:rPr>
            </w:pPr>
          </w:p>
        </w:tc>
        <w:tc>
          <w:tcPr>
            <w:tcW w:w="1276"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jc w:val="center"/>
              <w:rPr>
                <w:rFonts w:ascii="Tinos" w:hAnsi="Tinos" w:cs="Tinos"/>
                <w:szCs w:val="24"/>
              </w:rPr>
            </w:pPr>
          </w:p>
        </w:tc>
        <w:tc>
          <w:tcPr>
            <w:tcW w:w="1559"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jc w:val="center"/>
              <w:rPr>
                <w:rFonts w:ascii="Tinos" w:hAnsi="Tinos" w:cs="Tinos"/>
                <w:sz w:val="2"/>
                <w:szCs w:val="24"/>
              </w:rPr>
            </w:pPr>
          </w:p>
        </w:tc>
      </w:tr>
      <w:tr w:rsidR="00407C24">
        <w:tc>
          <w:tcPr>
            <w:tcW w:w="709" w:type="dxa"/>
            <w:tcBorders>
              <w:top w:val="single" w:sz="4" w:space="0" w:color="000000"/>
              <w:left w:val="single" w:sz="4" w:space="0" w:color="000000"/>
              <w:bottom w:val="single" w:sz="4" w:space="0" w:color="000000"/>
              <w:right w:val="single" w:sz="4" w:space="0" w:color="000000"/>
            </w:tcBorders>
          </w:tcPr>
          <w:p w:rsidR="00407C24" w:rsidRDefault="00407C24">
            <w:pPr>
              <w:widowControl w:val="0"/>
              <w:rPr>
                <w:rFonts w:ascii="Tinos" w:hAnsi="Tinos" w:cs="Tinos"/>
                <w:szCs w:val="24"/>
              </w:rPr>
            </w:pPr>
          </w:p>
        </w:tc>
        <w:tc>
          <w:tcPr>
            <w:tcW w:w="877"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jc w:val="center"/>
              <w:rPr>
                <w:rFonts w:ascii="Tinos" w:hAnsi="Tinos" w:cs="Tinos"/>
                <w:szCs w:val="24"/>
              </w:rPr>
            </w:pPr>
          </w:p>
        </w:tc>
        <w:tc>
          <w:tcPr>
            <w:tcW w:w="1701"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jc w:val="center"/>
              <w:rPr>
                <w:rFonts w:ascii="Tinos" w:hAnsi="Tinos" w:cs="Tinos"/>
                <w:szCs w:val="24"/>
              </w:rPr>
            </w:pPr>
          </w:p>
        </w:tc>
        <w:tc>
          <w:tcPr>
            <w:tcW w:w="4201"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rPr>
                <w:rFonts w:ascii="Tinos" w:hAnsi="Tinos" w:cs="Tinos"/>
                <w:szCs w:val="24"/>
              </w:rPr>
            </w:pPr>
          </w:p>
        </w:tc>
        <w:tc>
          <w:tcPr>
            <w:tcW w:w="1276"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jc w:val="center"/>
              <w:rPr>
                <w:rFonts w:ascii="Tinos" w:hAnsi="Tinos" w:cs="Tinos"/>
                <w:szCs w:val="24"/>
              </w:rPr>
            </w:pPr>
          </w:p>
        </w:tc>
        <w:tc>
          <w:tcPr>
            <w:tcW w:w="1559"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jc w:val="center"/>
              <w:rPr>
                <w:rFonts w:ascii="Tinos" w:hAnsi="Tinos" w:cs="Tinos"/>
                <w:sz w:val="2"/>
                <w:szCs w:val="24"/>
              </w:rPr>
            </w:pPr>
          </w:p>
        </w:tc>
      </w:tr>
      <w:tr w:rsidR="00407C24">
        <w:tc>
          <w:tcPr>
            <w:tcW w:w="709" w:type="dxa"/>
            <w:tcBorders>
              <w:top w:val="single" w:sz="4" w:space="0" w:color="000000"/>
              <w:left w:val="single" w:sz="4" w:space="0" w:color="000000"/>
              <w:bottom w:val="single" w:sz="4" w:space="0" w:color="000000"/>
              <w:right w:val="single" w:sz="4" w:space="0" w:color="000000"/>
            </w:tcBorders>
          </w:tcPr>
          <w:p w:rsidR="00407C24" w:rsidRDefault="00407C24">
            <w:pPr>
              <w:widowControl w:val="0"/>
              <w:rPr>
                <w:rFonts w:ascii="Tinos" w:hAnsi="Tinos" w:cs="Tinos"/>
                <w:szCs w:val="24"/>
              </w:rPr>
            </w:pPr>
          </w:p>
        </w:tc>
        <w:tc>
          <w:tcPr>
            <w:tcW w:w="877"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jc w:val="center"/>
              <w:rPr>
                <w:rFonts w:ascii="Tinos" w:hAnsi="Tinos" w:cs="Tinos"/>
                <w:szCs w:val="24"/>
              </w:rPr>
            </w:pPr>
          </w:p>
        </w:tc>
        <w:tc>
          <w:tcPr>
            <w:tcW w:w="1701"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jc w:val="center"/>
              <w:rPr>
                <w:rFonts w:ascii="Tinos" w:hAnsi="Tinos" w:cs="Tinos"/>
                <w:szCs w:val="24"/>
              </w:rPr>
            </w:pPr>
          </w:p>
        </w:tc>
        <w:tc>
          <w:tcPr>
            <w:tcW w:w="4201"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rPr>
                <w:rFonts w:ascii="Tinos" w:hAnsi="Tinos" w:cs="Tinos"/>
                <w:szCs w:val="24"/>
              </w:rPr>
            </w:pPr>
          </w:p>
        </w:tc>
        <w:tc>
          <w:tcPr>
            <w:tcW w:w="1276"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jc w:val="center"/>
              <w:rPr>
                <w:rFonts w:ascii="Tinos" w:hAnsi="Tinos" w:cs="Tinos"/>
                <w:szCs w:val="24"/>
              </w:rPr>
            </w:pPr>
          </w:p>
        </w:tc>
        <w:tc>
          <w:tcPr>
            <w:tcW w:w="1559"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jc w:val="center"/>
              <w:rPr>
                <w:rFonts w:ascii="Tinos" w:hAnsi="Tinos" w:cs="Tinos"/>
                <w:sz w:val="2"/>
                <w:szCs w:val="24"/>
              </w:rPr>
            </w:pPr>
          </w:p>
        </w:tc>
      </w:tr>
      <w:tr w:rsidR="00407C24">
        <w:tc>
          <w:tcPr>
            <w:tcW w:w="709" w:type="dxa"/>
            <w:tcBorders>
              <w:top w:val="single" w:sz="4" w:space="0" w:color="000000"/>
              <w:left w:val="single" w:sz="4" w:space="0" w:color="000000"/>
              <w:bottom w:val="single" w:sz="4" w:space="0" w:color="000000"/>
              <w:right w:val="single" w:sz="4" w:space="0" w:color="000000"/>
            </w:tcBorders>
          </w:tcPr>
          <w:p w:rsidR="00407C24" w:rsidRDefault="00407C24">
            <w:pPr>
              <w:widowControl w:val="0"/>
              <w:rPr>
                <w:rFonts w:ascii="Tinos" w:hAnsi="Tinos" w:cs="Tinos"/>
                <w:szCs w:val="24"/>
              </w:rPr>
            </w:pPr>
          </w:p>
        </w:tc>
        <w:tc>
          <w:tcPr>
            <w:tcW w:w="877"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jc w:val="center"/>
              <w:rPr>
                <w:rFonts w:ascii="Tinos" w:hAnsi="Tinos" w:cs="Tinos"/>
                <w:szCs w:val="24"/>
              </w:rPr>
            </w:pPr>
          </w:p>
        </w:tc>
        <w:tc>
          <w:tcPr>
            <w:tcW w:w="1701"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jc w:val="center"/>
              <w:rPr>
                <w:rFonts w:ascii="Tinos" w:hAnsi="Tinos" w:cs="Tinos"/>
                <w:szCs w:val="24"/>
              </w:rPr>
            </w:pPr>
          </w:p>
        </w:tc>
        <w:tc>
          <w:tcPr>
            <w:tcW w:w="4201"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rPr>
                <w:rFonts w:ascii="Tinos" w:hAnsi="Tinos" w:cs="Tinos"/>
                <w:szCs w:val="24"/>
              </w:rPr>
            </w:pPr>
          </w:p>
        </w:tc>
        <w:tc>
          <w:tcPr>
            <w:tcW w:w="1276"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jc w:val="center"/>
              <w:rPr>
                <w:rFonts w:ascii="Tinos" w:hAnsi="Tinos" w:cs="Tinos"/>
                <w:szCs w:val="24"/>
              </w:rPr>
            </w:pPr>
          </w:p>
        </w:tc>
        <w:tc>
          <w:tcPr>
            <w:tcW w:w="1559"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jc w:val="center"/>
              <w:rPr>
                <w:rFonts w:ascii="Tinos" w:hAnsi="Tinos" w:cs="Tinos"/>
                <w:sz w:val="2"/>
                <w:szCs w:val="24"/>
              </w:rPr>
            </w:pPr>
          </w:p>
        </w:tc>
      </w:tr>
      <w:tr w:rsidR="00407C24">
        <w:tc>
          <w:tcPr>
            <w:tcW w:w="709" w:type="dxa"/>
            <w:tcBorders>
              <w:top w:val="single" w:sz="4" w:space="0" w:color="000000"/>
              <w:left w:val="single" w:sz="4" w:space="0" w:color="000000"/>
              <w:bottom w:val="single" w:sz="4" w:space="0" w:color="000000"/>
              <w:right w:val="single" w:sz="4" w:space="0" w:color="000000"/>
            </w:tcBorders>
          </w:tcPr>
          <w:p w:rsidR="00407C24" w:rsidRDefault="00407C24">
            <w:pPr>
              <w:widowControl w:val="0"/>
              <w:rPr>
                <w:rFonts w:ascii="Tinos" w:hAnsi="Tinos" w:cs="Tinos"/>
                <w:szCs w:val="24"/>
              </w:rPr>
            </w:pPr>
          </w:p>
        </w:tc>
        <w:tc>
          <w:tcPr>
            <w:tcW w:w="877"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jc w:val="center"/>
              <w:rPr>
                <w:rFonts w:ascii="Tinos" w:hAnsi="Tinos" w:cs="Tinos"/>
                <w:szCs w:val="24"/>
              </w:rPr>
            </w:pPr>
          </w:p>
        </w:tc>
        <w:tc>
          <w:tcPr>
            <w:tcW w:w="1701"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jc w:val="center"/>
              <w:rPr>
                <w:rFonts w:ascii="Tinos" w:hAnsi="Tinos" w:cs="Tinos"/>
                <w:szCs w:val="24"/>
              </w:rPr>
            </w:pPr>
          </w:p>
        </w:tc>
        <w:tc>
          <w:tcPr>
            <w:tcW w:w="4201"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rPr>
                <w:rFonts w:ascii="Tinos" w:hAnsi="Tinos" w:cs="Tinos"/>
                <w:szCs w:val="24"/>
              </w:rPr>
            </w:pPr>
          </w:p>
        </w:tc>
        <w:tc>
          <w:tcPr>
            <w:tcW w:w="1276"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jc w:val="center"/>
              <w:rPr>
                <w:rFonts w:ascii="Tinos" w:hAnsi="Tinos" w:cs="Tinos"/>
                <w:szCs w:val="24"/>
              </w:rPr>
            </w:pPr>
          </w:p>
        </w:tc>
        <w:tc>
          <w:tcPr>
            <w:tcW w:w="1559"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jc w:val="center"/>
              <w:rPr>
                <w:rFonts w:ascii="Tinos" w:hAnsi="Tinos" w:cs="Tinos"/>
                <w:sz w:val="2"/>
                <w:szCs w:val="24"/>
              </w:rPr>
            </w:pPr>
          </w:p>
        </w:tc>
      </w:tr>
      <w:tr w:rsidR="00407C24">
        <w:tc>
          <w:tcPr>
            <w:tcW w:w="709" w:type="dxa"/>
            <w:tcBorders>
              <w:top w:val="single" w:sz="4" w:space="0" w:color="000000"/>
              <w:left w:val="single" w:sz="4" w:space="0" w:color="000000"/>
              <w:bottom w:val="single" w:sz="4" w:space="0" w:color="000000"/>
              <w:right w:val="single" w:sz="4" w:space="0" w:color="000000"/>
            </w:tcBorders>
          </w:tcPr>
          <w:p w:rsidR="00407C24" w:rsidRDefault="00407C24">
            <w:pPr>
              <w:widowControl w:val="0"/>
              <w:rPr>
                <w:rFonts w:ascii="Tinos" w:hAnsi="Tinos" w:cs="Tinos"/>
                <w:szCs w:val="24"/>
              </w:rPr>
            </w:pPr>
          </w:p>
        </w:tc>
        <w:tc>
          <w:tcPr>
            <w:tcW w:w="877"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jc w:val="center"/>
              <w:rPr>
                <w:rFonts w:ascii="Tinos" w:hAnsi="Tinos" w:cs="Tinos"/>
                <w:szCs w:val="24"/>
              </w:rPr>
            </w:pPr>
          </w:p>
        </w:tc>
        <w:tc>
          <w:tcPr>
            <w:tcW w:w="1701"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jc w:val="center"/>
              <w:rPr>
                <w:rFonts w:ascii="Tinos" w:hAnsi="Tinos" w:cs="Tinos"/>
                <w:szCs w:val="24"/>
              </w:rPr>
            </w:pPr>
          </w:p>
        </w:tc>
        <w:tc>
          <w:tcPr>
            <w:tcW w:w="4201"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rPr>
                <w:rFonts w:ascii="Tinos" w:hAnsi="Tinos" w:cs="Tinos"/>
                <w:szCs w:val="24"/>
              </w:rPr>
            </w:pPr>
          </w:p>
        </w:tc>
        <w:tc>
          <w:tcPr>
            <w:tcW w:w="1276"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jc w:val="center"/>
              <w:rPr>
                <w:rFonts w:ascii="Tinos" w:hAnsi="Tinos" w:cs="Tinos"/>
                <w:szCs w:val="24"/>
              </w:rPr>
            </w:pPr>
          </w:p>
        </w:tc>
        <w:tc>
          <w:tcPr>
            <w:tcW w:w="1559"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jc w:val="center"/>
              <w:rPr>
                <w:rFonts w:ascii="Tinos" w:hAnsi="Tinos" w:cs="Tinos"/>
                <w:sz w:val="2"/>
                <w:szCs w:val="24"/>
              </w:rPr>
            </w:pPr>
          </w:p>
        </w:tc>
      </w:tr>
      <w:tr w:rsidR="00407C24">
        <w:tc>
          <w:tcPr>
            <w:tcW w:w="709" w:type="dxa"/>
            <w:tcBorders>
              <w:top w:val="single" w:sz="4" w:space="0" w:color="000000"/>
              <w:left w:val="single" w:sz="4" w:space="0" w:color="000000"/>
              <w:bottom w:val="single" w:sz="4" w:space="0" w:color="000000"/>
              <w:right w:val="single" w:sz="4" w:space="0" w:color="000000"/>
            </w:tcBorders>
          </w:tcPr>
          <w:p w:rsidR="00407C24" w:rsidRDefault="00407C24">
            <w:pPr>
              <w:widowControl w:val="0"/>
              <w:rPr>
                <w:rFonts w:ascii="Tinos" w:hAnsi="Tinos" w:cs="Tinos"/>
                <w:szCs w:val="24"/>
              </w:rPr>
            </w:pPr>
          </w:p>
        </w:tc>
        <w:tc>
          <w:tcPr>
            <w:tcW w:w="877"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jc w:val="center"/>
              <w:rPr>
                <w:rFonts w:ascii="Tinos" w:hAnsi="Tinos" w:cs="Tinos"/>
                <w:szCs w:val="24"/>
              </w:rPr>
            </w:pPr>
          </w:p>
        </w:tc>
        <w:tc>
          <w:tcPr>
            <w:tcW w:w="1701"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jc w:val="center"/>
              <w:rPr>
                <w:rFonts w:ascii="Tinos" w:hAnsi="Tinos" w:cs="Tinos"/>
                <w:szCs w:val="24"/>
              </w:rPr>
            </w:pPr>
          </w:p>
        </w:tc>
        <w:tc>
          <w:tcPr>
            <w:tcW w:w="4201"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rPr>
                <w:rFonts w:ascii="Tinos" w:hAnsi="Tinos" w:cs="Tinos"/>
                <w:szCs w:val="24"/>
              </w:rPr>
            </w:pPr>
          </w:p>
        </w:tc>
        <w:tc>
          <w:tcPr>
            <w:tcW w:w="1276"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jc w:val="center"/>
              <w:rPr>
                <w:rFonts w:ascii="Tinos" w:hAnsi="Tinos" w:cs="Tinos"/>
                <w:szCs w:val="24"/>
              </w:rPr>
            </w:pPr>
          </w:p>
        </w:tc>
        <w:tc>
          <w:tcPr>
            <w:tcW w:w="1559"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jc w:val="center"/>
              <w:rPr>
                <w:rFonts w:ascii="Tinos" w:hAnsi="Tinos" w:cs="Tinos"/>
                <w:sz w:val="2"/>
                <w:szCs w:val="24"/>
              </w:rPr>
            </w:pPr>
          </w:p>
        </w:tc>
      </w:tr>
      <w:tr w:rsidR="00407C24">
        <w:tc>
          <w:tcPr>
            <w:tcW w:w="709" w:type="dxa"/>
            <w:tcBorders>
              <w:top w:val="single" w:sz="4" w:space="0" w:color="000000"/>
              <w:left w:val="single" w:sz="4" w:space="0" w:color="000000"/>
              <w:bottom w:val="single" w:sz="4" w:space="0" w:color="000000"/>
              <w:right w:val="single" w:sz="4" w:space="0" w:color="000000"/>
            </w:tcBorders>
          </w:tcPr>
          <w:p w:rsidR="00407C24" w:rsidRDefault="00407C24">
            <w:pPr>
              <w:widowControl w:val="0"/>
              <w:rPr>
                <w:rFonts w:ascii="Tinos" w:hAnsi="Tinos" w:cs="Tinos"/>
                <w:szCs w:val="24"/>
              </w:rPr>
            </w:pPr>
          </w:p>
        </w:tc>
        <w:tc>
          <w:tcPr>
            <w:tcW w:w="877"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jc w:val="center"/>
              <w:rPr>
                <w:rFonts w:ascii="Tinos" w:hAnsi="Tinos" w:cs="Tinos"/>
                <w:szCs w:val="24"/>
              </w:rPr>
            </w:pPr>
          </w:p>
        </w:tc>
        <w:tc>
          <w:tcPr>
            <w:tcW w:w="1701"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jc w:val="center"/>
              <w:rPr>
                <w:rFonts w:ascii="Tinos" w:hAnsi="Tinos" w:cs="Tinos"/>
                <w:szCs w:val="24"/>
              </w:rPr>
            </w:pPr>
          </w:p>
        </w:tc>
        <w:tc>
          <w:tcPr>
            <w:tcW w:w="4201"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rPr>
                <w:rFonts w:ascii="Tinos" w:hAnsi="Tinos" w:cs="Tinos"/>
                <w:szCs w:val="24"/>
              </w:rPr>
            </w:pPr>
          </w:p>
        </w:tc>
        <w:tc>
          <w:tcPr>
            <w:tcW w:w="1276"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jc w:val="center"/>
              <w:rPr>
                <w:rFonts w:ascii="Tinos" w:hAnsi="Tinos" w:cs="Tinos"/>
                <w:szCs w:val="24"/>
              </w:rPr>
            </w:pPr>
          </w:p>
        </w:tc>
        <w:tc>
          <w:tcPr>
            <w:tcW w:w="1559"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jc w:val="center"/>
              <w:rPr>
                <w:rFonts w:ascii="Tinos" w:hAnsi="Tinos" w:cs="Tinos"/>
                <w:sz w:val="2"/>
                <w:szCs w:val="24"/>
              </w:rPr>
            </w:pPr>
          </w:p>
        </w:tc>
      </w:tr>
      <w:tr w:rsidR="00407C24">
        <w:tc>
          <w:tcPr>
            <w:tcW w:w="709" w:type="dxa"/>
            <w:tcBorders>
              <w:top w:val="single" w:sz="4" w:space="0" w:color="000000"/>
              <w:left w:val="single" w:sz="4" w:space="0" w:color="000000"/>
              <w:bottom w:val="single" w:sz="4" w:space="0" w:color="000000"/>
              <w:right w:val="single" w:sz="4" w:space="0" w:color="000000"/>
            </w:tcBorders>
          </w:tcPr>
          <w:p w:rsidR="00407C24" w:rsidRDefault="00407C24">
            <w:pPr>
              <w:widowControl w:val="0"/>
              <w:rPr>
                <w:rFonts w:ascii="Tinos" w:hAnsi="Tinos" w:cs="Tinos"/>
                <w:szCs w:val="24"/>
              </w:rPr>
            </w:pPr>
          </w:p>
        </w:tc>
        <w:tc>
          <w:tcPr>
            <w:tcW w:w="877"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jc w:val="center"/>
              <w:rPr>
                <w:rFonts w:ascii="Tinos" w:hAnsi="Tinos" w:cs="Tinos"/>
                <w:szCs w:val="24"/>
              </w:rPr>
            </w:pPr>
          </w:p>
        </w:tc>
        <w:tc>
          <w:tcPr>
            <w:tcW w:w="1701"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jc w:val="center"/>
              <w:rPr>
                <w:rFonts w:ascii="Tinos" w:hAnsi="Tinos" w:cs="Tinos"/>
                <w:szCs w:val="24"/>
              </w:rPr>
            </w:pPr>
          </w:p>
        </w:tc>
        <w:tc>
          <w:tcPr>
            <w:tcW w:w="4201"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rPr>
                <w:rFonts w:ascii="Tinos" w:hAnsi="Tinos" w:cs="Tinos"/>
                <w:szCs w:val="24"/>
              </w:rPr>
            </w:pPr>
          </w:p>
        </w:tc>
        <w:tc>
          <w:tcPr>
            <w:tcW w:w="1276"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jc w:val="center"/>
              <w:rPr>
                <w:rFonts w:ascii="Tinos" w:hAnsi="Tinos" w:cs="Tinos"/>
                <w:szCs w:val="24"/>
              </w:rPr>
            </w:pPr>
          </w:p>
        </w:tc>
        <w:tc>
          <w:tcPr>
            <w:tcW w:w="1559"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jc w:val="center"/>
              <w:rPr>
                <w:rFonts w:ascii="Tinos" w:hAnsi="Tinos" w:cs="Tinos"/>
                <w:sz w:val="2"/>
                <w:szCs w:val="24"/>
              </w:rPr>
            </w:pPr>
          </w:p>
        </w:tc>
      </w:tr>
      <w:tr w:rsidR="00407C24">
        <w:tc>
          <w:tcPr>
            <w:tcW w:w="709" w:type="dxa"/>
            <w:tcBorders>
              <w:top w:val="single" w:sz="4" w:space="0" w:color="000000"/>
              <w:left w:val="single" w:sz="4" w:space="0" w:color="000000"/>
              <w:bottom w:val="single" w:sz="4" w:space="0" w:color="000000"/>
              <w:right w:val="single" w:sz="4" w:space="0" w:color="000000"/>
            </w:tcBorders>
          </w:tcPr>
          <w:p w:rsidR="00407C24" w:rsidRDefault="00407C24">
            <w:pPr>
              <w:widowControl w:val="0"/>
              <w:rPr>
                <w:rFonts w:ascii="Tinos" w:hAnsi="Tinos" w:cs="Tinos"/>
                <w:szCs w:val="24"/>
              </w:rPr>
            </w:pPr>
          </w:p>
        </w:tc>
        <w:tc>
          <w:tcPr>
            <w:tcW w:w="877"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jc w:val="center"/>
              <w:rPr>
                <w:rFonts w:ascii="Tinos" w:hAnsi="Tinos" w:cs="Tinos"/>
                <w:szCs w:val="24"/>
              </w:rPr>
            </w:pPr>
          </w:p>
        </w:tc>
        <w:tc>
          <w:tcPr>
            <w:tcW w:w="1701"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jc w:val="center"/>
              <w:rPr>
                <w:rFonts w:ascii="Tinos" w:hAnsi="Tinos" w:cs="Tinos"/>
                <w:szCs w:val="24"/>
              </w:rPr>
            </w:pPr>
          </w:p>
        </w:tc>
        <w:tc>
          <w:tcPr>
            <w:tcW w:w="4201"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rPr>
                <w:rFonts w:ascii="Tinos" w:hAnsi="Tinos" w:cs="Tinos"/>
                <w:szCs w:val="24"/>
              </w:rPr>
            </w:pPr>
          </w:p>
        </w:tc>
        <w:tc>
          <w:tcPr>
            <w:tcW w:w="1276"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jc w:val="center"/>
              <w:rPr>
                <w:rFonts w:ascii="Tinos" w:hAnsi="Tinos" w:cs="Tinos"/>
                <w:szCs w:val="24"/>
              </w:rPr>
            </w:pPr>
          </w:p>
        </w:tc>
        <w:tc>
          <w:tcPr>
            <w:tcW w:w="1559"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jc w:val="center"/>
              <w:rPr>
                <w:rFonts w:ascii="Tinos" w:hAnsi="Tinos" w:cs="Tinos"/>
                <w:sz w:val="2"/>
                <w:szCs w:val="24"/>
              </w:rPr>
            </w:pPr>
          </w:p>
        </w:tc>
      </w:tr>
      <w:tr w:rsidR="00407C24">
        <w:tc>
          <w:tcPr>
            <w:tcW w:w="709" w:type="dxa"/>
            <w:tcBorders>
              <w:top w:val="single" w:sz="4" w:space="0" w:color="000000"/>
              <w:left w:val="single" w:sz="4" w:space="0" w:color="000000"/>
              <w:bottom w:val="single" w:sz="4" w:space="0" w:color="000000"/>
              <w:right w:val="single" w:sz="4" w:space="0" w:color="000000"/>
            </w:tcBorders>
          </w:tcPr>
          <w:p w:rsidR="00407C24" w:rsidRDefault="00407C24">
            <w:pPr>
              <w:widowControl w:val="0"/>
              <w:rPr>
                <w:rFonts w:ascii="Tinos" w:hAnsi="Tinos" w:cs="Tinos"/>
                <w:szCs w:val="24"/>
              </w:rPr>
            </w:pPr>
          </w:p>
        </w:tc>
        <w:tc>
          <w:tcPr>
            <w:tcW w:w="877"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jc w:val="center"/>
              <w:rPr>
                <w:rFonts w:ascii="Tinos" w:hAnsi="Tinos" w:cs="Tinos"/>
                <w:szCs w:val="24"/>
              </w:rPr>
            </w:pPr>
          </w:p>
        </w:tc>
        <w:tc>
          <w:tcPr>
            <w:tcW w:w="1701"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jc w:val="center"/>
              <w:rPr>
                <w:rFonts w:ascii="Tinos" w:hAnsi="Tinos" w:cs="Tinos"/>
                <w:szCs w:val="24"/>
              </w:rPr>
            </w:pPr>
          </w:p>
        </w:tc>
        <w:tc>
          <w:tcPr>
            <w:tcW w:w="4201"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rPr>
                <w:rFonts w:ascii="Tinos" w:hAnsi="Tinos" w:cs="Tinos"/>
                <w:szCs w:val="24"/>
              </w:rPr>
            </w:pPr>
          </w:p>
        </w:tc>
        <w:tc>
          <w:tcPr>
            <w:tcW w:w="1276"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jc w:val="center"/>
              <w:rPr>
                <w:rFonts w:ascii="Tinos" w:hAnsi="Tinos" w:cs="Tinos"/>
                <w:szCs w:val="24"/>
              </w:rPr>
            </w:pPr>
          </w:p>
        </w:tc>
        <w:tc>
          <w:tcPr>
            <w:tcW w:w="1559"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jc w:val="center"/>
              <w:rPr>
                <w:rFonts w:ascii="Tinos" w:hAnsi="Tinos" w:cs="Tinos"/>
                <w:sz w:val="2"/>
                <w:szCs w:val="24"/>
              </w:rPr>
            </w:pPr>
          </w:p>
        </w:tc>
      </w:tr>
      <w:tr w:rsidR="00407C24">
        <w:tc>
          <w:tcPr>
            <w:tcW w:w="709" w:type="dxa"/>
            <w:tcBorders>
              <w:top w:val="single" w:sz="4" w:space="0" w:color="000000"/>
              <w:left w:val="single" w:sz="4" w:space="0" w:color="000000"/>
              <w:bottom w:val="single" w:sz="4" w:space="0" w:color="000000"/>
              <w:right w:val="single" w:sz="4" w:space="0" w:color="000000"/>
            </w:tcBorders>
          </w:tcPr>
          <w:p w:rsidR="00407C24" w:rsidRDefault="00407C24">
            <w:pPr>
              <w:widowControl w:val="0"/>
              <w:rPr>
                <w:rFonts w:ascii="Tinos" w:hAnsi="Tinos" w:cs="Tinos"/>
                <w:szCs w:val="24"/>
              </w:rPr>
            </w:pPr>
          </w:p>
        </w:tc>
        <w:tc>
          <w:tcPr>
            <w:tcW w:w="877"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jc w:val="center"/>
              <w:rPr>
                <w:rFonts w:ascii="Tinos" w:hAnsi="Tinos" w:cs="Tinos"/>
                <w:szCs w:val="24"/>
              </w:rPr>
            </w:pPr>
          </w:p>
        </w:tc>
        <w:tc>
          <w:tcPr>
            <w:tcW w:w="1701"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jc w:val="center"/>
              <w:rPr>
                <w:rFonts w:ascii="Tinos" w:hAnsi="Tinos" w:cs="Tinos"/>
                <w:szCs w:val="24"/>
              </w:rPr>
            </w:pPr>
          </w:p>
        </w:tc>
        <w:tc>
          <w:tcPr>
            <w:tcW w:w="4201"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rPr>
                <w:rFonts w:ascii="Tinos" w:hAnsi="Tinos" w:cs="Tinos"/>
                <w:szCs w:val="24"/>
              </w:rPr>
            </w:pPr>
          </w:p>
        </w:tc>
        <w:tc>
          <w:tcPr>
            <w:tcW w:w="1276"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jc w:val="center"/>
              <w:rPr>
                <w:rFonts w:ascii="Tinos" w:hAnsi="Tinos" w:cs="Tinos"/>
                <w:szCs w:val="24"/>
              </w:rPr>
            </w:pPr>
          </w:p>
        </w:tc>
        <w:tc>
          <w:tcPr>
            <w:tcW w:w="1559"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jc w:val="center"/>
              <w:rPr>
                <w:rFonts w:ascii="Tinos" w:hAnsi="Tinos" w:cs="Tinos"/>
                <w:sz w:val="2"/>
                <w:szCs w:val="24"/>
              </w:rPr>
            </w:pPr>
          </w:p>
        </w:tc>
      </w:tr>
      <w:tr w:rsidR="00407C24">
        <w:tc>
          <w:tcPr>
            <w:tcW w:w="709" w:type="dxa"/>
            <w:tcBorders>
              <w:top w:val="single" w:sz="4" w:space="0" w:color="000000"/>
              <w:left w:val="single" w:sz="4" w:space="0" w:color="000000"/>
              <w:bottom w:val="single" w:sz="4" w:space="0" w:color="000000"/>
              <w:right w:val="single" w:sz="4" w:space="0" w:color="000000"/>
            </w:tcBorders>
          </w:tcPr>
          <w:p w:rsidR="00407C24" w:rsidRDefault="00407C24">
            <w:pPr>
              <w:widowControl w:val="0"/>
              <w:rPr>
                <w:rFonts w:ascii="Tinos" w:hAnsi="Tinos" w:cs="Tinos"/>
                <w:szCs w:val="24"/>
              </w:rPr>
            </w:pPr>
          </w:p>
        </w:tc>
        <w:tc>
          <w:tcPr>
            <w:tcW w:w="877"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jc w:val="center"/>
              <w:rPr>
                <w:rFonts w:ascii="Tinos" w:hAnsi="Tinos" w:cs="Tinos"/>
                <w:szCs w:val="24"/>
              </w:rPr>
            </w:pPr>
          </w:p>
        </w:tc>
        <w:tc>
          <w:tcPr>
            <w:tcW w:w="1701"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jc w:val="center"/>
              <w:rPr>
                <w:rFonts w:ascii="Tinos" w:hAnsi="Tinos" w:cs="Tinos"/>
                <w:szCs w:val="24"/>
              </w:rPr>
            </w:pPr>
          </w:p>
        </w:tc>
        <w:tc>
          <w:tcPr>
            <w:tcW w:w="4201"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rPr>
                <w:rFonts w:ascii="Tinos" w:hAnsi="Tinos" w:cs="Tinos"/>
                <w:szCs w:val="24"/>
              </w:rPr>
            </w:pPr>
          </w:p>
        </w:tc>
        <w:tc>
          <w:tcPr>
            <w:tcW w:w="1276"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jc w:val="center"/>
              <w:rPr>
                <w:rFonts w:ascii="Tinos" w:hAnsi="Tinos" w:cs="Tinos"/>
                <w:szCs w:val="24"/>
              </w:rPr>
            </w:pPr>
          </w:p>
        </w:tc>
        <w:tc>
          <w:tcPr>
            <w:tcW w:w="1559"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jc w:val="center"/>
              <w:rPr>
                <w:rFonts w:ascii="Tinos" w:hAnsi="Tinos" w:cs="Tinos"/>
                <w:sz w:val="2"/>
                <w:szCs w:val="24"/>
              </w:rPr>
            </w:pPr>
          </w:p>
        </w:tc>
      </w:tr>
      <w:tr w:rsidR="00407C24">
        <w:tc>
          <w:tcPr>
            <w:tcW w:w="709" w:type="dxa"/>
            <w:tcBorders>
              <w:top w:val="single" w:sz="4" w:space="0" w:color="000000"/>
              <w:left w:val="single" w:sz="4" w:space="0" w:color="000000"/>
              <w:bottom w:val="single" w:sz="4" w:space="0" w:color="000000"/>
              <w:right w:val="single" w:sz="4" w:space="0" w:color="000000"/>
            </w:tcBorders>
          </w:tcPr>
          <w:p w:rsidR="00407C24" w:rsidRDefault="00407C24">
            <w:pPr>
              <w:widowControl w:val="0"/>
              <w:rPr>
                <w:rFonts w:ascii="Tinos" w:hAnsi="Tinos" w:cs="Tinos"/>
                <w:szCs w:val="24"/>
              </w:rPr>
            </w:pPr>
          </w:p>
        </w:tc>
        <w:tc>
          <w:tcPr>
            <w:tcW w:w="877"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jc w:val="center"/>
              <w:rPr>
                <w:rFonts w:ascii="Tinos" w:hAnsi="Tinos" w:cs="Tinos"/>
                <w:szCs w:val="24"/>
              </w:rPr>
            </w:pPr>
          </w:p>
        </w:tc>
        <w:tc>
          <w:tcPr>
            <w:tcW w:w="1701"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jc w:val="center"/>
              <w:rPr>
                <w:rFonts w:ascii="Tinos" w:hAnsi="Tinos" w:cs="Tinos"/>
                <w:szCs w:val="24"/>
              </w:rPr>
            </w:pPr>
          </w:p>
        </w:tc>
        <w:tc>
          <w:tcPr>
            <w:tcW w:w="4201"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rPr>
                <w:rFonts w:ascii="Tinos" w:hAnsi="Tinos" w:cs="Tinos"/>
                <w:szCs w:val="24"/>
              </w:rPr>
            </w:pPr>
          </w:p>
        </w:tc>
        <w:tc>
          <w:tcPr>
            <w:tcW w:w="1276"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jc w:val="center"/>
              <w:rPr>
                <w:rFonts w:ascii="Tinos" w:hAnsi="Tinos" w:cs="Tinos"/>
                <w:szCs w:val="24"/>
              </w:rPr>
            </w:pPr>
          </w:p>
        </w:tc>
        <w:tc>
          <w:tcPr>
            <w:tcW w:w="1559"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jc w:val="center"/>
              <w:rPr>
                <w:rFonts w:ascii="Tinos" w:hAnsi="Tinos" w:cs="Tinos"/>
                <w:sz w:val="2"/>
                <w:szCs w:val="24"/>
              </w:rPr>
            </w:pPr>
          </w:p>
        </w:tc>
      </w:tr>
      <w:tr w:rsidR="00407C24">
        <w:tc>
          <w:tcPr>
            <w:tcW w:w="7488" w:type="dxa"/>
            <w:gridSpan w:val="4"/>
            <w:tcBorders>
              <w:top w:val="single" w:sz="4" w:space="0" w:color="000000"/>
              <w:left w:val="single" w:sz="4" w:space="0" w:color="000000"/>
              <w:bottom w:val="single" w:sz="4" w:space="0" w:color="000000"/>
              <w:right w:val="single" w:sz="4" w:space="0" w:color="000000"/>
            </w:tcBorders>
          </w:tcPr>
          <w:p w:rsidR="00407C24" w:rsidRDefault="00235A94">
            <w:pPr>
              <w:pStyle w:val="afe"/>
              <w:widowControl w:val="0"/>
              <w:ind w:left="0"/>
              <w:rPr>
                <w:rFonts w:ascii="Tinos" w:hAnsi="Tinos" w:cs="Tinos"/>
                <w:sz w:val="20"/>
              </w:rPr>
            </w:pPr>
            <w:r>
              <w:rPr>
                <w:rFonts w:ascii="Tinos" w:eastAsia="Tinos" w:hAnsi="Tinos" w:cs="Tinos"/>
                <w:szCs w:val="22"/>
              </w:rPr>
              <w:t>ИТОГО</w:t>
            </w:r>
            <w:r>
              <w:rPr>
                <w:rFonts w:ascii="Tinos" w:eastAsia="Tinos" w:hAnsi="Tinos" w:cs="Tinos"/>
                <w:szCs w:val="22"/>
                <w:lang w:val="en-US"/>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jc w:val="center"/>
              <w:rPr>
                <w:rFonts w:ascii="Tinos" w:hAnsi="Tinos" w:cs="Tinos"/>
                <w:sz w:val="28"/>
                <w:szCs w:val="28"/>
              </w:rPr>
            </w:pPr>
          </w:p>
        </w:tc>
        <w:tc>
          <w:tcPr>
            <w:tcW w:w="1559" w:type="dxa"/>
            <w:tcBorders>
              <w:top w:val="single" w:sz="4" w:space="0" w:color="000000"/>
              <w:left w:val="single" w:sz="4" w:space="0" w:color="000000"/>
              <w:bottom w:val="single" w:sz="4" w:space="0" w:color="000000"/>
              <w:right w:val="single" w:sz="4" w:space="0" w:color="000000"/>
            </w:tcBorders>
          </w:tcPr>
          <w:p w:rsidR="00407C24" w:rsidRDefault="00407C24">
            <w:pPr>
              <w:pStyle w:val="afe"/>
              <w:widowControl w:val="0"/>
              <w:ind w:left="0"/>
              <w:jc w:val="center"/>
              <w:rPr>
                <w:rFonts w:ascii="Tinos" w:hAnsi="Tinos" w:cs="Tinos"/>
                <w:color w:val="FF0000"/>
                <w:sz w:val="2"/>
                <w:szCs w:val="4"/>
              </w:rPr>
            </w:pPr>
          </w:p>
        </w:tc>
      </w:tr>
    </w:tbl>
    <w:p w:rsidR="00407C24" w:rsidRDefault="00407C24">
      <w:pPr>
        <w:pStyle w:val="afe"/>
        <w:keepNext/>
        <w:tabs>
          <w:tab w:val="left" w:pos="10346"/>
        </w:tabs>
        <w:ind w:left="0"/>
        <w:rPr>
          <w:rFonts w:ascii="Tinos" w:hAnsi="Tinos" w:cs="Tinos"/>
          <w:szCs w:val="22"/>
          <w:u w:val="single"/>
        </w:rPr>
      </w:pPr>
    </w:p>
    <w:p w:rsidR="00407C24" w:rsidRDefault="00235A94">
      <w:pPr>
        <w:pStyle w:val="afe"/>
        <w:keepNext/>
        <w:tabs>
          <w:tab w:val="left" w:pos="10346"/>
        </w:tabs>
        <w:ind w:left="0"/>
        <w:rPr>
          <w:rFonts w:ascii="Tinos" w:hAnsi="Tinos" w:cs="Tinos"/>
          <w:u w:val="single"/>
        </w:rPr>
      </w:pPr>
      <w:r>
        <w:rPr>
          <w:rFonts w:ascii="Tinos" w:eastAsia="Tinos" w:hAnsi="Tinos" w:cs="Tinos"/>
          <w:szCs w:val="22"/>
        </w:rPr>
        <w:t>Реестр состави</w:t>
      </w:r>
      <w:proofErr w:type="gramStart"/>
      <w:r>
        <w:rPr>
          <w:rFonts w:ascii="Tinos" w:eastAsia="Tinos" w:hAnsi="Tinos" w:cs="Tinos"/>
          <w:szCs w:val="22"/>
        </w:rPr>
        <w:t>л(</w:t>
      </w:r>
      <w:proofErr w:type="gramEnd"/>
      <w:r>
        <w:rPr>
          <w:rFonts w:ascii="Tinos" w:eastAsia="Tinos" w:hAnsi="Tinos" w:cs="Tinos"/>
          <w:szCs w:val="22"/>
        </w:rPr>
        <w:t xml:space="preserve">а): </w:t>
      </w:r>
      <w:r>
        <w:rPr>
          <w:rFonts w:ascii="Tinos" w:eastAsia="Tinos" w:hAnsi="Tinos" w:cs="Tinos"/>
          <w:szCs w:val="22"/>
          <w:u w:val="single"/>
        </w:rPr>
        <w:t>ФИО</w:t>
      </w:r>
      <w:r>
        <w:rPr>
          <w:rFonts w:ascii="Tinos" w:eastAsia="Tinos" w:hAnsi="Tinos" w:cs="Tinos"/>
          <w:szCs w:val="22"/>
          <w:u w:val="single"/>
        </w:rPr>
        <w:tab/>
      </w:r>
    </w:p>
    <w:p w:rsidR="00407C24" w:rsidRDefault="00235A94">
      <w:pPr>
        <w:pStyle w:val="afe"/>
        <w:ind w:left="0"/>
        <w:rPr>
          <w:rFonts w:ascii="Tinos" w:hAnsi="Tinos" w:cs="Tinos"/>
        </w:rPr>
      </w:pPr>
      <w:r>
        <w:rPr>
          <w:rFonts w:ascii="Tinos" w:eastAsia="Tinos" w:hAnsi="Tinos" w:cs="Tinos"/>
          <w:szCs w:val="22"/>
        </w:rPr>
        <w:t xml:space="preserve">«____» </w:t>
      </w:r>
      <w:r w:rsidR="00C5284C">
        <w:rPr>
          <w:rFonts w:ascii="Tinos" w:eastAsia="Tinos" w:hAnsi="Tinos" w:cs="Tinos"/>
          <w:szCs w:val="22"/>
          <w:u w:val="single"/>
        </w:rPr>
        <w:t>______ 20__</w:t>
      </w:r>
      <w:r>
        <w:rPr>
          <w:rFonts w:ascii="Tinos" w:eastAsia="Tinos" w:hAnsi="Tinos" w:cs="Tinos"/>
          <w:szCs w:val="22"/>
          <w:u w:val="single"/>
        </w:rPr>
        <w:t xml:space="preserve"> </w:t>
      </w:r>
      <w:r>
        <w:rPr>
          <w:rFonts w:ascii="Tinos" w:eastAsia="Tinos" w:hAnsi="Tinos" w:cs="Tinos"/>
          <w:szCs w:val="22"/>
        </w:rPr>
        <w:t xml:space="preserve">г. </w:t>
      </w:r>
    </w:p>
    <w:p w:rsidR="00407C24" w:rsidRDefault="00407C24">
      <w:pPr>
        <w:pStyle w:val="afe"/>
        <w:ind w:left="0"/>
        <w:rPr>
          <w:rFonts w:ascii="Tinos" w:hAnsi="Tinos" w:cs="Tinos"/>
        </w:rPr>
      </w:pPr>
    </w:p>
    <w:p w:rsidR="00407C24" w:rsidRDefault="00407C24">
      <w:pPr>
        <w:pStyle w:val="afe"/>
        <w:ind w:left="0"/>
        <w:rPr>
          <w:rFonts w:ascii="Tinos" w:hAnsi="Tinos" w:cs="Tinos"/>
        </w:rPr>
      </w:pPr>
    </w:p>
    <w:p w:rsidR="00407C24" w:rsidRDefault="00235A94">
      <w:pPr>
        <w:pStyle w:val="afe"/>
        <w:spacing w:after="120"/>
        <w:ind w:left="0"/>
        <w:contextualSpacing w:val="0"/>
        <w:rPr>
          <w:rFonts w:ascii="Tinos" w:hAnsi="Tinos" w:cs="Tinos"/>
        </w:rPr>
      </w:pPr>
      <w:r>
        <w:rPr>
          <w:rFonts w:ascii="Tinos" w:eastAsia="Tinos" w:hAnsi="Tinos" w:cs="Tinos"/>
          <w:szCs w:val="22"/>
        </w:rPr>
        <w:t>Дела по реестру принял:</w:t>
      </w:r>
    </w:p>
    <w:tbl>
      <w:tblPr>
        <w:tblStyle w:val="afff0"/>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3262"/>
        <w:gridCol w:w="243"/>
        <w:gridCol w:w="3000"/>
        <w:gridCol w:w="279"/>
        <w:gridCol w:w="3353"/>
      </w:tblGrid>
      <w:tr w:rsidR="00407C24">
        <w:tc>
          <w:tcPr>
            <w:tcW w:w="3402" w:type="dxa"/>
            <w:tcBorders>
              <w:top w:val="single" w:sz="8" w:space="0" w:color="000000"/>
              <w:left w:val="single" w:sz="8" w:space="0" w:color="000000"/>
              <w:bottom w:val="single" w:sz="8" w:space="0" w:color="000000"/>
              <w:right w:val="single" w:sz="8" w:space="0" w:color="000000"/>
            </w:tcBorders>
          </w:tcPr>
          <w:p w:rsidR="00407C24" w:rsidRDefault="00407C24">
            <w:pPr>
              <w:pStyle w:val="afe"/>
              <w:ind w:left="0"/>
              <w:rPr>
                <w:rFonts w:ascii="Tinos" w:hAnsi="Tinos" w:cs="Tinos"/>
                <w:szCs w:val="24"/>
              </w:rPr>
            </w:pPr>
          </w:p>
        </w:tc>
        <w:tc>
          <w:tcPr>
            <w:tcW w:w="245" w:type="dxa"/>
            <w:tcBorders>
              <w:top w:val="single" w:sz="8" w:space="0" w:color="000000"/>
              <w:left w:val="single" w:sz="8" w:space="0" w:color="000000"/>
              <w:bottom w:val="single" w:sz="8" w:space="0" w:color="000000"/>
              <w:right w:val="single" w:sz="8" w:space="0" w:color="000000"/>
            </w:tcBorders>
          </w:tcPr>
          <w:p w:rsidR="00407C24" w:rsidRDefault="00407C24">
            <w:pPr>
              <w:pStyle w:val="afe"/>
              <w:ind w:left="0"/>
              <w:rPr>
                <w:rFonts w:ascii="Tinos" w:hAnsi="Tinos" w:cs="Tinos"/>
                <w:szCs w:val="24"/>
              </w:rPr>
            </w:pPr>
          </w:p>
        </w:tc>
        <w:tc>
          <w:tcPr>
            <w:tcW w:w="3016" w:type="dxa"/>
            <w:tcBorders>
              <w:top w:val="single" w:sz="8" w:space="0" w:color="000000"/>
              <w:left w:val="single" w:sz="8" w:space="0" w:color="000000"/>
              <w:bottom w:val="single" w:sz="8" w:space="0" w:color="000000"/>
              <w:right w:val="single" w:sz="8" w:space="0" w:color="000000"/>
            </w:tcBorders>
          </w:tcPr>
          <w:p w:rsidR="00407C24" w:rsidRDefault="00235A94">
            <w:pPr>
              <w:pStyle w:val="afe"/>
              <w:ind w:left="0"/>
              <w:rPr>
                <w:rFonts w:ascii="Tinos" w:hAnsi="Tinos" w:cs="Tinos"/>
                <w:szCs w:val="24"/>
              </w:rPr>
            </w:pPr>
            <w:r>
              <w:rPr>
                <w:rFonts w:ascii="Tinos" w:eastAsia="Tinos" w:hAnsi="Tinos" w:cs="Tinos"/>
                <w:szCs w:val="22"/>
              </w:rPr>
              <w:t>(______________________)</w:t>
            </w:r>
          </w:p>
        </w:tc>
        <w:tc>
          <w:tcPr>
            <w:tcW w:w="283" w:type="dxa"/>
            <w:tcBorders>
              <w:top w:val="single" w:sz="8" w:space="0" w:color="000000"/>
              <w:left w:val="single" w:sz="8" w:space="0" w:color="000000"/>
              <w:bottom w:val="single" w:sz="8" w:space="0" w:color="000000"/>
              <w:right w:val="single" w:sz="8" w:space="0" w:color="000000"/>
            </w:tcBorders>
          </w:tcPr>
          <w:p w:rsidR="00407C24" w:rsidRDefault="00407C24">
            <w:pPr>
              <w:pStyle w:val="afe"/>
              <w:ind w:left="0"/>
              <w:rPr>
                <w:rFonts w:ascii="Tinos" w:hAnsi="Tinos" w:cs="Tinos"/>
                <w:szCs w:val="24"/>
              </w:rPr>
            </w:pPr>
          </w:p>
        </w:tc>
        <w:tc>
          <w:tcPr>
            <w:tcW w:w="3390" w:type="dxa"/>
            <w:tcBorders>
              <w:top w:val="single" w:sz="8" w:space="0" w:color="000000"/>
              <w:left w:val="single" w:sz="8" w:space="0" w:color="000000"/>
              <w:bottom w:val="single" w:sz="8" w:space="0" w:color="000000"/>
              <w:right w:val="single" w:sz="8" w:space="0" w:color="000000"/>
            </w:tcBorders>
          </w:tcPr>
          <w:p w:rsidR="00407C24" w:rsidRDefault="00235A94">
            <w:pPr>
              <w:pStyle w:val="afe"/>
              <w:ind w:left="0"/>
              <w:rPr>
                <w:rFonts w:ascii="Tinos" w:hAnsi="Tinos" w:cs="Tinos"/>
                <w:szCs w:val="24"/>
              </w:rPr>
            </w:pPr>
            <w:r>
              <w:rPr>
                <w:rFonts w:ascii="Tinos" w:eastAsia="Tinos" w:hAnsi="Tinos" w:cs="Tinos"/>
                <w:szCs w:val="22"/>
              </w:rPr>
              <w:t>«____»_____________20___ г.</w:t>
            </w:r>
          </w:p>
        </w:tc>
      </w:tr>
      <w:tr w:rsidR="00407C24">
        <w:trPr>
          <w:trHeight w:val="532"/>
        </w:trPr>
        <w:tc>
          <w:tcPr>
            <w:tcW w:w="3402" w:type="dxa"/>
            <w:tcBorders>
              <w:top w:val="single" w:sz="8" w:space="0" w:color="000000"/>
              <w:left w:val="single" w:sz="8" w:space="0" w:color="000000"/>
              <w:bottom w:val="single" w:sz="8" w:space="0" w:color="000000"/>
              <w:right w:val="single" w:sz="8" w:space="0" w:color="000000"/>
            </w:tcBorders>
          </w:tcPr>
          <w:p w:rsidR="00407C24" w:rsidRDefault="00235A94">
            <w:pPr>
              <w:pStyle w:val="afe"/>
              <w:ind w:left="0"/>
              <w:jc w:val="center"/>
              <w:rPr>
                <w:rFonts w:ascii="Tinos" w:hAnsi="Tinos" w:cs="Tinos"/>
                <w:sz w:val="18"/>
                <w:szCs w:val="18"/>
              </w:rPr>
            </w:pPr>
            <w:r>
              <w:rPr>
                <w:rFonts w:ascii="Tinos" w:eastAsia="Tinos" w:hAnsi="Tinos" w:cs="Tinos"/>
                <w:sz w:val="18"/>
                <w:szCs w:val="18"/>
              </w:rPr>
              <w:t xml:space="preserve">Представитель Банка </w:t>
            </w:r>
          </w:p>
        </w:tc>
        <w:tc>
          <w:tcPr>
            <w:tcW w:w="245" w:type="dxa"/>
            <w:tcBorders>
              <w:top w:val="single" w:sz="8" w:space="0" w:color="000000"/>
              <w:left w:val="single" w:sz="8" w:space="0" w:color="000000"/>
              <w:bottom w:val="single" w:sz="8" w:space="0" w:color="000000"/>
              <w:right w:val="single" w:sz="8" w:space="0" w:color="000000"/>
            </w:tcBorders>
          </w:tcPr>
          <w:p w:rsidR="00407C24" w:rsidRDefault="00407C24">
            <w:pPr>
              <w:pStyle w:val="afe"/>
              <w:ind w:left="0"/>
              <w:jc w:val="center"/>
              <w:rPr>
                <w:rFonts w:ascii="Tinos" w:hAnsi="Tinos" w:cs="Tinos"/>
                <w:sz w:val="18"/>
                <w:szCs w:val="18"/>
              </w:rPr>
            </w:pPr>
          </w:p>
        </w:tc>
        <w:tc>
          <w:tcPr>
            <w:tcW w:w="3016" w:type="dxa"/>
            <w:tcBorders>
              <w:top w:val="single" w:sz="8" w:space="0" w:color="000000"/>
              <w:left w:val="single" w:sz="8" w:space="0" w:color="000000"/>
              <w:bottom w:val="single" w:sz="8" w:space="0" w:color="000000"/>
              <w:right w:val="single" w:sz="8" w:space="0" w:color="000000"/>
            </w:tcBorders>
          </w:tcPr>
          <w:p w:rsidR="00407C24" w:rsidRDefault="00235A94">
            <w:pPr>
              <w:pStyle w:val="afe"/>
              <w:ind w:left="0"/>
              <w:jc w:val="center"/>
              <w:rPr>
                <w:rFonts w:ascii="Tinos" w:hAnsi="Tinos" w:cs="Tinos"/>
                <w:sz w:val="18"/>
                <w:szCs w:val="18"/>
              </w:rPr>
            </w:pPr>
            <w:r>
              <w:rPr>
                <w:rFonts w:ascii="Tinos" w:eastAsia="Tinos" w:hAnsi="Tinos" w:cs="Tinos"/>
                <w:sz w:val="18"/>
                <w:szCs w:val="18"/>
              </w:rPr>
              <w:t>Ф.И.О. полностью</w:t>
            </w:r>
          </w:p>
        </w:tc>
        <w:tc>
          <w:tcPr>
            <w:tcW w:w="283" w:type="dxa"/>
            <w:tcBorders>
              <w:top w:val="single" w:sz="8" w:space="0" w:color="000000"/>
              <w:left w:val="single" w:sz="8" w:space="0" w:color="000000"/>
              <w:bottom w:val="single" w:sz="8" w:space="0" w:color="000000"/>
              <w:right w:val="single" w:sz="8" w:space="0" w:color="000000"/>
            </w:tcBorders>
          </w:tcPr>
          <w:p w:rsidR="00407C24" w:rsidRDefault="00407C24">
            <w:pPr>
              <w:pStyle w:val="afe"/>
              <w:ind w:left="0"/>
              <w:rPr>
                <w:rFonts w:ascii="Tinos" w:hAnsi="Tinos" w:cs="Tinos"/>
                <w:szCs w:val="24"/>
              </w:rPr>
            </w:pPr>
          </w:p>
        </w:tc>
        <w:tc>
          <w:tcPr>
            <w:tcW w:w="3390" w:type="dxa"/>
            <w:tcBorders>
              <w:top w:val="single" w:sz="8" w:space="0" w:color="000000"/>
              <w:left w:val="single" w:sz="8" w:space="0" w:color="000000"/>
              <w:bottom w:val="single" w:sz="8" w:space="0" w:color="000000"/>
              <w:right w:val="single" w:sz="8" w:space="0" w:color="000000"/>
            </w:tcBorders>
          </w:tcPr>
          <w:p w:rsidR="00407C24" w:rsidRDefault="00407C24">
            <w:pPr>
              <w:pStyle w:val="afe"/>
              <w:ind w:left="0"/>
              <w:rPr>
                <w:rFonts w:ascii="Tinos" w:hAnsi="Tinos" w:cs="Tinos"/>
                <w:szCs w:val="24"/>
              </w:rPr>
            </w:pPr>
          </w:p>
        </w:tc>
      </w:tr>
    </w:tbl>
    <w:p w:rsidR="00407C24" w:rsidRDefault="00407C24">
      <w:pPr>
        <w:pStyle w:val="afe"/>
        <w:ind w:left="0"/>
        <w:rPr>
          <w:rFonts w:ascii="Tinos" w:hAnsi="Tinos" w:cs="Tinos"/>
          <w:color w:val="FF0000"/>
          <w:szCs w:val="4"/>
        </w:rPr>
      </w:pPr>
    </w:p>
    <w:p w:rsidR="00407C24" w:rsidRDefault="00407C24">
      <w:pPr>
        <w:spacing w:after="0" w:line="240" w:lineRule="auto"/>
        <w:jc w:val="both"/>
        <w:rPr>
          <w:rFonts w:ascii="Tinos" w:hAnsi="Tinos" w:cs="Tinos"/>
          <w:spacing w:val="-5"/>
          <w:sz w:val="24"/>
          <w:szCs w:val="24"/>
        </w:rPr>
      </w:pPr>
    </w:p>
    <w:p w:rsidR="00407C24" w:rsidRDefault="00407C24">
      <w:pPr>
        <w:spacing w:after="0" w:line="240" w:lineRule="auto"/>
        <w:jc w:val="both"/>
        <w:rPr>
          <w:rFonts w:ascii="Tinos" w:hAnsi="Tinos" w:cs="Tinos"/>
          <w:spacing w:val="-5"/>
          <w:sz w:val="24"/>
          <w:szCs w:val="24"/>
        </w:rPr>
      </w:pPr>
    </w:p>
    <w:p w:rsidR="00407C24" w:rsidRDefault="00407C24">
      <w:pPr>
        <w:spacing w:after="0" w:line="240" w:lineRule="auto"/>
        <w:jc w:val="both"/>
        <w:rPr>
          <w:rFonts w:ascii="Tinos" w:hAnsi="Tinos" w:cs="Tinos"/>
          <w:spacing w:val="-5"/>
          <w:sz w:val="24"/>
          <w:szCs w:val="24"/>
        </w:rPr>
      </w:pPr>
    </w:p>
    <w:p w:rsidR="00407C24" w:rsidRDefault="00235A94">
      <w:pPr>
        <w:spacing w:after="0" w:line="240" w:lineRule="auto"/>
        <w:jc w:val="both"/>
        <w:rPr>
          <w:rFonts w:ascii="Tinos" w:eastAsia="Tinos" w:hAnsi="Tinos" w:cs="Tinos"/>
          <w:spacing w:val="-5"/>
          <w:sz w:val="24"/>
          <w:szCs w:val="24"/>
        </w:rPr>
      </w:pPr>
      <w:r>
        <w:rPr>
          <w:rFonts w:ascii="Tinos" w:eastAsia="Tinos" w:hAnsi="Tinos" w:cs="Tinos"/>
          <w:spacing w:val="-5"/>
          <w:sz w:val="24"/>
          <w:szCs w:val="24"/>
        </w:rPr>
        <w:t>ФОРМА АКТА СОГЛАСОВАНА</w:t>
      </w:r>
    </w:p>
    <w:p w:rsidR="00407C24" w:rsidRDefault="00407C24">
      <w:pPr>
        <w:spacing w:after="0" w:line="240" w:lineRule="auto"/>
        <w:jc w:val="both"/>
        <w:rPr>
          <w:rFonts w:ascii="Tinos" w:hAnsi="Tinos" w:cs="Tinos"/>
          <w:spacing w:val="-5"/>
          <w:sz w:val="24"/>
          <w:szCs w:val="24"/>
        </w:rPr>
      </w:pPr>
    </w:p>
    <w:p w:rsidR="00407C24" w:rsidRDefault="00235A94">
      <w:pPr>
        <w:spacing w:after="0" w:line="240" w:lineRule="auto"/>
        <w:jc w:val="both"/>
        <w:rPr>
          <w:rFonts w:ascii="Tinos" w:hAnsi="Tinos" w:cs="Tinos"/>
          <w:spacing w:val="-5"/>
          <w:sz w:val="24"/>
          <w:szCs w:val="24"/>
        </w:rPr>
      </w:pPr>
      <w:r>
        <w:rPr>
          <w:rFonts w:ascii="Tinos" w:eastAsia="Tinos" w:hAnsi="Tinos" w:cs="Tinos"/>
          <w:spacing w:val="-5"/>
          <w:sz w:val="24"/>
          <w:szCs w:val="24"/>
        </w:rPr>
        <w:t>Агент                                                                          Принципал</w:t>
      </w:r>
    </w:p>
    <w:p w:rsidR="00407C24" w:rsidRDefault="00407C24">
      <w:pPr>
        <w:spacing w:after="0" w:line="240" w:lineRule="auto"/>
        <w:jc w:val="both"/>
        <w:rPr>
          <w:rFonts w:ascii="Tinos" w:hAnsi="Tinos" w:cs="Tinos"/>
          <w:spacing w:val="-5"/>
          <w:sz w:val="24"/>
          <w:szCs w:val="24"/>
        </w:rPr>
      </w:pPr>
    </w:p>
    <w:p w:rsidR="00407C24" w:rsidRDefault="00235A94">
      <w:pPr>
        <w:widowControl w:val="0"/>
        <w:shd w:val="clear" w:color="auto" w:fill="FFFFFF"/>
        <w:tabs>
          <w:tab w:val="left" w:pos="725"/>
        </w:tabs>
        <w:jc w:val="both"/>
        <w:rPr>
          <w:rFonts w:ascii="Tinos" w:hAnsi="Tinos" w:cs="Tinos"/>
          <w:b/>
          <w:bCs/>
          <w:spacing w:val="-5"/>
          <w:sz w:val="24"/>
          <w:szCs w:val="24"/>
        </w:rPr>
      </w:pPr>
      <w:r>
        <w:rPr>
          <w:rFonts w:ascii="Tinos" w:eastAsia="Tinos" w:hAnsi="Tinos" w:cs="Tinos"/>
          <w:b/>
          <w:bCs/>
          <w:spacing w:val="-5"/>
          <w:sz w:val="24"/>
          <w:szCs w:val="24"/>
        </w:rPr>
        <w:t>____________________________________            ________________________________________</w:t>
      </w:r>
    </w:p>
    <w:p w:rsidR="00407C24" w:rsidRDefault="00407C24">
      <w:pPr>
        <w:widowControl w:val="0"/>
        <w:shd w:val="clear" w:color="auto" w:fill="FFFFFF"/>
        <w:tabs>
          <w:tab w:val="left" w:pos="725"/>
        </w:tabs>
        <w:spacing w:after="0" w:line="240" w:lineRule="auto"/>
        <w:rPr>
          <w:rFonts w:ascii="Tinos" w:hAnsi="Tinos" w:cs="Tinos"/>
          <w:spacing w:val="-5"/>
          <w:sz w:val="21"/>
          <w:szCs w:val="21"/>
        </w:rPr>
      </w:pPr>
    </w:p>
    <w:p w:rsidR="00C5284C" w:rsidRDefault="00C5284C">
      <w:pPr>
        <w:widowControl w:val="0"/>
        <w:shd w:val="clear" w:color="auto" w:fill="FFFFFF"/>
        <w:tabs>
          <w:tab w:val="left" w:pos="725"/>
        </w:tabs>
        <w:spacing w:after="0" w:line="240" w:lineRule="auto"/>
        <w:rPr>
          <w:rFonts w:ascii="Tinos" w:hAnsi="Tinos" w:cs="Tinos"/>
          <w:spacing w:val="-5"/>
          <w:sz w:val="21"/>
          <w:szCs w:val="21"/>
        </w:rPr>
      </w:pPr>
    </w:p>
    <w:p w:rsidR="00B83218" w:rsidRDefault="00B83218">
      <w:pPr>
        <w:widowControl w:val="0"/>
        <w:shd w:val="clear" w:color="auto" w:fill="FFFFFF"/>
        <w:tabs>
          <w:tab w:val="left" w:pos="725"/>
        </w:tabs>
        <w:spacing w:after="0" w:line="240" w:lineRule="auto"/>
        <w:rPr>
          <w:rFonts w:ascii="Tinos" w:hAnsi="Tinos" w:cs="Tinos"/>
          <w:spacing w:val="-5"/>
          <w:sz w:val="21"/>
          <w:szCs w:val="21"/>
        </w:rPr>
      </w:pPr>
    </w:p>
    <w:p w:rsidR="00407C24" w:rsidRDefault="00235A94">
      <w:pPr>
        <w:widowControl w:val="0"/>
        <w:shd w:val="clear" w:color="auto" w:fill="FFFFFF"/>
        <w:tabs>
          <w:tab w:val="left" w:pos="725"/>
        </w:tabs>
        <w:spacing w:after="0" w:line="240" w:lineRule="auto"/>
        <w:jc w:val="right"/>
        <w:rPr>
          <w:rFonts w:ascii="Tinos" w:eastAsia="Tinos" w:hAnsi="Tinos" w:cs="Tinos"/>
          <w:spacing w:val="-5"/>
          <w:sz w:val="21"/>
          <w:szCs w:val="21"/>
        </w:rPr>
      </w:pPr>
      <w:r>
        <w:rPr>
          <w:rFonts w:ascii="Tinos" w:eastAsia="Tinos" w:hAnsi="Tinos" w:cs="Tinos"/>
          <w:spacing w:val="-5"/>
          <w:szCs w:val="22"/>
        </w:rPr>
        <w:lastRenderedPageBreak/>
        <w:t>Приложение № 3</w:t>
      </w:r>
    </w:p>
    <w:p w:rsidR="00407C24" w:rsidRDefault="00235A94">
      <w:pPr>
        <w:widowControl w:val="0"/>
        <w:shd w:val="clear" w:color="auto" w:fill="FFFFFF"/>
        <w:tabs>
          <w:tab w:val="left" w:pos="725"/>
        </w:tabs>
        <w:spacing w:after="0" w:line="240" w:lineRule="auto"/>
        <w:jc w:val="right"/>
        <w:rPr>
          <w:rFonts w:ascii="Tinos" w:hAnsi="Tinos" w:cs="Tinos"/>
          <w:spacing w:val="-5"/>
          <w:szCs w:val="22"/>
        </w:rPr>
      </w:pPr>
      <w:r>
        <w:rPr>
          <w:rFonts w:ascii="Tinos" w:eastAsia="Tinos" w:hAnsi="Tinos" w:cs="Tinos"/>
          <w:spacing w:val="-5"/>
          <w:szCs w:val="22"/>
        </w:rPr>
        <w:t>к Агентскому договору № ___</w:t>
      </w:r>
    </w:p>
    <w:p w:rsidR="00407C24" w:rsidRDefault="00C5284C">
      <w:pPr>
        <w:widowControl w:val="0"/>
        <w:shd w:val="clear" w:color="auto" w:fill="FFFFFF"/>
        <w:tabs>
          <w:tab w:val="left" w:pos="725"/>
        </w:tabs>
        <w:spacing w:after="0" w:line="240" w:lineRule="auto"/>
        <w:jc w:val="right"/>
        <w:rPr>
          <w:rFonts w:ascii="Tinos" w:hAnsi="Tinos" w:cs="Tinos"/>
          <w:spacing w:val="-5"/>
          <w:szCs w:val="22"/>
        </w:rPr>
      </w:pPr>
      <w:r>
        <w:rPr>
          <w:rFonts w:ascii="Tinos" w:eastAsia="Tinos" w:hAnsi="Tinos" w:cs="Tinos"/>
          <w:spacing w:val="-5"/>
          <w:szCs w:val="22"/>
        </w:rPr>
        <w:tab/>
      </w:r>
      <w:r>
        <w:rPr>
          <w:rFonts w:ascii="Tinos" w:eastAsia="Tinos" w:hAnsi="Tinos" w:cs="Tinos"/>
          <w:spacing w:val="-5"/>
          <w:szCs w:val="22"/>
        </w:rPr>
        <w:tab/>
      </w:r>
      <w:r>
        <w:rPr>
          <w:rFonts w:ascii="Tinos" w:eastAsia="Tinos" w:hAnsi="Tinos" w:cs="Tinos"/>
          <w:spacing w:val="-5"/>
          <w:szCs w:val="22"/>
        </w:rPr>
        <w:tab/>
      </w:r>
      <w:r>
        <w:rPr>
          <w:rFonts w:ascii="Tinos" w:eastAsia="Tinos" w:hAnsi="Tinos" w:cs="Tinos"/>
          <w:spacing w:val="-5"/>
          <w:szCs w:val="22"/>
        </w:rPr>
        <w:tab/>
      </w:r>
      <w:r>
        <w:rPr>
          <w:rFonts w:ascii="Tinos" w:eastAsia="Tinos" w:hAnsi="Tinos" w:cs="Tinos"/>
          <w:spacing w:val="-5"/>
          <w:szCs w:val="22"/>
        </w:rPr>
        <w:tab/>
        <w:t>от «_____» _______ 20__</w:t>
      </w:r>
      <w:r w:rsidR="00235A94">
        <w:rPr>
          <w:rFonts w:ascii="Tinos" w:eastAsia="Tinos" w:hAnsi="Tinos" w:cs="Tinos"/>
          <w:spacing w:val="-5"/>
          <w:szCs w:val="22"/>
        </w:rPr>
        <w:t xml:space="preserve"> г. </w:t>
      </w:r>
    </w:p>
    <w:p w:rsidR="00407C24" w:rsidRDefault="00407C24">
      <w:pPr>
        <w:widowControl w:val="0"/>
        <w:shd w:val="clear" w:color="auto" w:fill="FFFFFF"/>
        <w:tabs>
          <w:tab w:val="left" w:pos="725"/>
        </w:tabs>
        <w:rPr>
          <w:rFonts w:ascii="Tinos" w:hAnsi="Tinos" w:cs="Tinos"/>
          <w:spacing w:val="-5"/>
          <w:sz w:val="21"/>
          <w:szCs w:val="21"/>
        </w:rPr>
      </w:pPr>
    </w:p>
    <w:p w:rsidR="00407C24" w:rsidRDefault="00235A94">
      <w:pPr>
        <w:widowControl w:val="0"/>
        <w:shd w:val="clear" w:color="auto" w:fill="FFFFFF"/>
        <w:tabs>
          <w:tab w:val="left" w:pos="725"/>
        </w:tabs>
        <w:jc w:val="center"/>
        <w:rPr>
          <w:rFonts w:ascii="Tinos" w:hAnsi="Tinos" w:cs="Tinos"/>
          <w:spacing w:val="-5"/>
          <w:sz w:val="21"/>
          <w:szCs w:val="21"/>
        </w:rPr>
      </w:pPr>
      <w:r>
        <w:rPr>
          <w:rFonts w:ascii="Tinos" w:eastAsia="Tinos" w:hAnsi="Tinos" w:cs="Tinos"/>
          <w:spacing w:val="-5"/>
          <w:sz w:val="21"/>
          <w:szCs w:val="21"/>
        </w:rPr>
        <w:t>Форма описи документов Клиентов, передаваемых в Банк</w:t>
      </w:r>
    </w:p>
    <w:p w:rsidR="00407C24" w:rsidRDefault="00235A94">
      <w:pPr>
        <w:widowControl w:val="0"/>
        <w:shd w:val="clear" w:color="auto" w:fill="FFFFFF"/>
        <w:tabs>
          <w:tab w:val="left" w:pos="725"/>
        </w:tabs>
        <w:spacing w:after="0" w:line="240" w:lineRule="auto"/>
        <w:jc w:val="center"/>
        <w:rPr>
          <w:rFonts w:ascii="Tinos" w:eastAsia="Tinos" w:hAnsi="Tinos" w:cs="Tinos"/>
          <w:b/>
          <w:bCs/>
          <w:spacing w:val="-5"/>
          <w:sz w:val="24"/>
          <w:szCs w:val="24"/>
        </w:rPr>
      </w:pPr>
      <w:r>
        <w:rPr>
          <w:rFonts w:ascii="Tinos" w:eastAsia="Tinos" w:hAnsi="Tinos" w:cs="Tinos"/>
          <w:b/>
          <w:bCs/>
          <w:spacing w:val="-5"/>
          <w:sz w:val="24"/>
          <w:szCs w:val="24"/>
        </w:rPr>
        <w:t xml:space="preserve">ОПИСЬ </w:t>
      </w:r>
    </w:p>
    <w:p w:rsidR="00407C24" w:rsidRDefault="00235A94">
      <w:pPr>
        <w:widowControl w:val="0"/>
        <w:shd w:val="clear" w:color="auto" w:fill="FFFFFF"/>
        <w:tabs>
          <w:tab w:val="left" w:pos="725"/>
        </w:tabs>
        <w:spacing w:after="0" w:line="240" w:lineRule="auto"/>
        <w:jc w:val="center"/>
        <w:rPr>
          <w:rFonts w:ascii="Tinos" w:hAnsi="Tinos" w:cs="Tinos"/>
          <w:b/>
          <w:bCs/>
          <w:spacing w:val="-5"/>
          <w:sz w:val="24"/>
          <w:szCs w:val="24"/>
        </w:rPr>
      </w:pPr>
      <w:r>
        <w:rPr>
          <w:rFonts w:ascii="Tinos" w:eastAsia="Tinos" w:hAnsi="Tinos" w:cs="Tinos"/>
          <w:b/>
          <w:bCs/>
          <w:spacing w:val="-5"/>
          <w:sz w:val="24"/>
          <w:szCs w:val="24"/>
        </w:rPr>
        <w:t xml:space="preserve">документов клиентов  </w:t>
      </w:r>
    </w:p>
    <w:tbl>
      <w:tblPr>
        <w:tblStyle w:val="afff0"/>
        <w:tblW w:w="9781"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9781"/>
      </w:tblGrid>
      <w:tr w:rsidR="00407C24">
        <w:tc>
          <w:tcPr>
            <w:tcW w:w="9781" w:type="dxa"/>
          </w:tcPr>
          <w:p w:rsidR="00407C24" w:rsidRDefault="00235A94">
            <w:pPr>
              <w:rPr>
                <w:rFonts w:cstheme="minorHAnsi"/>
                <w:sz w:val="24"/>
                <w:szCs w:val="24"/>
              </w:rPr>
            </w:pPr>
            <w:r w:rsidRPr="00C5284C">
              <w:rPr>
                <w:rStyle w:val="1fc"/>
                <w:rFonts w:ascii="Times New Roman" w:hAnsi="Times New Roman"/>
                <w:b w:val="0"/>
                <w:bCs w:val="0"/>
                <w:i w:val="0"/>
                <w:iCs w:val="0"/>
                <w:sz w:val="24"/>
                <w:szCs w:val="24"/>
              </w:rPr>
              <w:t>ГАУ ЯО «МФЦ» филиал</w:t>
            </w:r>
            <w:r>
              <w:rPr>
                <w:rStyle w:val="1fc"/>
                <w:rFonts w:cstheme="minorHAnsi"/>
                <w:b w:val="0"/>
                <w:bCs w:val="0"/>
                <w:i w:val="0"/>
                <w:iCs w:val="0"/>
                <w:sz w:val="24"/>
                <w:szCs w:val="24"/>
              </w:rPr>
              <w:t xml:space="preserve"> __________________________________</w:t>
            </w:r>
          </w:p>
        </w:tc>
      </w:tr>
      <w:tr w:rsidR="00407C24">
        <w:tc>
          <w:tcPr>
            <w:tcW w:w="9781" w:type="dxa"/>
          </w:tcPr>
          <w:p w:rsidR="00407C24" w:rsidRDefault="00407C24">
            <w:pPr>
              <w:jc w:val="center"/>
              <w:rPr>
                <w:rFonts w:cstheme="minorHAnsi"/>
                <w:sz w:val="20"/>
              </w:rPr>
            </w:pPr>
          </w:p>
        </w:tc>
      </w:tr>
    </w:tbl>
    <w:p w:rsidR="00407C24" w:rsidRDefault="00235A94">
      <w:pPr>
        <w:spacing w:after="60" w:line="240" w:lineRule="auto"/>
        <w:jc w:val="center"/>
        <w:rPr>
          <w:rFonts w:cstheme="minorHAnsi"/>
          <w:sz w:val="28"/>
          <w:szCs w:val="28"/>
        </w:rPr>
      </w:pPr>
      <w:r w:rsidRPr="00C5284C">
        <w:rPr>
          <w:rFonts w:ascii="Times New Roman" w:hAnsi="Times New Roman"/>
          <w:bCs/>
          <w:sz w:val="28"/>
          <w:szCs w:val="28"/>
        </w:rPr>
        <w:t>ОПИСЬ</w:t>
      </w:r>
    </w:p>
    <w:tbl>
      <w:tblPr>
        <w:tblStyle w:val="afff0"/>
        <w:tblW w:w="9888" w:type="dxa"/>
        <w:tblInd w:w="-142"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7088"/>
        <w:gridCol w:w="2800"/>
      </w:tblGrid>
      <w:tr w:rsidR="00407C24">
        <w:trPr>
          <w:trHeight w:val="912"/>
        </w:trPr>
        <w:tc>
          <w:tcPr>
            <w:tcW w:w="7088" w:type="dxa"/>
            <w:vAlign w:val="bottom"/>
          </w:tcPr>
          <w:p w:rsidR="00407C24" w:rsidRDefault="00235A94">
            <w:pPr>
              <w:rPr>
                <w:rFonts w:cstheme="minorHAnsi"/>
                <w:sz w:val="24"/>
                <w:szCs w:val="24"/>
              </w:rPr>
            </w:pPr>
            <w:r>
              <w:rPr>
                <w:rFonts w:ascii="Tinos" w:eastAsia="Tinos" w:hAnsi="Tinos" w:cs="Tinos"/>
                <w:szCs w:val="22"/>
                <w:lang w:val="en-US"/>
              </w:rPr>
              <w:t xml:space="preserve"> </w:t>
            </w:r>
            <w:r>
              <w:rPr>
                <w:rFonts w:ascii="Tinos" w:eastAsia="Tinos" w:hAnsi="Tinos" w:cs="Tinos"/>
                <w:szCs w:val="22"/>
              </w:rPr>
              <w:t>Дело</w:t>
            </w:r>
            <w:r>
              <w:rPr>
                <w:rFonts w:ascii="Tinos" w:eastAsia="Tinos" w:hAnsi="Tinos" w:cs="Tinos"/>
                <w:szCs w:val="22"/>
                <w:lang w:val="en-US"/>
              </w:rPr>
              <w:t xml:space="preserve"> № </w:t>
            </w:r>
          </w:p>
        </w:tc>
        <w:tc>
          <w:tcPr>
            <w:tcW w:w="2800" w:type="dxa"/>
          </w:tcPr>
          <w:p w:rsidR="00407C24" w:rsidRDefault="00407C24">
            <w:pPr>
              <w:jc w:val="right"/>
              <w:rPr>
                <w:rFonts w:cstheme="minorHAnsi"/>
                <w:sz w:val="24"/>
                <w:szCs w:val="24"/>
              </w:rPr>
            </w:pPr>
          </w:p>
        </w:tc>
      </w:tr>
    </w:tbl>
    <w:p w:rsidR="00407C24" w:rsidRDefault="00235A94">
      <w:pPr>
        <w:pStyle w:val="ConsPlusNonformat"/>
        <w:spacing w:after="80"/>
        <w:jc w:val="both"/>
        <w:rPr>
          <w:rFonts w:asciiTheme="minorHAnsi" w:hAnsiTheme="minorHAnsi" w:cstheme="minorHAnsi"/>
          <w:sz w:val="24"/>
          <w:szCs w:val="24"/>
        </w:rPr>
      </w:pPr>
      <w:r>
        <w:rPr>
          <w:rFonts w:ascii="Tinos" w:eastAsia="Tinos" w:hAnsi="Tinos" w:cs="Tinos"/>
          <w:sz w:val="22"/>
          <w:szCs w:val="22"/>
        </w:rPr>
        <w:t>Услуга: «Заявление на оформление карты жителя»</w:t>
      </w:r>
    </w:p>
    <w:p w:rsidR="00407C24" w:rsidRDefault="00235A94">
      <w:pPr>
        <w:pStyle w:val="ConsPlusNonformat"/>
        <w:spacing w:after="80"/>
        <w:jc w:val="both"/>
        <w:rPr>
          <w:rFonts w:cstheme="minorHAnsi"/>
          <w:sz w:val="24"/>
          <w:szCs w:val="24"/>
        </w:rPr>
      </w:pPr>
      <w:r>
        <w:rPr>
          <w:rFonts w:ascii="Tinos" w:eastAsia="Tinos" w:hAnsi="Tinos" w:cs="Tinos"/>
          <w:sz w:val="22"/>
          <w:szCs w:val="22"/>
        </w:rPr>
        <w:t>Исполнитель услуги: _______</w:t>
      </w:r>
      <w:r>
        <w:rPr>
          <w:rFonts w:asciiTheme="minorHAnsi" w:hAnsiTheme="minorHAnsi" w:cstheme="minorHAnsi"/>
          <w:sz w:val="24"/>
          <w:szCs w:val="24"/>
        </w:rPr>
        <w:t>________________________</w:t>
      </w:r>
    </w:p>
    <w:tbl>
      <w:tblPr>
        <w:tblW w:w="9723" w:type="dxa"/>
        <w:tblInd w:w="6" w:type="dxa"/>
        <w:tblLayout w:type="fixed"/>
        <w:tblCellMar>
          <w:left w:w="10" w:type="dxa"/>
          <w:right w:w="10" w:type="dxa"/>
        </w:tblCellMar>
        <w:tblLook w:val="04A0" w:firstRow="1" w:lastRow="0" w:firstColumn="1" w:lastColumn="0" w:noHBand="0" w:noVBand="1"/>
      </w:tblPr>
      <w:tblGrid>
        <w:gridCol w:w="628"/>
        <w:gridCol w:w="7127"/>
        <w:gridCol w:w="1968"/>
      </w:tblGrid>
      <w:tr w:rsidR="00407C24">
        <w:trPr>
          <w:trHeight w:val="760"/>
        </w:trPr>
        <w:tc>
          <w:tcPr>
            <w:tcW w:w="628" w:type="dxa"/>
            <w:tcBorders>
              <w:top w:val="single" w:sz="4" w:space="0" w:color="000000"/>
              <w:left w:val="single" w:sz="4" w:space="0" w:color="000000"/>
              <w:bottom w:val="single" w:sz="4" w:space="0" w:color="000000"/>
            </w:tcBorders>
            <w:tcMar>
              <w:top w:w="55" w:type="dxa"/>
              <w:left w:w="108" w:type="dxa"/>
              <w:bottom w:w="55" w:type="dxa"/>
              <w:right w:w="108" w:type="dxa"/>
            </w:tcMar>
            <w:vAlign w:val="center"/>
          </w:tcPr>
          <w:p w:rsidR="00407C24" w:rsidRPr="00C44DC9" w:rsidRDefault="00235A94">
            <w:pPr>
              <w:pStyle w:val="ConsPlusNonformat"/>
              <w:jc w:val="center"/>
              <w:rPr>
                <w:rFonts w:ascii="Times New Roman" w:hAnsi="Times New Roman" w:cs="Times New Roman"/>
                <w:sz w:val="22"/>
                <w:szCs w:val="22"/>
              </w:rPr>
            </w:pPr>
            <w:r w:rsidRPr="00C44DC9">
              <w:rPr>
                <w:rFonts w:ascii="Times New Roman" w:eastAsia="Tinos" w:hAnsi="Times New Roman" w:cs="Times New Roman"/>
                <w:sz w:val="22"/>
                <w:szCs w:val="22"/>
              </w:rPr>
              <w:t>№</w:t>
            </w:r>
          </w:p>
          <w:p w:rsidR="00407C24" w:rsidRPr="00C44DC9" w:rsidRDefault="00235A94">
            <w:pPr>
              <w:pStyle w:val="ConsPlusNonformat"/>
              <w:jc w:val="center"/>
              <w:rPr>
                <w:rFonts w:ascii="Times New Roman" w:hAnsi="Times New Roman" w:cs="Times New Roman"/>
                <w:sz w:val="22"/>
                <w:szCs w:val="22"/>
              </w:rPr>
            </w:pPr>
            <w:proofErr w:type="gramStart"/>
            <w:r w:rsidRPr="00C44DC9">
              <w:rPr>
                <w:rFonts w:ascii="Times New Roman" w:eastAsia="Tinos" w:hAnsi="Times New Roman" w:cs="Times New Roman"/>
                <w:sz w:val="22"/>
                <w:szCs w:val="22"/>
              </w:rPr>
              <w:t>п</w:t>
            </w:r>
            <w:proofErr w:type="gramEnd"/>
            <w:r w:rsidRPr="00C44DC9">
              <w:rPr>
                <w:rFonts w:ascii="Times New Roman" w:eastAsia="Tinos" w:hAnsi="Times New Roman" w:cs="Times New Roman"/>
                <w:sz w:val="22"/>
                <w:szCs w:val="22"/>
              </w:rPr>
              <w:t>/п</w:t>
            </w:r>
          </w:p>
        </w:tc>
        <w:tc>
          <w:tcPr>
            <w:tcW w:w="7127" w:type="dxa"/>
            <w:tcBorders>
              <w:top w:val="single" w:sz="4" w:space="0" w:color="000000"/>
              <w:left w:val="single" w:sz="4" w:space="0" w:color="000000"/>
              <w:bottom w:val="single" w:sz="4" w:space="0" w:color="000000"/>
            </w:tcBorders>
            <w:tcMar>
              <w:top w:w="55" w:type="dxa"/>
              <w:left w:w="108" w:type="dxa"/>
              <w:bottom w:w="55" w:type="dxa"/>
              <w:right w:w="108" w:type="dxa"/>
            </w:tcMar>
            <w:vAlign w:val="center"/>
          </w:tcPr>
          <w:p w:rsidR="00407C24" w:rsidRPr="00C44DC9" w:rsidRDefault="00235A94">
            <w:pPr>
              <w:pStyle w:val="ConsPlusNonformat"/>
              <w:jc w:val="center"/>
              <w:rPr>
                <w:rFonts w:ascii="Times New Roman" w:hAnsi="Times New Roman" w:cs="Times New Roman"/>
                <w:sz w:val="22"/>
                <w:szCs w:val="22"/>
              </w:rPr>
            </w:pPr>
            <w:r w:rsidRPr="00C44DC9">
              <w:rPr>
                <w:rFonts w:ascii="Times New Roman" w:eastAsia="Tinos" w:hAnsi="Times New Roman" w:cs="Times New Roman"/>
                <w:sz w:val="22"/>
                <w:szCs w:val="22"/>
              </w:rPr>
              <w:t>Наименование (заголовок) документа</w:t>
            </w:r>
          </w:p>
        </w:tc>
        <w:tc>
          <w:tcPr>
            <w:tcW w:w="1968" w:type="dxa"/>
            <w:tcBorders>
              <w:top w:val="single" w:sz="4" w:space="0" w:color="000000"/>
              <w:left w:val="single" w:sz="4" w:space="0" w:color="000000"/>
              <w:bottom w:val="single" w:sz="4" w:space="0" w:color="000000"/>
              <w:right w:val="single" w:sz="4" w:space="0" w:color="000000"/>
            </w:tcBorders>
            <w:tcMar>
              <w:top w:w="55" w:type="dxa"/>
              <w:left w:w="108" w:type="dxa"/>
              <w:bottom w:w="55" w:type="dxa"/>
              <w:right w:w="108" w:type="dxa"/>
            </w:tcMar>
            <w:vAlign w:val="center"/>
          </w:tcPr>
          <w:p w:rsidR="00407C24" w:rsidRPr="00C44DC9" w:rsidRDefault="00235A94">
            <w:pPr>
              <w:pStyle w:val="ConsPlusNonformat"/>
              <w:jc w:val="center"/>
              <w:rPr>
                <w:rFonts w:ascii="Times New Roman" w:hAnsi="Times New Roman" w:cs="Times New Roman"/>
                <w:sz w:val="22"/>
                <w:szCs w:val="22"/>
              </w:rPr>
            </w:pPr>
            <w:r w:rsidRPr="00C44DC9">
              <w:rPr>
                <w:rFonts w:ascii="Times New Roman" w:eastAsia="Tinos" w:hAnsi="Times New Roman" w:cs="Times New Roman"/>
                <w:sz w:val="22"/>
                <w:szCs w:val="22"/>
              </w:rPr>
              <w:t>Количество экземпляров</w:t>
            </w:r>
          </w:p>
          <w:p w:rsidR="00407C24" w:rsidRPr="00C44DC9" w:rsidRDefault="00235A94">
            <w:pPr>
              <w:pStyle w:val="ConsPlusNonformat"/>
              <w:jc w:val="center"/>
              <w:rPr>
                <w:rFonts w:ascii="Times New Roman" w:hAnsi="Times New Roman" w:cs="Times New Roman"/>
                <w:sz w:val="22"/>
                <w:szCs w:val="22"/>
              </w:rPr>
            </w:pPr>
            <w:r w:rsidRPr="00C44DC9">
              <w:rPr>
                <w:rFonts w:ascii="Times New Roman" w:eastAsia="Tinos" w:hAnsi="Times New Roman" w:cs="Times New Roman"/>
                <w:sz w:val="22"/>
                <w:szCs w:val="22"/>
              </w:rPr>
              <w:t>Оригинал/Копия</w:t>
            </w:r>
          </w:p>
        </w:tc>
      </w:tr>
      <w:tr w:rsidR="00407C24">
        <w:trPr>
          <w:trHeight w:val="216"/>
        </w:trPr>
        <w:tc>
          <w:tcPr>
            <w:tcW w:w="628" w:type="dxa"/>
            <w:tcBorders>
              <w:left w:val="single" w:sz="4" w:space="0" w:color="000000"/>
              <w:bottom w:val="single" w:sz="4" w:space="0" w:color="000000"/>
            </w:tcBorders>
            <w:tcMar>
              <w:top w:w="55" w:type="dxa"/>
              <w:left w:w="108" w:type="dxa"/>
              <w:bottom w:w="55" w:type="dxa"/>
              <w:right w:w="108" w:type="dxa"/>
            </w:tcMar>
          </w:tcPr>
          <w:p w:rsidR="00407C24" w:rsidRPr="00C44DC9" w:rsidRDefault="00407C24">
            <w:pPr>
              <w:pStyle w:val="ConsPlusNonformat"/>
              <w:numPr>
                <w:ilvl w:val="0"/>
                <w:numId w:val="28"/>
              </w:numPr>
              <w:tabs>
                <w:tab w:val="left" w:pos="306"/>
              </w:tabs>
              <w:ind w:left="0" w:firstLine="0"/>
              <w:rPr>
                <w:rFonts w:ascii="Times New Roman" w:hAnsi="Times New Roman" w:cs="Times New Roman"/>
                <w:sz w:val="22"/>
                <w:szCs w:val="22"/>
              </w:rPr>
            </w:pPr>
          </w:p>
        </w:tc>
        <w:tc>
          <w:tcPr>
            <w:tcW w:w="7127" w:type="dxa"/>
            <w:tcBorders>
              <w:left w:val="single" w:sz="4" w:space="0" w:color="000000"/>
              <w:bottom w:val="single" w:sz="4" w:space="0" w:color="000000"/>
            </w:tcBorders>
            <w:tcMar>
              <w:top w:w="55" w:type="dxa"/>
              <w:left w:w="108" w:type="dxa"/>
              <w:bottom w:w="55" w:type="dxa"/>
              <w:right w:w="108" w:type="dxa"/>
            </w:tcMar>
          </w:tcPr>
          <w:p w:rsidR="00407C24" w:rsidRPr="00C44DC9" w:rsidRDefault="00407C24">
            <w:pPr>
              <w:pStyle w:val="ConsPlusNonformat"/>
              <w:rPr>
                <w:rFonts w:ascii="Times New Roman" w:hAnsi="Times New Roman" w:cs="Times New Roman"/>
                <w:sz w:val="22"/>
                <w:szCs w:val="22"/>
              </w:rPr>
            </w:pPr>
          </w:p>
        </w:tc>
        <w:tc>
          <w:tcPr>
            <w:tcW w:w="1968" w:type="dxa"/>
            <w:tcBorders>
              <w:top w:val="single" w:sz="4" w:space="0" w:color="000000"/>
              <w:left w:val="single" w:sz="4" w:space="0" w:color="000000"/>
              <w:bottom w:val="single" w:sz="4" w:space="0" w:color="000000"/>
              <w:right w:val="single" w:sz="4" w:space="0" w:color="000000"/>
            </w:tcBorders>
            <w:tcMar>
              <w:top w:w="55" w:type="dxa"/>
              <w:left w:w="108" w:type="dxa"/>
              <w:bottom w:w="55" w:type="dxa"/>
              <w:right w:w="108" w:type="dxa"/>
            </w:tcMar>
          </w:tcPr>
          <w:p w:rsidR="00407C24" w:rsidRPr="00C44DC9" w:rsidRDefault="00235A94">
            <w:pPr>
              <w:pStyle w:val="ConsPlusNonformat"/>
              <w:jc w:val="center"/>
              <w:rPr>
                <w:rFonts w:ascii="Times New Roman" w:hAnsi="Times New Roman" w:cs="Times New Roman"/>
                <w:sz w:val="22"/>
                <w:szCs w:val="22"/>
              </w:rPr>
            </w:pPr>
            <w:r w:rsidRPr="00C44DC9">
              <w:rPr>
                <w:rFonts w:ascii="Times New Roman" w:hAnsi="Times New Roman" w:cs="Times New Roman"/>
                <w:sz w:val="22"/>
                <w:szCs w:val="22"/>
              </w:rPr>
              <w:t>0/</w:t>
            </w:r>
            <w:r w:rsidRPr="00C44DC9">
              <w:rPr>
                <w:rFonts w:ascii="Times New Roman" w:hAnsi="Times New Roman" w:cs="Times New Roman"/>
                <w:sz w:val="22"/>
                <w:szCs w:val="22"/>
                <w:lang w:val="en-US"/>
              </w:rPr>
              <w:t>0</w:t>
            </w:r>
          </w:p>
        </w:tc>
      </w:tr>
      <w:tr w:rsidR="00407C24">
        <w:trPr>
          <w:trHeight w:val="216"/>
        </w:trPr>
        <w:tc>
          <w:tcPr>
            <w:tcW w:w="628" w:type="dxa"/>
            <w:tcBorders>
              <w:left w:val="single" w:sz="4" w:space="0" w:color="000000"/>
              <w:bottom w:val="single" w:sz="4" w:space="0" w:color="000000"/>
            </w:tcBorders>
            <w:tcMar>
              <w:top w:w="55" w:type="dxa"/>
              <w:left w:w="108" w:type="dxa"/>
              <w:bottom w:w="55" w:type="dxa"/>
              <w:right w:w="108" w:type="dxa"/>
            </w:tcMar>
          </w:tcPr>
          <w:p w:rsidR="00407C24" w:rsidRPr="00C44DC9" w:rsidRDefault="00407C24">
            <w:pPr>
              <w:pStyle w:val="ConsPlusNonformat"/>
              <w:numPr>
                <w:ilvl w:val="0"/>
                <w:numId w:val="28"/>
              </w:numPr>
              <w:tabs>
                <w:tab w:val="left" w:pos="306"/>
              </w:tabs>
              <w:ind w:left="0" w:firstLine="0"/>
              <w:rPr>
                <w:rFonts w:ascii="Times New Roman" w:hAnsi="Times New Roman" w:cs="Times New Roman"/>
                <w:sz w:val="22"/>
                <w:szCs w:val="22"/>
                <w:lang w:val="en-US"/>
              </w:rPr>
            </w:pPr>
          </w:p>
        </w:tc>
        <w:tc>
          <w:tcPr>
            <w:tcW w:w="7127" w:type="dxa"/>
            <w:tcBorders>
              <w:left w:val="single" w:sz="4" w:space="0" w:color="000000"/>
              <w:bottom w:val="single" w:sz="4" w:space="0" w:color="000000"/>
            </w:tcBorders>
            <w:tcMar>
              <w:top w:w="55" w:type="dxa"/>
              <w:left w:w="108" w:type="dxa"/>
              <w:bottom w:w="55" w:type="dxa"/>
              <w:right w:w="108" w:type="dxa"/>
            </w:tcMar>
          </w:tcPr>
          <w:p w:rsidR="00407C24" w:rsidRPr="00C44DC9" w:rsidRDefault="00407C24">
            <w:pPr>
              <w:pStyle w:val="ConsPlusNonformat"/>
              <w:rPr>
                <w:rFonts w:ascii="Times New Roman" w:hAnsi="Times New Roman" w:cs="Times New Roman"/>
                <w:sz w:val="22"/>
                <w:szCs w:val="22"/>
              </w:rPr>
            </w:pPr>
          </w:p>
        </w:tc>
        <w:tc>
          <w:tcPr>
            <w:tcW w:w="1968" w:type="dxa"/>
            <w:tcBorders>
              <w:top w:val="single" w:sz="4" w:space="0" w:color="000000"/>
              <w:left w:val="single" w:sz="4" w:space="0" w:color="000000"/>
              <w:bottom w:val="single" w:sz="4" w:space="0" w:color="000000"/>
              <w:right w:val="single" w:sz="4" w:space="0" w:color="000000"/>
            </w:tcBorders>
            <w:tcMar>
              <w:top w:w="55" w:type="dxa"/>
              <w:left w:w="108" w:type="dxa"/>
              <w:bottom w:w="55" w:type="dxa"/>
              <w:right w:w="108" w:type="dxa"/>
            </w:tcMar>
          </w:tcPr>
          <w:p w:rsidR="00407C24" w:rsidRPr="00C44DC9" w:rsidRDefault="00235A94">
            <w:pPr>
              <w:pStyle w:val="ConsPlusNonformat"/>
              <w:jc w:val="center"/>
              <w:rPr>
                <w:rFonts w:ascii="Times New Roman" w:hAnsi="Times New Roman" w:cs="Times New Roman"/>
                <w:sz w:val="22"/>
                <w:szCs w:val="22"/>
              </w:rPr>
            </w:pPr>
            <w:r w:rsidRPr="00C44DC9">
              <w:rPr>
                <w:rFonts w:ascii="Times New Roman" w:hAnsi="Times New Roman" w:cs="Times New Roman"/>
                <w:sz w:val="22"/>
                <w:szCs w:val="22"/>
              </w:rPr>
              <w:t>0/</w:t>
            </w:r>
            <w:r w:rsidRPr="00C44DC9">
              <w:rPr>
                <w:rFonts w:ascii="Times New Roman" w:hAnsi="Times New Roman" w:cs="Times New Roman"/>
                <w:sz w:val="22"/>
                <w:szCs w:val="22"/>
                <w:lang w:val="en-US"/>
              </w:rPr>
              <w:t>0</w:t>
            </w:r>
          </w:p>
        </w:tc>
      </w:tr>
      <w:tr w:rsidR="00407C24">
        <w:trPr>
          <w:trHeight w:val="216"/>
        </w:trPr>
        <w:tc>
          <w:tcPr>
            <w:tcW w:w="628" w:type="dxa"/>
            <w:tcBorders>
              <w:left w:val="single" w:sz="4" w:space="0" w:color="000000"/>
              <w:bottom w:val="single" w:sz="4" w:space="0" w:color="000000"/>
            </w:tcBorders>
            <w:tcMar>
              <w:top w:w="55" w:type="dxa"/>
              <w:left w:w="108" w:type="dxa"/>
              <w:bottom w:w="55" w:type="dxa"/>
              <w:right w:w="108" w:type="dxa"/>
            </w:tcMar>
          </w:tcPr>
          <w:p w:rsidR="00407C24" w:rsidRPr="00C44DC9" w:rsidRDefault="00407C24">
            <w:pPr>
              <w:pStyle w:val="ConsPlusNonformat"/>
              <w:numPr>
                <w:ilvl w:val="0"/>
                <w:numId w:val="28"/>
              </w:numPr>
              <w:tabs>
                <w:tab w:val="left" w:pos="306"/>
              </w:tabs>
              <w:ind w:left="0" w:firstLine="0"/>
              <w:rPr>
                <w:rFonts w:ascii="Times New Roman" w:hAnsi="Times New Roman" w:cs="Times New Roman"/>
                <w:sz w:val="22"/>
                <w:szCs w:val="22"/>
                <w:lang w:val="en-US"/>
              </w:rPr>
            </w:pPr>
          </w:p>
        </w:tc>
        <w:tc>
          <w:tcPr>
            <w:tcW w:w="7127" w:type="dxa"/>
            <w:tcBorders>
              <w:left w:val="single" w:sz="4" w:space="0" w:color="000000"/>
              <w:bottom w:val="single" w:sz="4" w:space="0" w:color="000000"/>
            </w:tcBorders>
            <w:tcMar>
              <w:top w:w="55" w:type="dxa"/>
              <w:left w:w="108" w:type="dxa"/>
              <w:bottom w:w="55" w:type="dxa"/>
              <w:right w:w="108" w:type="dxa"/>
            </w:tcMar>
          </w:tcPr>
          <w:p w:rsidR="00407C24" w:rsidRPr="00C44DC9" w:rsidRDefault="00407C24">
            <w:pPr>
              <w:pStyle w:val="ConsPlusNonformat"/>
              <w:rPr>
                <w:rFonts w:ascii="Times New Roman" w:hAnsi="Times New Roman" w:cs="Times New Roman"/>
                <w:sz w:val="22"/>
                <w:szCs w:val="22"/>
                <w:lang w:val="en-US"/>
              </w:rPr>
            </w:pPr>
          </w:p>
        </w:tc>
        <w:tc>
          <w:tcPr>
            <w:tcW w:w="1968" w:type="dxa"/>
            <w:tcBorders>
              <w:top w:val="single" w:sz="4" w:space="0" w:color="000000"/>
              <w:left w:val="single" w:sz="4" w:space="0" w:color="000000"/>
              <w:bottom w:val="single" w:sz="4" w:space="0" w:color="000000"/>
              <w:right w:val="single" w:sz="4" w:space="0" w:color="000000"/>
            </w:tcBorders>
            <w:tcMar>
              <w:top w:w="55" w:type="dxa"/>
              <w:left w:w="108" w:type="dxa"/>
              <w:bottom w:w="55" w:type="dxa"/>
              <w:right w:w="108" w:type="dxa"/>
            </w:tcMar>
          </w:tcPr>
          <w:p w:rsidR="00407C24" w:rsidRPr="00C44DC9" w:rsidRDefault="00235A94">
            <w:pPr>
              <w:pStyle w:val="ConsPlusNonformat"/>
              <w:jc w:val="center"/>
              <w:rPr>
                <w:rFonts w:ascii="Times New Roman" w:hAnsi="Times New Roman" w:cs="Times New Roman"/>
                <w:sz w:val="22"/>
                <w:szCs w:val="22"/>
              </w:rPr>
            </w:pPr>
            <w:r w:rsidRPr="00C44DC9">
              <w:rPr>
                <w:rFonts w:ascii="Times New Roman" w:hAnsi="Times New Roman" w:cs="Times New Roman"/>
                <w:sz w:val="22"/>
                <w:szCs w:val="22"/>
              </w:rPr>
              <w:t>0/</w:t>
            </w:r>
            <w:r w:rsidRPr="00C44DC9">
              <w:rPr>
                <w:rFonts w:ascii="Times New Roman" w:hAnsi="Times New Roman" w:cs="Times New Roman"/>
                <w:sz w:val="22"/>
                <w:szCs w:val="22"/>
                <w:lang w:val="en-US"/>
              </w:rPr>
              <w:t>0</w:t>
            </w:r>
          </w:p>
        </w:tc>
      </w:tr>
      <w:tr w:rsidR="00407C24">
        <w:trPr>
          <w:trHeight w:val="216"/>
        </w:trPr>
        <w:tc>
          <w:tcPr>
            <w:tcW w:w="628" w:type="dxa"/>
            <w:tcBorders>
              <w:left w:val="single" w:sz="4" w:space="0" w:color="000000"/>
              <w:bottom w:val="single" w:sz="4" w:space="0" w:color="000000"/>
            </w:tcBorders>
            <w:tcMar>
              <w:top w:w="55" w:type="dxa"/>
              <w:left w:w="108" w:type="dxa"/>
              <w:bottom w:w="55" w:type="dxa"/>
              <w:right w:w="108" w:type="dxa"/>
            </w:tcMar>
          </w:tcPr>
          <w:p w:rsidR="00407C24" w:rsidRPr="00C44DC9" w:rsidRDefault="00407C24">
            <w:pPr>
              <w:pStyle w:val="ConsPlusNonformat"/>
              <w:numPr>
                <w:ilvl w:val="0"/>
                <w:numId w:val="28"/>
              </w:numPr>
              <w:tabs>
                <w:tab w:val="left" w:pos="306"/>
              </w:tabs>
              <w:ind w:left="0" w:firstLine="0"/>
              <w:rPr>
                <w:rFonts w:ascii="Times New Roman" w:hAnsi="Times New Roman" w:cs="Times New Roman"/>
                <w:sz w:val="22"/>
                <w:szCs w:val="22"/>
                <w:lang w:val="en-US"/>
              </w:rPr>
            </w:pPr>
          </w:p>
        </w:tc>
        <w:tc>
          <w:tcPr>
            <w:tcW w:w="7127" w:type="dxa"/>
            <w:tcBorders>
              <w:left w:val="single" w:sz="4" w:space="0" w:color="000000"/>
              <w:bottom w:val="single" w:sz="4" w:space="0" w:color="000000"/>
            </w:tcBorders>
            <w:tcMar>
              <w:top w:w="55" w:type="dxa"/>
              <w:left w:w="108" w:type="dxa"/>
              <w:bottom w:w="55" w:type="dxa"/>
              <w:right w:w="108" w:type="dxa"/>
            </w:tcMar>
          </w:tcPr>
          <w:p w:rsidR="00407C24" w:rsidRPr="00C44DC9" w:rsidRDefault="00407C24">
            <w:pPr>
              <w:pStyle w:val="ConsPlusNonformat"/>
              <w:rPr>
                <w:rFonts w:ascii="Times New Roman" w:hAnsi="Times New Roman" w:cs="Times New Roman"/>
                <w:sz w:val="22"/>
                <w:szCs w:val="22"/>
              </w:rPr>
            </w:pPr>
          </w:p>
        </w:tc>
        <w:tc>
          <w:tcPr>
            <w:tcW w:w="1968" w:type="dxa"/>
            <w:tcBorders>
              <w:top w:val="single" w:sz="4" w:space="0" w:color="000000"/>
              <w:left w:val="single" w:sz="4" w:space="0" w:color="000000"/>
              <w:bottom w:val="single" w:sz="4" w:space="0" w:color="000000"/>
              <w:right w:val="single" w:sz="4" w:space="0" w:color="000000"/>
            </w:tcBorders>
            <w:tcMar>
              <w:top w:w="55" w:type="dxa"/>
              <w:left w:w="108" w:type="dxa"/>
              <w:bottom w:w="55" w:type="dxa"/>
              <w:right w:w="108" w:type="dxa"/>
            </w:tcMar>
          </w:tcPr>
          <w:p w:rsidR="00407C24" w:rsidRPr="00C44DC9" w:rsidRDefault="00235A94">
            <w:pPr>
              <w:pStyle w:val="ConsPlusNonformat"/>
              <w:jc w:val="center"/>
              <w:rPr>
                <w:rFonts w:ascii="Times New Roman" w:hAnsi="Times New Roman" w:cs="Times New Roman"/>
                <w:sz w:val="22"/>
                <w:szCs w:val="22"/>
              </w:rPr>
            </w:pPr>
            <w:r w:rsidRPr="00C44DC9">
              <w:rPr>
                <w:rFonts w:ascii="Times New Roman" w:hAnsi="Times New Roman" w:cs="Times New Roman"/>
                <w:sz w:val="22"/>
                <w:szCs w:val="22"/>
              </w:rPr>
              <w:t>0/</w:t>
            </w:r>
            <w:r w:rsidRPr="00C44DC9">
              <w:rPr>
                <w:rFonts w:ascii="Times New Roman" w:hAnsi="Times New Roman" w:cs="Times New Roman"/>
                <w:sz w:val="22"/>
                <w:szCs w:val="22"/>
                <w:lang w:val="en-US"/>
              </w:rPr>
              <w:t>0</w:t>
            </w:r>
          </w:p>
        </w:tc>
      </w:tr>
      <w:tr w:rsidR="00407C24">
        <w:trPr>
          <w:trHeight w:val="229"/>
        </w:trPr>
        <w:tc>
          <w:tcPr>
            <w:tcW w:w="628" w:type="dxa"/>
            <w:tcBorders>
              <w:left w:val="single" w:sz="4" w:space="0" w:color="000000"/>
              <w:bottom w:val="single" w:sz="4" w:space="0" w:color="000000"/>
            </w:tcBorders>
            <w:tcMar>
              <w:top w:w="55" w:type="dxa"/>
              <w:left w:w="108" w:type="dxa"/>
              <w:bottom w:w="55" w:type="dxa"/>
              <w:right w:w="108" w:type="dxa"/>
            </w:tcMar>
            <w:vAlign w:val="center"/>
          </w:tcPr>
          <w:p w:rsidR="00407C24" w:rsidRPr="00C44DC9" w:rsidRDefault="00407C24">
            <w:pPr>
              <w:pStyle w:val="ConsPlusNonformat"/>
              <w:jc w:val="center"/>
              <w:rPr>
                <w:rFonts w:ascii="Times New Roman" w:hAnsi="Times New Roman" w:cs="Times New Roman"/>
                <w:sz w:val="22"/>
                <w:szCs w:val="22"/>
              </w:rPr>
            </w:pPr>
          </w:p>
        </w:tc>
        <w:tc>
          <w:tcPr>
            <w:tcW w:w="7127" w:type="dxa"/>
            <w:tcBorders>
              <w:left w:val="single" w:sz="4" w:space="0" w:color="000000"/>
              <w:bottom w:val="single" w:sz="4" w:space="0" w:color="000000"/>
            </w:tcBorders>
            <w:tcMar>
              <w:top w:w="55" w:type="dxa"/>
              <w:left w:w="108" w:type="dxa"/>
              <w:bottom w:w="55" w:type="dxa"/>
              <w:right w:w="108" w:type="dxa"/>
            </w:tcMar>
            <w:vAlign w:val="center"/>
          </w:tcPr>
          <w:p w:rsidR="00407C24" w:rsidRPr="00C44DC9" w:rsidRDefault="00235A94">
            <w:pPr>
              <w:pStyle w:val="ConsPlusNonformat"/>
              <w:rPr>
                <w:rFonts w:ascii="Times New Roman" w:hAnsi="Times New Roman" w:cs="Times New Roman"/>
                <w:sz w:val="22"/>
                <w:szCs w:val="22"/>
              </w:rPr>
            </w:pPr>
            <w:r w:rsidRPr="00C44DC9">
              <w:rPr>
                <w:rFonts w:ascii="Times New Roman" w:hAnsi="Times New Roman" w:cs="Times New Roman"/>
                <w:sz w:val="22"/>
                <w:szCs w:val="22"/>
              </w:rPr>
              <w:t>ИТОГО</w:t>
            </w:r>
          </w:p>
        </w:tc>
        <w:tc>
          <w:tcPr>
            <w:tcW w:w="1968" w:type="dxa"/>
            <w:tcBorders>
              <w:top w:val="single" w:sz="4" w:space="0" w:color="000000"/>
              <w:left w:val="single" w:sz="4" w:space="0" w:color="000000"/>
              <w:bottom w:val="single" w:sz="4" w:space="0" w:color="000000"/>
              <w:right w:val="single" w:sz="4" w:space="0" w:color="000000"/>
            </w:tcBorders>
            <w:tcMar>
              <w:top w:w="55" w:type="dxa"/>
              <w:left w:w="108" w:type="dxa"/>
              <w:bottom w:w="55" w:type="dxa"/>
              <w:right w:w="108" w:type="dxa"/>
            </w:tcMar>
            <w:vAlign w:val="center"/>
          </w:tcPr>
          <w:p w:rsidR="00407C24" w:rsidRPr="00C44DC9" w:rsidRDefault="00235A94">
            <w:pPr>
              <w:pStyle w:val="ConsPlusNonformat"/>
              <w:jc w:val="center"/>
              <w:rPr>
                <w:rFonts w:ascii="Times New Roman" w:hAnsi="Times New Roman" w:cs="Times New Roman"/>
                <w:sz w:val="22"/>
                <w:szCs w:val="22"/>
                <w:lang w:val="en-US"/>
              </w:rPr>
            </w:pPr>
            <w:r w:rsidRPr="00C44DC9">
              <w:rPr>
                <w:rFonts w:ascii="Times New Roman" w:hAnsi="Times New Roman" w:cs="Times New Roman"/>
                <w:sz w:val="22"/>
                <w:szCs w:val="22"/>
              </w:rPr>
              <w:t>0/</w:t>
            </w:r>
            <w:r w:rsidRPr="00C44DC9">
              <w:rPr>
                <w:rFonts w:ascii="Times New Roman" w:hAnsi="Times New Roman" w:cs="Times New Roman"/>
                <w:sz w:val="22"/>
                <w:szCs w:val="22"/>
                <w:lang w:val="en-US"/>
              </w:rPr>
              <w:t>0</w:t>
            </w:r>
          </w:p>
        </w:tc>
      </w:tr>
    </w:tbl>
    <w:p w:rsidR="00407C24" w:rsidRDefault="00407C24">
      <w:pPr>
        <w:pStyle w:val="ConsPlusNonformat"/>
        <w:spacing w:before="60"/>
        <w:rPr>
          <w:rFonts w:ascii="Tinos" w:hAnsi="Tinos" w:cs="Tinos"/>
          <w:color w:val="000000"/>
          <w:sz w:val="22"/>
          <w:szCs w:val="22"/>
        </w:rPr>
      </w:pPr>
    </w:p>
    <w:p w:rsidR="00407C24" w:rsidRDefault="00235A94">
      <w:pPr>
        <w:pStyle w:val="ConsPlusNonformat"/>
        <w:spacing w:before="60"/>
        <w:rPr>
          <w:rFonts w:asciiTheme="minorHAnsi" w:hAnsiTheme="minorHAnsi" w:cstheme="minorHAnsi"/>
          <w:color w:val="000000"/>
        </w:rPr>
      </w:pPr>
      <w:r>
        <w:rPr>
          <w:rFonts w:ascii="Tinos" w:eastAsia="Tinos" w:hAnsi="Tinos" w:cs="Tinos"/>
          <w:color w:val="000000"/>
          <w:sz w:val="22"/>
          <w:szCs w:val="22"/>
        </w:rPr>
        <w:t>Фактическое наличие документов проверил (а) представитель Банка:</w:t>
      </w:r>
    </w:p>
    <w:p w:rsidR="00407C24" w:rsidRDefault="00407C24">
      <w:pPr>
        <w:pStyle w:val="ConsPlusNonformat"/>
        <w:spacing w:before="60"/>
        <w:rPr>
          <w:rFonts w:ascii="Tinos" w:hAnsi="Tinos" w:cs="Tinos"/>
          <w:color w:val="000000"/>
          <w:sz w:val="22"/>
          <w:szCs w:val="22"/>
        </w:rPr>
      </w:pPr>
    </w:p>
    <w:tbl>
      <w:tblPr>
        <w:tblStyle w:val="afff0"/>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4962"/>
        <w:gridCol w:w="4820"/>
      </w:tblGrid>
      <w:tr w:rsidR="00407C24">
        <w:trPr>
          <w:trHeight w:val="371"/>
        </w:trPr>
        <w:tc>
          <w:tcPr>
            <w:tcW w:w="4962" w:type="dxa"/>
            <w:tcBorders>
              <w:top w:val="single" w:sz="4" w:space="0" w:color="000000"/>
              <w:left w:val="single" w:sz="4" w:space="0" w:color="000000"/>
              <w:bottom w:val="single" w:sz="4" w:space="0" w:color="000000"/>
              <w:right w:val="single" w:sz="4" w:space="0" w:color="000000"/>
            </w:tcBorders>
            <w:vAlign w:val="center"/>
          </w:tcPr>
          <w:p w:rsidR="00407C24" w:rsidRDefault="00407C24">
            <w:pPr>
              <w:pStyle w:val="ConsPlusNonformat"/>
              <w:ind w:left="176"/>
              <w:rPr>
                <w:rFonts w:asciiTheme="minorHAnsi" w:hAnsiTheme="minorHAnsi" w:cstheme="minorHAnsi"/>
                <w:color w:val="000000"/>
              </w:rPr>
            </w:pPr>
          </w:p>
          <w:p w:rsidR="00407C24" w:rsidRDefault="00235A94">
            <w:pPr>
              <w:pStyle w:val="ConsPlusNonformat"/>
              <w:ind w:left="176"/>
              <w:jc w:val="center"/>
              <w:rPr>
                <w:rFonts w:ascii="Tinos" w:eastAsia="Tinos" w:hAnsi="Tinos" w:cs="Tinos"/>
                <w:color w:val="000000"/>
                <w:sz w:val="22"/>
                <w:szCs w:val="22"/>
              </w:rPr>
            </w:pPr>
            <w:r>
              <w:rPr>
                <w:rFonts w:ascii="Tinos" w:eastAsia="Tinos" w:hAnsi="Tinos" w:cs="Tinos"/>
                <w:color w:val="000000"/>
                <w:sz w:val="22"/>
                <w:szCs w:val="22"/>
              </w:rPr>
              <w:t>_________________________________</w:t>
            </w:r>
          </w:p>
          <w:p w:rsidR="00407C24" w:rsidRDefault="00235A94">
            <w:pPr>
              <w:pStyle w:val="ConsPlusNonformat"/>
              <w:ind w:left="176"/>
              <w:jc w:val="center"/>
              <w:rPr>
                <w:rFonts w:ascii="Tinos" w:eastAsia="Tinos" w:hAnsi="Tinos" w:cs="Tinos"/>
                <w:color w:val="000000"/>
              </w:rPr>
            </w:pPr>
            <w:r>
              <w:rPr>
                <w:rFonts w:ascii="Tinos" w:eastAsia="Tinos" w:hAnsi="Tinos" w:cs="Tinos"/>
                <w:color w:val="000000"/>
              </w:rPr>
              <w:t>ФИО (полностью)</w:t>
            </w:r>
          </w:p>
        </w:tc>
        <w:tc>
          <w:tcPr>
            <w:tcW w:w="4820" w:type="dxa"/>
            <w:tcBorders>
              <w:top w:val="single" w:sz="4" w:space="0" w:color="000000"/>
              <w:left w:val="single" w:sz="4" w:space="0" w:color="000000"/>
              <w:bottom w:val="single" w:sz="4" w:space="0" w:color="000000"/>
              <w:right w:val="single" w:sz="4" w:space="0" w:color="000000"/>
            </w:tcBorders>
            <w:vAlign w:val="center"/>
          </w:tcPr>
          <w:p w:rsidR="00407C24" w:rsidRDefault="00235A94">
            <w:pPr>
              <w:pStyle w:val="ConsPlusNonformat"/>
              <w:rPr>
                <w:rFonts w:asciiTheme="minorHAnsi" w:hAnsiTheme="minorHAnsi" w:cstheme="minorHAnsi"/>
                <w:color w:val="000000"/>
              </w:rPr>
            </w:pPr>
            <w:proofErr w:type="gramStart"/>
            <w:r>
              <w:rPr>
                <w:rFonts w:ascii="Tinos" w:eastAsia="Tinos" w:hAnsi="Tinos" w:cs="Tinos"/>
                <w:color w:val="000000"/>
                <w:sz w:val="22"/>
                <w:szCs w:val="22"/>
              </w:rPr>
              <w:t>Контактный</w:t>
            </w:r>
            <w:proofErr w:type="gramEnd"/>
            <w:r>
              <w:rPr>
                <w:rFonts w:ascii="Tinos" w:eastAsia="Tinos" w:hAnsi="Tinos" w:cs="Tinos"/>
                <w:color w:val="000000"/>
                <w:sz w:val="22"/>
                <w:szCs w:val="22"/>
                <w:lang w:val="en-US"/>
              </w:rPr>
              <w:t xml:space="preserve"> </w:t>
            </w:r>
            <w:r>
              <w:rPr>
                <w:rFonts w:ascii="Tinos" w:eastAsia="Tinos" w:hAnsi="Tinos" w:cs="Tinos"/>
                <w:color w:val="000000"/>
                <w:sz w:val="22"/>
                <w:szCs w:val="22"/>
              </w:rPr>
              <w:t>тел</w:t>
            </w:r>
            <w:r>
              <w:rPr>
                <w:rFonts w:ascii="Tinos" w:eastAsia="Tinos" w:hAnsi="Tinos" w:cs="Tinos"/>
                <w:color w:val="000000"/>
                <w:sz w:val="22"/>
                <w:szCs w:val="22"/>
                <w:lang w:val="en-US"/>
              </w:rPr>
              <w:t>. _________________</w:t>
            </w:r>
          </w:p>
        </w:tc>
      </w:tr>
    </w:tbl>
    <w:p w:rsidR="00407C24" w:rsidRDefault="00407C24">
      <w:pPr>
        <w:pStyle w:val="ConsPlusNonformat"/>
        <w:jc w:val="both"/>
        <w:rPr>
          <w:rFonts w:ascii="Tinos" w:hAnsi="Tinos" w:cs="Tinos"/>
          <w:szCs w:val="22"/>
        </w:rPr>
      </w:pPr>
    </w:p>
    <w:p w:rsidR="00407C24" w:rsidRDefault="00407C24">
      <w:pPr>
        <w:pStyle w:val="ConsPlusNonformat"/>
        <w:jc w:val="both"/>
        <w:rPr>
          <w:rFonts w:ascii="Tinos" w:hAnsi="Tinos" w:cs="Tinos"/>
          <w:sz w:val="22"/>
          <w:szCs w:val="22"/>
        </w:rPr>
      </w:pPr>
    </w:p>
    <w:p w:rsidR="00407C24" w:rsidRDefault="00407C24">
      <w:pPr>
        <w:pStyle w:val="ConsPlusNonformat"/>
        <w:jc w:val="both"/>
        <w:rPr>
          <w:rFonts w:ascii="Tinos" w:hAnsi="Tinos" w:cs="Tinos"/>
          <w:sz w:val="22"/>
          <w:szCs w:val="22"/>
        </w:rPr>
      </w:pPr>
    </w:p>
    <w:p w:rsidR="00407C24" w:rsidRDefault="00407C24">
      <w:pPr>
        <w:pStyle w:val="ConsPlusNonformat"/>
        <w:jc w:val="both"/>
        <w:rPr>
          <w:rFonts w:asciiTheme="minorHAnsi" w:hAnsiTheme="minorHAnsi" w:cstheme="minorHAnsi"/>
          <w:sz w:val="22"/>
          <w:szCs w:val="22"/>
        </w:rPr>
      </w:pPr>
    </w:p>
    <w:tbl>
      <w:tblPr>
        <w:tblW w:w="6515" w:type="dxa"/>
        <w:tblInd w:w="6" w:type="dxa"/>
        <w:tblLayout w:type="fixed"/>
        <w:tblCellMar>
          <w:left w:w="10" w:type="dxa"/>
          <w:right w:w="10" w:type="dxa"/>
        </w:tblCellMar>
        <w:tblLook w:val="04A0" w:firstRow="1" w:lastRow="0" w:firstColumn="1" w:lastColumn="0" w:noHBand="0" w:noVBand="1"/>
      </w:tblPr>
      <w:tblGrid>
        <w:gridCol w:w="236"/>
        <w:gridCol w:w="2735"/>
        <w:gridCol w:w="284"/>
        <w:gridCol w:w="3260"/>
      </w:tblGrid>
      <w:tr w:rsidR="00407C24">
        <w:tc>
          <w:tcPr>
            <w:tcW w:w="236" w:type="dxa"/>
            <w:tcMar>
              <w:top w:w="0" w:type="dxa"/>
              <w:left w:w="108" w:type="dxa"/>
              <w:bottom w:w="0" w:type="dxa"/>
              <w:right w:w="108" w:type="dxa"/>
            </w:tcMar>
          </w:tcPr>
          <w:p w:rsidR="00407C24" w:rsidRDefault="00407C24">
            <w:pPr>
              <w:pStyle w:val="ConsPlusNonformat"/>
              <w:jc w:val="center"/>
              <w:rPr>
                <w:rFonts w:asciiTheme="minorHAnsi" w:hAnsiTheme="minorHAnsi" w:cstheme="minorHAnsi"/>
                <w:sz w:val="24"/>
                <w:szCs w:val="24"/>
              </w:rPr>
            </w:pPr>
          </w:p>
        </w:tc>
        <w:tc>
          <w:tcPr>
            <w:tcW w:w="2735" w:type="dxa"/>
            <w:tcBorders>
              <w:bottom w:val="single" w:sz="4" w:space="0" w:color="000000"/>
            </w:tcBorders>
            <w:tcMar>
              <w:top w:w="0" w:type="dxa"/>
              <w:left w:w="108" w:type="dxa"/>
              <w:bottom w:w="0" w:type="dxa"/>
              <w:right w:w="108" w:type="dxa"/>
            </w:tcMar>
          </w:tcPr>
          <w:p w:rsidR="00407C24" w:rsidRDefault="00407C24">
            <w:pPr>
              <w:pStyle w:val="ConsPlusNonformat"/>
              <w:jc w:val="center"/>
              <w:rPr>
                <w:rFonts w:asciiTheme="minorHAnsi" w:hAnsiTheme="minorHAnsi" w:cstheme="minorHAnsi"/>
                <w:sz w:val="24"/>
                <w:szCs w:val="24"/>
              </w:rPr>
            </w:pPr>
          </w:p>
        </w:tc>
        <w:tc>
          <w:tcPr>
            <w:tcW w:w="284" w:type="dxa"/>
          </w:tcPr>
          <w:p w:rsidR="00407C24" w:rsidRDefault="00407C24">
            <w:pPr>
              <w:pStyle w:val="ConsPlusNonformat"/>
              <w:jc w:val="center"/>
              <w:rPr>
                <w:rFonts w:asciiTheme="minorHAnsi" w:hAnsiTheme="minorHAnsi" w:cstheme="minorHAnsi"/>
                <w:sz w:val="24"/>
                <w:szCs w:val="24"/>
              </w:rPr>
            </w:pPr>
          </w:p>
        </w:tc>
        <w:tc>
          <w:tcPr>
            <w:tcW w:w="3260" w:type="dxa"/>
            <w:tcBorders>
              <w:bottom w:val="single" w:sz="4" w:space="0" w:color="000000"/>
            </w:tcBorders>
          </w:tcPr>
          <w:p w:rsidR="00407C24" w:rsidRDefault="00235A94">
            <w:pPr>
              <w:pStyle w:val="ConsPlusNonformat"/>
              <w:jc w:val="center"/>
              <w:rPr>
                <w:rFonts w:asciiTheme="minorHAnsi" w:hAnsiTheme="minorHAnsi" w:cstheme="minorHAnsi"/>
                <w:sz w:val="24"/>
                <w:szCs w:val="24"/>
              </w:rPr>
            </w:pPr>
            <w:r>
              <w:rPr>
                <w:rFonts w:ascii="Tinos" w:eastAsia="Tinos" w:hAnsi="Tinos" w:cs="Tinos"/>
                <w:sz w:val="22"/>
                <w:szCs w:val="22"/>
                <w:lang w:val="en-US"/>
              </w:rPr>
              <w:t>"</w:t>
            </w:r>
            <w:r>
              <w:rPr>
                <w:rFonts w:ascii="Tinos" w:eastAsia="Tinos" w:hAnsi="Tinos" w:cs="Tinos"/>
                <w:sz w:val="22"/>
                <w:szCs w:val="22"/>
              </w:rPr>
              <w:t xml:space="preserve">    </w:t>
            </w:r>
            <w:r>
              <w:rPr>
                <w:rFonts w:ascii="Tinos" w:eastAsia="Tinos" w:hAnsi="Tinos" w:cs="Tinos"/>
                <w:sz w:val="22"/>
                <w:szCs w:val="22"/>
                <w:lang w:val="en-US"/>
              </w:rPr>
              <w:t>"</w:t>
            </w:r>
            <w:r>
              <w:rPr>
                <w:rFonts w:ascii="Tinos" w:eastAsia="Tinos" w:hAnsi="Tinos" w:cs="Tinos"/>
                <w:sz w:val="22"/>
                <w:szCs w:val="22"/>
              </w:rPr>
              <w:t xml:space="preserve">         </w:t>
            </w:r>
            <w:r>
              <w:rPr>
                <w:rFonts w:ascii="Tinos" w:eastAsia="Tinos" w:hAnsi="Tinos" w:cs="Tinos"/>
                <w:sz w:val="22"/>
                <w:szCs w:val="22"/>
                <w:lang w:val="en-US"/>
              </w:rPr>
              <w:t xml:space="preserve"> 202__года</w:t>
            </w:r>
          </w:p>
        </w:tc>
      </w:tr>
      <w:tr w:rsidR="00407C24">
        <w:tc>
          <w:tcPr>
            <w:tcW w:w="236" w:type="dxa"/>
            <w:tcMar>
              <w:top w:w="0" w:type="dxa"/>
              <w:left w:w="108" w:type="dxa"/>
              <w:bottom w:w="0" w:type="dxa"/>
              <w:right w:w="108" w:type="dxa"/>
            </w:tcMar>
          </w:tcPr>
          <w:p w:rsidR="00407C24" w:rsidRDefault="00407C24">
            <w:pPr>
              <w:pStyle w:val="ConsPlusNonformat"/>
              <w:jc w:val="center"/>
              <w:rPr>
                <w:rFonts w:asciiTheme="minorHAnsi" w:hAnsiTheme="minorHAnsi" w:cstheme="minorHAnsi"/>
                <w:color w:val="FF0000"/>
                <w:sz w:val="24"/>
                <w:szCs w:val="24"/>
              </w:rPr>
            </w:pPr>
          </w:p>
        </w:tc>
        <w:tc>
          <w:tcPr>
            <w:tcW w:w="2735" w:type="dxa"/>
            <w:tcBorders>
              <w:top w:val="single" w:sz="4" w:space="0" w:color="000000"/>
            </w:tcBorders>
            <w:tcMar>
              <w:top w:w="0" w:type="dxa"/>
              <w:left w:w="108" w:type="dxa"/>
              <w:bottom w:w="0" w:type="dxa"/>
              <w:right w:w="108" w:type="dxa"/>
            </w:tcMar>
          </w:tcPr>
          <w:p w:rsidR="00407C24" w:rsidRDefault="00235A94">
            <w:pPr>
              <w:pStyle w:val="ConsPlusNonformat"/>
              <w:jc w:val="center"/>
              <w:rPr>
                <w:rFonts w:asciiTheme="minorHAnsi" w:hAnsiTheme="minorHAnsi" w:cstheme="minorHAnsi"/>
                <w:color w:val="000000"/>
              </w:rPr>
            </w:pPr>
            <w:r>
              <w:rPr>
                <w:rFonts w:ascii="Tinos" w:eastAsia="Tinos" w:hAnsi="Tinos" w:cs="Tinos"/>
                <w:color w:val="000000"/>
              </w:rPr>
              <w:t>(подпись)</w:t>
            </w:r>
          </w:p>
        </w:tc>
        <w:tc>
          <w:tcPr>
            <w:tcW w:w="284" w:type="dxa"/>
          </w:tcPr>
          <w:p w:rsidR="00407C24" w:rsidRDefault="00407C24">
            <w:pPr>
              <w:pStyle w:val="ConsPlusNonformat"/>
              <w:jc w:val="center"/>
              <w:rPr>
                <w:rFonts w:asciiTheme="minorHAnsi" w:hAnsiTheme="minorHAnsi" w:cstheme="minorHAnsi"/>
                <w:color w:val="000000"/>
              </w:rPr>
            </w:pPr>
          </w:p>
        </w:tc>
        <w:tc>
          <w:tcPr>
            <w:tcW w:w="3260" w:type="dxa"/>
            <w:tcBorders>
              <w:top w:val="single" w:sz="4" w:space="0" w:color="000000"/>
            </w:tcBorders>
          </w:tcPr>
          <w:p w:rsidR="00407C24" w:rsidRDefault="00407C24">
            <w:pPr>
              <w:pStyle w:val="ConsPlusNonformat"/>
              <w:jc w:val="center"/>
              <w:rPr>
                <w:rFonts w:asciiTheme="minorHAnsi" w:hAnsiTheme="minorHAnsi" w:cstheme="minorHAnsi"/>
                <w:color w:val="000000"/>
              </w:rPr>
            </w:pPr>
          </w:p>
        </w:tc>
      </w:tr>
    </w:tbl>
    <w:p w:rsidR="00407C24" w:rsidRDefault="00407C24">
      <w:pPr>
        <w:spacing w:before="80"/>
        <w:jc w:val="both"/>
        <w:rPr>
          <w:rFonts w:cstheme="minorHAnsi"/>
          <w:sz w:val="24"/>
          <w:szCs w:val="24"/>
        </w:rPr>
      </w:pPr>
    </w:p>
    <w:p w:rsidR="00407C24" w:rsidRDefault="00407C24">
      <w:pPr>
        <w:spacing w:after="0" w:line="240" w:lineRule="auto"/>
        <w:jc w:val="both"/>
        <w:rPr>
          <w:rFonts w:ascii="Tinos" w:hAnsi="Tinos" w:cs="Tinos"/>
          <w:b/>
          <w:bCs/>
          <w:spacing w:val="-5"/>
          <w:sz w:val="24"/>
          <w:szCs w:val="24"/>
        </w:rPr>
      </w:pPr>
    </w:p>
    <w:p w:rsidR="00407C24" w:rsidRDefault="00407C24">
      <w:pPr>
        <w:spacing w:after="0" w:line="240" w:lineRule="auto"/>
        <w:jc w:val="both"/>
        <w:rPr>
          <w:rFonts w:ascii="Tinos" w:hAnsi="Tinos" w:cs="Tinos"/>
          <w:sz w:val="24"/>
          <w:szCs w:val="24"/>
        </w:rPr>
      </w:pPr>
    </w:p>
    <w:p w:rsidR="00407C24" w:rsidRDefault="00407C24">
      <w:pPr>
        <w:spacing w:after="0" w:line="240" w:lineRule="auto"/>
        <w:jc w:val="both"/>
        <w:rPr>
          <w:rFonts w:ascii="Tinos" w:hAnsi="Tinos" w:cs="Tinos"/>
          <w:sz w:val="24"/>
          <w:szCs w:val="24"/>
        </w:rPr>
      </w:pPr>
    </w:p>
    <w:p w:rsidR="00407C24" w:rsidRDefault="00235A94">
      <w:pPr>
        <w:spacing w:after="0" w:line="240" w:lineRule="auto"/>
        <w:jc w:val="both"/>
        <w:rPr>
          <w:rFonts w:ascii="Tinos" w:hAnsi="Tinos" w:cs="Tinos"/>
          <w:spacing w:val="-5"/>
          <w:sz w:val="24"/>
          <w:szCs w:val="24"/>
        </w:rPr>
      </w:pPr>
      <w:r>
        <w:rPr>
          <w:rFonts w:ascii="Tinos" w:eastAsia="Tinos" w:hAnsi="Tinos" w:cs="Tinos"/>
          <w:spacing w:val="-5"/>
          <w:sz w:val="24"/>
          <w:szCs w:val="24"/>
        </w:rPr>
        <w:t>ФОРМА ОПИСИ СОГЛАСОВАНА</w:t>
      </w:r>
    </w:p>
    <w:p w:rsidR="00407C24" w:rsidRDefault="00407C24">
      <w:pPr>
        <w:spacing w:after="0" w:line="240" w:lineRule="auto"/>
        <w:jc w:val="both"/>
        <w:rPr>
          <w:rFonts w:ascii="Tinos" w:hAnsi="Tinos" w:cs="Tinos"/>
          <w:spacing w:val="-5"/>
          <w:sz w:val="24"/>
          <w:szCs w:val="24"/>
        </w:rPr>
      </w:pPr>
    </w:p>
    <w:p w:rsidR="00407C24" w:rsidRDefault="00235A94">
      <w:pPr>
        <w:spacing w:after="0" w:line="240" w:lineRule="auto"/>
        <w:jc w:val="both"/>
        <w:rPr>
          <w:rFonts w:ascii="Tinos" w:hAnsi="Tinos" w:cs="Tinos"/>
          <w:spacing w:val="-5"/>
          <w:sz w:val="24"/>
          <w:szCs w:val="24"/>
        </w:rPr>
      </w:pPr>
      <w:r>
        <w:rPr>
          <w:rFonts w:ascii="Tinos" w:eastAsia="Tinos" w:hAnsi="Tinos" w:cs="Tinos"/>
          <w:spacing w:val="-5"/>
          <w:sz w:val="24"/>
          <w:szCs w:val="24"/>
        </w:rPr>
        <w:t>Агент                                                                                        Принципал</w:t>
      </w:r>
    </w:p>
    <w:p w:rsidR="00407C24" w:rsidRDefault="00407C24">
      <w:pPr>
        <w:spacing w:after="0" w:line="240" w:lineRule="auto"/>
        <w:jc w:val="both"/>
        <w:rPr>
          <w:rFonts w:ascii="Tinos" w:hAnsi="Tinos" w:cs="Tinos"/>
          <w:spacing w:val="-5"/>
          <w:sz w:val="21"/>
          <w:szCs w:val="21"/>
        </w:rPr>
      </w:pPr>
    </w:p>
    <w:p w:rsidR="00407C24" w:rsidRDefault="00235A94">
      <w:pPr>
        <w:spacing w:after="0" w:line="240" w:lineRule="auto"/>
        <w:jc w:val="both"/>
        <w:rPr>
          <w:rFonts w:ascii="Tinos" w:hAnsi="Tinos" w:cs="Tinos"/>
          <w:b/>
          <w:bCs/>
          <w:spacing w:val="-5"/>
          <w:sz w:val="21"/>
          <w:szCs w:val="21"/>
        </w:rPr>
      </w:pPr>
      <w:r>
        <w:rPr>
          <w:rFonts w:ascii="Tinos" w:eastAsia="Tinos" w:hAnsi="Tinos" w:cs="Tinos"/>
          <w:spacing w:val="-5"/>
          <w:sz w:val="21"/>
          <w:szCs w:val="21"/>
        </w:rPr>
        <w:t xml:space="preserve">  </w:t>
      </w:r>
      <w:r>
        <w:rPr>
          <w:rFonts w:ascii="Tinos" w:eastAsia="Tinos" w:hAnsi="Tinos" w:cs="Tinos"/>
          <w:b/>
          <w:bCs/>
          <w:spacing w:val="-5"/>
          <w:sz w:val="21"/>
          <w:szCs w:val="21"/>
        </w:rPr>
        <w:t>____________________________________________     ____________________________________________</w:t>
      </w:r>
    </w:p>
    <w:p w:rsidR="00407C24" w:rsidRDefault="00407C24">
      <w:pPr>
        <w:spacing w:after="0" w:line="240" w:lineRule="auto"/>
        <w:jc w:val="both"/>
        <w:rPr>
          <w:rFonts w:ascii="Tinos" w:hAnsi="Tinos" w:cs="Tinos"/>
          <w:sz w:val="21"/>
          <w:szCs w:val="21"/>
        </w:rPr>
      </w:pPr>
    </w:p>
    <w:p w:rsidR="00407C24" w:rsidRDefault="00407C24">
      <w:pPr>
        <w:rPr>
          <w:rFonts w:ascii="Tinos" w:hAnsi="Tinos" w:cs="Tinos"/>
          <w:sz w:val="21"/>
          <w:szCs w:val="21"/>
        </w:rPr>
      </w:pPr>
    </w:p>
    <w:p w:rsidR="00407C24" w:rsidRDefault="00407C24">
      <w:pPr>
        <w:spacing w:after="0" w:line="240" w:lineRule="auto"/>
        <w:jc w:val="both"/>
        <w:rPr>
          <w:rFonts w:ascii="Tinos" w:hAnsi="Tinos" w:cs="Tinos"/>
          <w:sz w:val="21"/>
          <w:szCs w:val="21"/>
        </w:rPr>
      </w:pPr>
    </w:p>
    <w:p w:rsidR="00407C24" w:rsidRDefault="00407C24">
      <w:pPr>
        <w:widowControl w:val="0"/>
        <w:shd w:val="clear" w:color="auto" w:fill="FFFFFF"/>
        <w:tabs>
          <w:tab w:val="left" w:pos="725"/>
        </w:tabs>
        <w:spacing w:after="0" w:line="240" w:lineRule="auto"/>
        <w:jc w:val="right"/>
        <w:rPr>
          <w:rFonts w:ascii="Tinos" w:hAnsi="Tinos" w:cs="Tinos"/>
          <w:spacing w:val="-5"/>
          <w:sz w:val="21"/>
          <w:szCs w:val="21"/>
        </w:rPr>
      </w:pPr>
    </w:p>
    <w:p w:rsidR="00407C24" w:rsidRDefault="00235A94">
      <w:pPr>
        <w:widowControl w:val="0"/>
        <w:shd w:val="clear" w:color="auto" w:fill="FFFFFF"/>
        <w:tabs>
          <w:tab w:val="left" w:pos="725"/>
        </w:tabs>
        <w:spacing w:after="0" w:line="240" w:lineRule="auto"/>
        <w:jc w:val="right"/>
        <w:rPr>
          <w:rFonts w:ascii="Tinos" w:hAnsi="Tinos" w:cs="Tinos"/>
          <w:spacing w:val="-5"/>
          <w:szCs w:val="22"/>
        </w:rPr>
      </w:pPr>
      <w:r>
        <w:rPr>
          <w:rFonts w:ascii="Tinos" w:eastAsia="Tinos" w:hAnsi="Tinos" w:cs="Tinos"/>
          <w:spacing w:val="-5"/>
          <w:szCs w:val="22"/>
        </w:rPr>
        <w:lastRenderedPageBreak/>
        <w:t>Приложение № 4</w:t>
      </w:r>
    </w:p>
    <w:p w:rsidR="00407C24" w:rsidRDefault="00235A94">
      <w:pPr>
        <w:widowControl w:val="0"/>
        <w:shd w:val="clear" w:color="auto" w:fill="FFFFFF"/>
        <w:tabs>
          <w:tab w:val="left" w:pos="725"/>
        </w:tabs>
        <w:spacing w:after="0" w:line="240" w:lineRule="auto"/>
        <w:jc w:val="right"/>
        <w:rPr>
          <w:rFonts w:ascii="Tinos" w:hAnsi="Tinos" w:cs="Tinos"/>
          <w:spacing w:val="-5"/>
          <w:szCs w:val="22"/>
        </w:rPr>
      </w:pPr>
      <w:r>
        <w:rPr>
          <w:rFonts w:ascii="Tinos" w:eastAsia="Tinos" w:hAnsi="Tinos" w:cs="Tinos"/>
          <w:spacing w:val="-5"/>
          <w:szCs w:val="22"/>
        </w:rPr>
        <w:t>к Агентскому договору № ___</w:t>
      </w:r>
    </w:p>
    <w:p w:rsidR="00407C24" w:rsidRDefault="00235A94">
      <w:pPr>
        <w:spacing w:after="0" w:line="240" w:lineRule="auto"/>
        <w:jc w:val="both"/>
        <w:rPr>
          <w:rFonts w:ascii="Tinos" w:hAnsi="Tinos" w:cs="Tinos"/>
          <w:spacing w:val="-5"/>
          <w:szCs w:val="22"/>
        </w:rPr>
      </w:pPr>
      <w:r>
        <w:rPr>
          <w:rFonts w:ascii="Tinos" w:eastAsia="Tinos" w:hAnsi="Tinos" w:cs="Tinos"/>
          <w:spacing w:val="-5"/>
          <w:szCs w:val="22"/>
        </w:rPr>
        <w:tab/>
      </w:r>
      <w:r>
        <w:rPr>
          <w:rFonts w:ascii="Tinos" w:eastAsia="Tinos" w:hAnsi="Tinos" w:cs="Tinos"/>
          <w:spacing w:val="-5"/>
          <w:szCs w:val="22"/>
        </w:rPr>
        <w:tab/>
      </w:r>
      <w:r>
        <w:rPr>
          <w:rFonts w:ascii="Tinos" w:eastAsia="Tinos" w:hAnsi="Tinos" w:cs="Tinos"/>
          <w:spacing w:val="-5"/>
          <w:szCs w:val="22"/>
        </w:rPr>
        <w:tab/>
      </w:r>
      <w:r>
        <w:rPr>
          <w:rFonts w:ascii="Tinos" w:eastAsia="Tinos" w:hAnsi="Tinos" w:cs="Tinos"/>
          <w:spacing w:val="-5"/>
          <w:szCs w:val="22"/>
        </w:rPr>
        <w:tab/>
      </w:r>
      <w:r>
        <w:rPr>
          <w:rFonts w:ascii="Tinos" w:eastAsia="Tinos" w:hAnsi="Tinos" w:cs="Tinos"/>
          <w:spacing w:val="-5"/>
          <w:szCs w:val="22"/>
        </w:rPr>
        <w:tab/>
        <w:t xml:space="preserve">                                                              </w:t>
      </w:r>
      <w:r w:rsidR="00C5284C">
        <w:rPr>
          <w:rFonts w:ascii="Tinos" w:eastAsia="Tinos" w:hAnsi="Tinos" w:cs="Tinos"/>
          <w:spacing w:val="-5"/>
          <w:szCs w:val="22"/>
        </w:rPr>
        <w:t xml:space="preserve">       от «_____» _________ 20__</w:t>
      </w:r>
      <w:r>
        <w:rPr>
          <w:rFonts w:ascii="Tinos" w:eastAsia="Tinos" w:hAnsi="Tinos" w:cs="Tinos"/>
          <w:spacing w:val="-5"/>
          <w:szCs w:val="22"/>
        </w:rPr>
        <w:t xml:space="preserve"> г.</w:t>
      </w:r>
    </w:p>
    <w:p w:rsidR="00407C24" w:rsidRDefault="00407C24">
      <w:pPr>
        <w:spacing w:after="0" w:line="240" w:lineRule="auto"/>
        <w:jc w:val="both"/>
        <w:rPr>
          <w:rFonts w:ascii="Tinos" w:hAnsi="Tinos" w:cs="Tinos"/>
          <w:spacing w:val="-5"/>
          <w:sz w:val="21"/>
          <w:szCs w:val="21"/>
        </w:rPr>
      </w:pPr>
    </w:p>
    <w:p w:rsidR="00407C24" w:rsidRDefault="00407C24">
      <w:pPr>
        <w:spacing w:after="0" w:line="240" w:lineRule="auto"/>
        <w:jc w:val="both"/>
        <w:rPr>
          <w:rFonts w:ascii="Tinos" w:hAnsi="Tinos" w:cs="Tinos"/>
          <w:b/>
          <w:bCs/>
          <w:spacing w:val="-5"/>
          <w:sz w:val="24"/>
          <w:szCs w:val="24"/>
        </w:rPr>
      </w:pPr>
    </w:p>
    <w:p w:rsidR="00407C24" w:rsidRDefault="00235A94">
      <w:pPr>
        <w:spacing w:after="0" w:line="240" w:lineRule="auto"/>
        <w:jc w:val="center"/>
        <w:rPr>
          <w:rFonts w:ascii="Tinos" w:hAnsi="Tinos" w:cs="Tinos"/>
          <w:b/>
          <w:bCs/>
          <w:spacing w:val="-5"/>
          <w:sz w:val="24"/>
          <w:szCs w:val="24"/>
        </w:rPr>
      </w:pPr>
      <w:r>
        <w:rPr>
          <w:rFonts w:ascii="Tinos" w:eastAsia="Tinos" w:hAnsi="Tinos" w:cs="Tinos"/>
          <w:b/>
          <w:bCs/>
          <w:spacing w:val="-5"/>
          <w:sz w:val="24"/>
          <w:szCs w:val="24"/>
        </w:rPr>
        <w:t>Перечень подразделений, в которых Агент осуществляет прием документов от Клиентов</w:t>
      </w:r>
    </w:p>
    <w:p w:rsidR="00407C24" w:rsidRDefault="00407C24">
      <w:pPr>
        <w:spacing w:after="0" w:line="240" w:lineRule="auto"/>
        <w:jc w:val="center"/>
        <w:rPr>
          <w:rFonts w:ascii="Tinos" w:hAnsi="Tinos" w:cs="Tinos"/>
          <w:spacing w:val="-5"/>
          <w:sz w:val="21"/>
          <w:szCs w:val="21"/>
        </w:rPr>
      </w:pPr>
    </w:p>
    <w:p w:rsidR="00407C24" w:rsidRDefault="00407C24">
      <w:pPr>
        <w:spacing w:after="0" w:line="240" w:lineRule="auto"/>
        <w:jc w:val="center"/>
        <w:rPr>
          <w:rFonts w:ascii="Tinos" w:hAnsi="Tinos" w:cs="Tinos"/>
          <w:spacing w:val="-5"/>
          <w:sz w:val="21"/>
          <w:szCs w:val="21"/>
        </w:rPr>
      </w:pPr>
    </w:p>
    <w:p w:rsidR="00407C24" w:rsidRDefault="00407C24">
      <w:pPr>
        <w:spacing w:after="0" w:line="240" w:lineRule="auto"/>
        <w:jc w:val="center"/>
        <w:rPr>
          <w:rFonts w:ascii="Tinos" w:hAnsi="Tinos" w:cs="Tinos"/>
          <w:spacing w:val="-5"/>
          <w:sz w:val="21"/>
          <w:szCs w:val="21"/>
        </w:rPr>
      </w:pPr>
    </w:p>
    <w:tbl>
      <w:tblPr>
        <w:tblStyle w:val="afff0"/>
        <w:tblW w:w="0" w:type="auto"/>
        <w:tblInd w:w="-134" w:type="dxa"/>
        <w:tblLayout w:type="fixed"/>
        <w:tblLook w:val="04A0" w:firstRow="1" w:lastRow="0" w:firstColumn="1" w:lastColumn="0" w:noHBand="0" w:noVBand="1"/>
      </w:tblPr>
      <w:tblGrid>
        <w:gridCol w:w="533"/>
        <w:gridCol w:w="2794"/>
        <w:gridCol w:w="3036"/>
        <w:gridCol w:w="3734"/>
      </w:tblGrid>
      <w:tr w:rsidR="00407C24">
        <w:tc>
          <w:tcPr>
            <w:tcW w:w="533" w:type="dxa"/>
          </w:tcPr>
          <w:p w:rsidR="00407C24" w:rsidRDefault="00235A94">
            <w:pPr>
              <w:jc w:val="center"/>
              <w:rPr>
                <w:rFonts w:ascii="Tinos" w:hAnsi="Tinos" w:cs="Tinos"/>
                <w:spacing w:val="-5"/>
                <w:szCs w:val="22"/>
              </w:rPr>
            </w:pPr>
            <w:r>
              <w:rPr>
                <w:rFonts w:ascii="Tinos" w:eastAsia="Tinos" w:hAnsi="Tinos" w:cs="Tinos"/>
                <w:spacing w:val="-5"/>
                <w:szCs w:val="22"/>
              </w:rPr>
              <w:t>№</w:t>
            </w:r>
          </w:p>
        </w:tc>
        <w:tc>
          <w:tcPr>
            <w:tcW w:w="2794" w:type="dxa"/>
          </w:tcPr>
          <w:p w:rsidR="00407C24" w:rsidRDefault="00235A94">
            <w:pPr>
              <w:jc w:val="center"/>
              <w:rPr>
                <w:rFonts w:ascii="Tinos" w:hAnsi="Tinos" w:cs="Tinos"/>
                <w:b/>
                <w:sz w:val="24"/>
                <w:szCs w:val="24"/>
              </w:rPr>
            </w:pPr>
            <w:r>
              <w:rPr>
                <w:rFonts w:ascii="Tinos" w:eastAsia="Tinos" w:hAnsi="Tinos" w:cs="Tinos"/>
                <w:b/>
                <w:szCs w:val="22"/>
              </w:rPr>
              <w:t xml:space="preserve"> Местонахождение</w:t>
            </w:r>
          </w:p>
        </w:tc>
        <w:tc>
          <w:tcPr>
            <w:tcW w:w="3036" w:type="dxa"/>
          </w:tcPr>
          <w:p w:rsidR="00407C24" w:rsidRDefault="00235A94">
            <w:pPr>
              <w:jc w:val="center"/>
              <w:rPr>
                <w:rFonts w:ascii="Tinos" w:hAnsi="Tinos" w:cs="Tinos"/>
                <w:b/>
                <w:sz w:val="24"/>
                <w:szCs w:val="24"/>
              </w:rPr>
            </w:pPr>
            <w:r>
              <w:rPr>
                <w:rFonts w:ascii="Tinos" w:eastAsia="Tinos" w:hAnsi="Tinos" w:cs="Tinos"/>
                <w:b/>
                <w:szCs w:val="22"/>
              </w:rPr>
              <w:t>Наименование сокращенное</w:t>
            </w:r>
          </w:p>
        </w:tc>
        <w:tc>
          <w:tcPr>
            <w:tcW w:w="3734" w:type="dxa"/>
          </w:tcPr>
          <w:p w:rsidR="00407C24" w:rsidRDefault="00235A94">
            <w:pPr>
              <w:jc w:val="center"/>
              <w:rPr>
                <w:rFonts w:ascii="Tinos" w:hAnsi="Tinos" w:cs="Tinos"/>
                <w:b/>
                <w:sz w:val="24"/>
                <w:szCs w:val="24"/>
              </w:rPr>
            </w:pPr>
            <w:r>
              <w:rPr>
                <w:rFonts w:ascii="Tinos" w:eastAsia="Tinos" w:hAnsi="Tinos" w:cs="Tinos"/>
                <w:b/>
                <w:szCs w:val="22"/>
              </w:rPr>
              <w:t>Наименование полное</w:t>
            </w:r>
          </w:p>
        </w:tc>
      </w:tr>
      <w:tr w:rsidR="00407C24">
        <w:tc>
          <w:tcPr>
            <w:tcW w:w="533" w:type="dxa"/>
          </w:tcPr>
          <w:p w:rsidR="00407C24" w:rsidRDefault="00235A94">
            <w:pPr>
              <w:jc w:val="center"/>
              <w:rPr>
                <w:rFonts w:ascii="Tinos" w:hAnsi="Tinos" w:cs="Tinos"/>
                <w:spacing w:val="-5"/>
                <w:szCs w:val="22"/>
              </w:rPr>
            </w:pPr>
            <w:r>
              <w:rPr>
                <w:rFonts w:ascii="Tinos" w:eastAsia="Tinos" w:hAnsi="Tinos" w:cs="Tinos"/>
                <w:spacing w:val="-5"/>
                <w:szCs w:val="22"/>
              </w:rPr>
              <w:t>1</w:t>
            </w:r>
          </w:p>
        </w:tc>
        <w:tc>
          <w:tcPr>
            <w:tcW w:w="2794" w:type="dxa"/>
          </w:tcPr>
          <w:p w:rsidR="00407C24" w:rsidRDefault="00235A94">
            <w:pPr>
              <w:rPr>
                <w:rFonts w:ascii="Tinos" w:hAnsi="Tinos" w:cs="Tinos"/>
                <w:sz w:val="24"/>
                <w:szCs w:val="24"/>
              </w:rPr>
            </w:pPr>
            <w:r>
              <w:rPr>
                <w:rFonts w:ascii="Tinos" w:eastAsia="Tinos" w:hAnsi="Tinos" w:cs="Tinos"/>
                <w:szCs w:val="22"/>
                <w:shd w:val="clear" w:color="auto" w:fill="FFFFFF" w:themeFill="background1"/>
              </w:rPr>
              <w:t>150003, г.</w:t>
            </w:r>
            <w:r w:rsidR="004F725F">
              <w:rPr>
                <w:rFonts w:ascii="Tinos" w:eastAsia="Tinos" w:hAnsi="Tinos" w:cs="Tinos"/>
                <w:szCs w:val="22"/>
                <w:shd w:val="clear" w:color="auto" w:fill="FFFFFF" w:themeFill="background1"/>
              </w:rPr>
              <w:t xml:space="preserve"> Ярославль, пр-т</w:t>
            </w:r>
            <w:r>
              <w:rPr>
                <w:rFonts w:ascii="Tinos" w:eastAsia="Tinos" w:hAnsi="Tinos" w:cs="Tinos"/>
                <w:szCs w:val="22"/>
                <w:shd w:val="clear" w:color="auto" w:fill="FFFFFF" w:themeFill="background1"/>
              </w:rPr>
              <w:t xml:space="preserve"> Ленина, д.14а</w:t>
            </w:r>
          </w:p>
        </w:tc>
        <w:tc>
          <w:tcPr>
            <w:tcW w:w="3036" w:type="dxa"/>
          </w:tcPr>
          <w:p w:rsidR="00407C24" w:rsidRDefault="00235A94">
            <w:pPr>
              <w:jc w:val="center"/>
              <w:rPr>
                <w:rFonts w:ascii="Tinos" w:hAnsi="Tinos" w:cs="Tinos"/>
                <w:szCs w:val="22"/>
              </w:rPr>
            </w:pPr>
            <w:r>
              <w:rPr>
                <w:rFonts w:ascii="Tinos" w:eastAsia="Tinos" w:hAnsi="Tinos" w:cs="Tinos"/>
                <w:szCs w:val="22"/>
              </w:rPr>
              <w:t>отдел ГАУ ЯО «МФЦ»</w:t>
            </w:r>
          </w:p>
          <w:p w:rsidR="00407C24" w:rsidRDefault="00235A94">
            <w:pPr>
              <w:jc w:val="center"/>
              <w:rPr>
                <w:rFonts w:ascii="Tinos" w:hAnsi="Tinos" w:cs="Tinos"/>
                <w:szCs w:val="22"/>
              </w:rPr>
            </w:pPr>
            <w:r>
              <w:rPr>
                <w:rFonts w:ascii="Tinos" w:eastAsia="Tinos" w:hAnsi="Tinos" w:cs="Tinos"/>
                <w:szCs w:val="22"/>
              </w:rPr>
              <w:t>по Ленинскому району</w:t>
            </w:r>
          </w:p>
          <w:p w:rsidR="00407C24" w:rsidRDefault="00235A94">
            <w:pPr>
              <w:jc w:val="center"/>
              <w:rPr>
                <w:rFonts w:ascii="Tinos" w:hAnsi="Tinos" w:cs="Tinos"/>
                <w:szCs w:val="22"/>
              </w:rPr>
            </w:pPr>
            <w:r>
              <w:rPr>
                <w:rFonts w:ascii="Tinos" w:eastAsia="Tinos" w:hAnsi="Tinos" w:cs="Tinos"/>
                <w:szCs w:val="22"/>
              </w:rPr>
              <w:t>г. Ярославля</w:t>
            </w:r>
          </w:p>
        </w:tc>
        <w:tc>
          <w:tcPr>
            <w:tcW w:w="3734" w:type="dxa"/>
          </w:tcPr>
          <w:p w:rsidR="00407C24" w:rsidRDefault="00235A94">
            <w:pPr>
              <w:jc w:val="center"/>
              <w:rPr>
                <w:rFonts w:ascii="Tinos" w:hAnsi="Tinos" w:cs="Tinos"/>
                <w:sz w:val="24"/>
                <w:szCs w:val="24"/>
              </w:rPr>
            </w:pPr>
            <w:r>
              <w:rPr>
                <w:rFonts w:ascii="Tinos" w:eastAsia="Tinos" w:hAnsi="Tinos" w:cs="Tinos"/>
                <w:szCs w:val="22"/>
              </w:rPr>
              <w:t>отдел ГАУ ЯО «МФЦ» по Ленинскому району г. Ярославля</w:t>
            </w:r>
          </w:p>
        </w:tc>
      </w:tr>
      <w:tr w:rsidR="00407C24">
        <w:tc>
          <w:tcPr>
            <w:tcW w:w="533" w:type="dxa"/>
          </w:tcPr>
          <w:p w:rsidR="00407C24" w:rsidRDefault="00235A94">
            <w:pPr>
              <w:jc w:val="center"/>
              <w:rPr>
                <w:rFonts w:ascii="Tinos" w:hAnsi="Tinos" w:cs="Tinos"/>
                <w:spacing w:val="-5"/>
                <w:szCs w:val="22"/>
              </w:rPr>
            </w:pPr>
            <w:r>
              <w:rPr>
                <w:rFonts w:ascii="Tinos" w:eastAsia="Tinos" w:hAnsi="Tinos" w:cs="Tinos"/>
                <w:spacing w:val="-5"/>
                <w:szCs w:val="22"/>
              </w:rPr>
              <w:t>2</w:t>
            </w:r>
          </w:p>
        </w:tc>
        <w:tc>
          <w:tcPr>
            <w:tcW w:w="2794" w:type="dxa"/>
          </w:tcPr>
          <w:p w:rsidR="00407C24" w:rsidRDefault="00235A94">
            <w:pPr>
              <w:rPr>
                <w:rFonts w:ascii="Tinos" w:hAnsi="Tinos" w:cs="Tinos"/>
                <w:sz w:val="24"/>
                <w:szCs w:val="24"/>
              </w:rPr>
            </w:pPr>
            <w:r>
              <w:rPr>
                <w:rFonts w:ascii="Tinos" w:eastAsia="Tinos" w:hAnsi="Tinos" w:cs="Tinos"/>
                <w:szCs w:val="22"/>
                <w:shd w:val="clear" w:color="auto" w:fill="FFFFFF" w:themeFill="background1"/>
              </w:rPr>
              <w:t>150054, г.</w:t>
            </w:r>
            <w:r w:rsidR="004F725F">
              <w:rPr>
                <w:rFonts w:ascii="Tinos" w:eastAsia="Tinos" w:hAnsi="Tinos" w:cs="Tinos"/>
                <w:szCs w:val="22"/>
                <w:shd w:val="clear" w:color="auto" w:fill="FFFFFF" w:themeFill="background1"/>
              </w:rPr>
              <w:t xml:space="preserve"> </w:t>
            </w:r>
            <w:r>
              <w:rPr>
                <w:rFonts w:ascii="Tinos" w:eastAsia="Tinos" w:hAnsi="Tinos" w:cs="Tinos"/>
                <w:szCs w:val="22"/>
                <w:shd w:val="clear" w:color="auto" w:fill="FFFFFF" w:themeFill="background1"/>
              </w:rPr>
              <w:t>Ярославль, ул. Свердлова, д.94</w:t>
            </w:r>
          </w:p>
        </w:tc>
        <w:tc>
          <w:tcPr>
            <w:tcW w:w="3036" w:type="dxa"/>
          </w:tcPr>
          <w:p w:rsidR="00407C24" w:rsidRDefault="00235A94">
            <w:pPr>
              <w:jc w:val="center"/>
              <w:rPr>
                <w:rFonts w:ascii="Tinos" w:hAnsi="Tinos" w:cs="Tinos"/>
                <w:szCs w:val="22"/>
              </w:rPr>
            </w:pPr>
            <w:r>
              <w:rPr>
                <w:rFonts w:ascii="Tinos" w:eastAsia="Tinos" w:hAnsi="Tinos" w:cs="Tinos"/>
                <w:szCs w:val="22"/>
              </w:rPr>
              <w:t>филиал ГАУ ЯО «МФЦ»</w:t>
            </w:r>
          </w:p>
          <w:p w:rsidR="00407C24" w:rsidRDefault="00235A94">
            <w:pPr>
              <w:jc w:val="center"/>
              <w:rPr>
                <w:rFonts w:ascii="Tinos" w:hAnsi="Tinos" w:cs="Tinos"/>
                <w:szCs w:val="22"/>
              </w:rPr>
            </w:pPr>
            <w:r>
              <w:rPr>
                <w:rFonts w:ascii="Tinos" w:eastAsia="Tinos" w:hAnsi="Tinos" w:cs="Tinos"/>
                <w:szCs w:val="22"/>
              </w:rPr>
              <w:t>по Кировскому району</w:t>
            </w:r>
          </w:p>
          <w:p w:rsidR="00407C24" w:rsidRDefault="00235A94">
            <w:pPr>
              <w:jc w:val="center"/>
              <w:rPr>
                <w:rFonts w:ascii="Tinos" w:hAnsi="Tinos" w:cs="Tinos"/>
                <w:szCs w:val="22"/>
              </w:rPr>
            </w:pPr>
            <w:r>
              <w:rPr>
                <w:rFonts w:ascii="Tinos" w:eastAsia="Tinos" w:hAnsi="Tinos" w:cs="Tinos"/>
                <w:szCs w:val="22"/>
              </w:rPr>
              <w:t>г. Ярославля</w:t>
            </w:r>
          </w:p>
        </w:tc>
        <w:tc>
          <w:tcPr>
            <w:tcW w:w="3734" w:type="dxa"/>
          </w:tcPr>
          <w:p w:rsidR="00407C24" w:rsidRDefault="00235A94">
            <w:pPr>
              <w:jc w:val="center"/>
              <w:rPr>
                <w:rFonts w:ascii="Tinos" w:hAnsi="Tinos" w:cs="Tinos"/>
                <w:sz w:val="24"/>
                <w:szCs w:val="24"/>
              </w:rPr>
            </w:pPr>
            <w:r>
              <w:rPr>
                <w:rFonts w:ascii="Tinos" w:eastAsia="Tinos" w:hAnsi="Tinos" w:cs="Tinos"/>
                <w:szCs w:val="22"/>
              </w:rPr>
              <w:t>филиал ГАУ ЯО «МФЦ» по Кировскому району г. Ярославля</w:t>
            </w:r>
          </w:p>
        </w:tc>
      </w:tr>
      <w:tr w:rsidR="00407C24">
        <w:tc>
          <w:tcPr>
            <w:tcW w:w="533" w:type="dxa"/>
          </w:tcPr>
          <w:p w:rsidR="00407C24" w:rsidRDefault="00235A94">
            <w:pPr>
              <w:jc w:val="center"/>
              <w:rPr>
                <w:rFonts w:ascii="Tinos" w:hAnsi="Tinos" w:cs="Tinos"/>
                <w:spacing w:val="-5"/>
                <w:szCs w:val="22"/>
              </w:rPr>
            </w:pPr>
            <w:r>
              <w:rPr>
                <w:rFonts w:ascii="Tinos" w:eastAsia="Tinos" w:hAnsi="Tinos" w:cs="Tinos"/>
                <w:spacing w:val="-5"/>
                <w:szCs w:val="22"/>
              </w:rPr>
              <w:t>3</w:t>
            </w:r>
          </w:p>
        </w:tc>
        <w:tc>
          <w:tcPr>
            <w:tcW w:w="2794" w:type="dxa"/>
          </w:tcPr>
          <w:p w:rsidR="00407C24" w:rsidRDefault="00235A94">
            <w:pPr>
              <w:rPr>
                <w:rFonts w:ascii="Tinos" w:hAnsi="Tinos" w:cs="Tinos"/>
                <w:sz w:val="24"/>
                <w:szCs w:val="24"/>
              </w:rPr>
            </w:pPr>
            <w:r>
              <w:rPr>
                <w:rFonts w:ascii="Tinos" w:eastAsia="Tinos" w:hAnsi="Tinos" w:cs="Tinos"/>
                <w:szCs w:val="22"/>
                <w:shd w:val="clear" w:color="auto" w:fill="FFFFFF" w:themeFill="background1"/>
              </w:rPr>
              <w:t>150030, г.</w:t>
            </w:r>
            <w:r w:rsidR="004F725F">
              <w:rPr>
                <w:rFonts w:ascii="Tinos" w:eastAsia="Tinos" w:hAnsi="Tinos" w:cs="Tinos"/>
                <w:szCs w:val="22"/>
                <w:shd w:val="clear" w:color="auto" w:fill="FFFFFF" w:themeFill="background1"/>
              </w:rPr>
              <w:t xml:space="preserve"> </w:t>
            </w:r>
            <w:r>
              <w:rPr>
                <w:rFonts w:ascii="Tinos" w:eastAsia="Tinos" w:hAnsi="Tinos" w:cs="Tinos"/>
                <w:szCs w:val="22"/>
                <w:shd w:val="clear" w:color="auto" w:fill="FFFFFF" w:themeFill="background1"/>
              </w:rPr>
              <w:t>Ярославль, ул. Ползунова, д.15</w:t>
            </w:r>
          </w:p>
        </w:tc>
        <w:tc>
          <w:tcPr>
            <w:tcW w:w="3036" w:type="dxa"/>
          </w:tcPr>
          <w:p w:rsidR="00407C24" w:rsidRDefault="00235A94">
            <w:pPr>
              <w:jc w:val="center"/>
              <w:rPr>
                <w:rFonts w:ascii="Tinos" w:hAnsi="Tinos" w:cs="Tinos"/>
                <w:szCs w:val="22"/>
              </w:rPr>
            </w:pPr>
            <w:r>
              <w:rPr>
                <w:rFonts w:ascii="Tinos" w:eastAsia="Tinos" w:hAnsi="Tinos" w:cs="Tinos"/>
                <w:szCs w:val="22"/>
              </w:rPr>
              <w:t xml:space="preserve">филиал ГАУ ЯО «МФЦ» </w:t>
            </w:r>
            <w:proofErr w:type="spellStart"/>
            <w:r>
              <w:rPr>
                <w:rFonts w:ascii="Tinos" w:eastAsia="Tinos" w:hAnsi="Tinos" w:cs="Tinos"/>
                <w:szCs w:val="22"/>
              </w:rPr>
              <w:t>Красноперекопскому</w:t>
            </w:r>
            <w:proofErr w:type="spellEnd"/>
            <w:r>
              <w:rPr>
                <w:rFonts w:ascii="Tinos" w:eastAsia="Tinos" w:hAnsi="Tinos" w:cs="Tinos"/>
                <w:szCs w:val="22"/>
              </w:rPr>
              <w:t xml:space="preserve"> и Фрунзенскому районам</w:t>
            </w:r>
          </w:p>
          <w:p w:rsidR="00407C24" w:rsidRDefault="00235A94">
            <w:pPr>
              <w:jc w:val="center"/>
              <w:rPr>
                <w:rFonts w:ascii="Tinos" w:hAnsi="Tinos" w:cs="Tinos"/>
                <w:szCs w:val="22"/>
              </w:rPr>
            </w:pPr>
            <w:r>
              <w:rPr>
                <w:rFonts w:ascii="Tinos" w:eastAsia="Tinos" w:hAnsi="Tinos" w:cs="Tinos"/>
                <w:szCs w:val="22"/>
              </w:rPr>
              <w:t>г. Ярославля</w:t>
            </w:r>
          </w:p>
        </w:tc>
        <w:tc>
          <w:tcPr>
            <w:tcW w:w="3734" w:type="dxa"/>
          </w:tcPr>
          <w:p w:rsidR="00407C24" w:rsidRDefault="00235A94">
            <w:pPr>
              <w:jc w:val="center"/>
              <w:rPr>
                <w:rFonts w:ascii="Tinos" w:hAnsi="Tinos" w:cs="Tinos"/>
                <w:sz w:val="24"/>
                <w:szCs w:val="24"/>
              </w:rPr>
            </w:pPr>
            <w:r>
              <w:rPr>
                <w:rFonts w:ascii="Tinos" w:eastAsia="Tinos" w:hAnsi="Tinos" w:cs="Tinos"/>
                <w:szCs w:val="22"/>
              </w:rPr>
              <w:t xml:space="preserve">филиал ГАУ ЯО «МФЦ» </w:t>
            </w:r>
            <w:proofErr w:type="spellStart"/>
            <w:r>
              <w:rPr>
                <w:rFonts w:ascii="Tinos" w:eastAsia="Tinos" w:hAnsi="Tinos" w:cs="Tinos"/>
                <w:szCs w:val="22"/>
              </w:rPr>
              <w:t>Красноперекопскому</w:t>
            </w:r>
            <w:proofErr w:type="spellEnd"/>
            <w:r>
              <w:rPr>
                <w:rFonts w:ascii="Tinos" w:eastAsia="Tinos" w:hAnsi="Tinos" w:cs="Tinos"/>
                <w:szCs w:val="22"/>
              </w:rPr>
              <w:t xml:space="preserve"> и Фрунзенскому районам г. Ярославля</w:t>
            </w:r>
          </w:p>
        </w:tc>
      </w:tr>
      <w:tr w:rsidR="00407C24">
        <w:tc>
          <w:tcPr>
            <w:tcW w:w="533" w:type="dxa"/>
          </w:tcPr>
          <w:p w:rsidR="00407C24" w:rsidRDefault="00235A94">
            <w:pPr>
              <w:jc w:val="center"/>
              <w:rPr>
                <w:rFonts w:ascii="Tinos" w:hAnsi="Tinos" w:cs="Tinos"/>
                <w:spacing w:val="-5"/>
                <w:szCs w:val="22"/>
              </w:rPr>
            </w:pPr>
            <w:r>
              <w:rPr>
                <w:rFonts w:ascii="Tinos" w:eastAsia="Tinos" w:hAnsi="Tinos" w:cs="Tinos"/>
                <w:spacing w:val="-5"/>
                <w:szCs w:val="22"/>
              </w:rPr>
              <w:t>4</w:t>
            </w:r>
          </w:p>
        </w:tc>
        <w:tc>
          <w:tcPr>
            <w:tcW w:w="2794" w:type="dxa"/>
          </w:tcPr>
          <w:p w:rsidR="00407C24" w:rsidRDefault="00235A94">
            <w:pPr>
              <w:rPr>
                <w:rFonts w:ascii="Tinos" w:hAnsi="Tinos" w:cs="Tinos"/>
                <w:sz w:val="24"/>
                <w:szCs w:val="24"/>
                <w:shd w:val="clear" w:color="auto" w:fill="FFFFFF" w:themeFill="background1"/>
              </w:rPr>
            </w:pPr>
            <w:r>
              <w:rPr>
                <w:rFonts w:ascii="Tinos" w:eastAsia="Tinos" w:hAnsi="Tinos" w:cs="Tinos"/>
                <w:szCs w:val="22"/>
                <w:shd w:val="clear" w:color="auto" w:fill="FFFFFF" w:themeFill="background1"/>
              </w:rPr>
              <w:t>150062, г.</w:t>
            </w:r>
            <w:r w:rsidR="004F725F">
              <w:rPr>
                <w:rFonts w:ascii="Tinos" w:eastAsia="Tinos" w:hAnsi="Tinos" w:cs="Tinos"/>
                <w:szCs w:val="22"/>
                <w:shd w:val="clear" w:color="auto" w:fill="FFFFFF" w:themeFill="background1"/>
              </w:rPr>
              <w:t xml:space="preserve"> </w:t>
            </w:r>
            <w:r>
              <w:rPr>
                <w:rFonts w:ascii="Tinos" w:eastAsia="Tinos" w:hAnsi="Tinos" w:cs="Tinos"/>
                <w:szCs w:val="22"/>
                <w:shd w:val="clear" w:color="auto" w:fill="FFFFFF" w:themeFill="background1"/>
              </w:rPr>
              <w:t>Ярославль</w:t>
            </w:r>
            <w:r w:rsidR="004F725F">
              <w:rPr>
                <w:rFonts w:ascii="Tinos" w:eastAsia="Tinos" w:hAnsi="Tinos" w:cs="Tinos"/>
                <w:szCs w:val="22"/>
                <w:shd w:val="clear" w:color="auto" w:fill="FFFFFF" w:themeFill="background1"/>
              </w:rPr>
              <w:t>,</w:t>
            </w:r>
          </w:p>
          <w:p w:rsidR="00407C24" w:rsidRDefault="004F725F">
            <w:pPr>
              <w:rPr>
                <w:rFonts w:ascii="Tinos" w:hAnsi="Tinos" w:cs="Tinos"/>
                <w:sz w:val="24"/>
                <w:szCs w:val="24"/>
                <w:shd w:val="clear" w:color="auto" w:fill="FFFFFF" w:themeFill="background1"/>
              </w:rPr>
            </w:pPr>
            <w:r>
              <w:rPr>
                <w:rFonts w:ascii="Tinos" w:eastAsia="Tinos" w:hAnsi="Tinos" w:cs="Tinos"/>
                <w:szCs w:val="22"/>
                <w:shd w:val="clear" w:color="auto" w:fill="FFFFFF" w:themeFill="background1"/>
              </w:rPr>
              <w:t>п</w:t>
            </w:r>
            <w:r w:rsidR="00235A94">
              <w:rPr>
                <w:rFonts w:ascii="Tinos" w:eastAsia="Tinos" w:hAnsi="Tinos" w:cs="Tinos"/>
                <w:szCs w:val="22"/>
                <w:shd w:val="clear" w:color="auto" w:fill="FFFFFF" w:themeFill="background1"/>
              </w:rPr>
              <w:t>р-т Авиаторов, д.94</w:t>
            </w:r>
          </w:p>
        </w:tc>
        <w:tc>
          <w:tcPr>
            <w:tcW w:w="3036" w:type="dxa"/>
          </w:tcPr>
          <w:p w:rsidR="00407C24" w:rsidRDefault="00235A94">
            <w:pPr>
              <w:jc w:val="center"/>
              <w:rPr>
                <w:rFonts w:ascii="Tinos" w:hAnsi="Tinos" w:cs="Tinos"/>
                <w:szCs w:val="22"/>
              </w:rPr>
            </w:pPr>
            <w:r>
              <w:rPr>
                <w:rFonts w:ascii="Tinos" w:eastAsia="Tinos" w:hAnsi="Tinos" w:cs="Tinos"/>
                <w:szCs w:val="22"/>
              </w:rPr>
              <w:t>филиал ГАУ ЯО «МФЦ»</w:t>
            </w:r>
          </w:p>
          <w:p w:rsidR="00407C24" w:rsidRDefault="00235A94">
            <w:pPr>
              <w:jc w:val="center"/>
              <w:rPr>
                <w:rFonts w:ascii="Tinos" w:hAnsi="Tinos" w:cs="Tinos"/>
                <w:szCs w:val="22"/>
              </w:rPr>
            </w:pPr>
            <w:r>
              <w:rPr>
                <w:rFonts w:ascii="Tinos" w:eastAsia="Tinos" w:hAnsi="Tinos" w:cs="Tinos"/>
                <w:szCs w:val="22"/>
              </w:rPr>
              <w:t>по Заволжскому району</w:t>
            </w:r>
          </w:p>
          <w:p w:rsidR="00407C24" w:rsidRDefault="00235A94">
            <w:pPr>
              <w:jc w:val="center"/>
              <w:rPr>
                <w:rFonts w:ascii="Tinos" w:hAnsi="Tinos" w:cs="Tinos"/>
                <w:szCs w:val="22"/>
              </w:rPr>
            </w:pPr>
            <w:r>
              <w:rPr>
                <w:rFonts w:ascii="Tinos" w:eastAsia="Tinos" w:hAnsi="Tinos" w:cs="Tinos"/>
                <w:szCs w:val="22"/>
              </w:rPr>
              <w:t>г. Ярославля</w:t>
            </w:r>
          </w:p>
        </w:tc>
        <w:tc>
          <w:tcPr>
            <w:tcW w:w="3734" w:type="dxa"/>
          </w:tcPr>
          <w:p w:rsidR="00407C24" w:rsidRDefault="00235A94">
            <w:pPr>
              <w:shd w:val="clear" w:color="auto" w:fill="FFFFFF"/>
              <w:jc w:val="center"/>
              <w:outlineLvl w:val="3"/>
              <w:rPr>
                <w:rFonts w:ascii="Tinos" w:hAnsi="Tinos" w:cs="Tinos"/>
                <w:sz w:val="24"/>
                <w:szCs w:val="24"/>
              </w:rPr>
            </w:pPr>
            <w:r>
              <w:rPr>
                <w:rFonts w:ascii="Tinos" w:eastAsia="Tinos" w:hAnsi="Tinos" w:cs="Tinos"/>
                <w:szCs w:val="22"/>
              </w:rPr>
              <w:t>филиал ГАУ ЯО «МФЦ» по Заволжскому району г. Ярославля</w:t>
            </w:r>
          </w:p>
        </w:tc>
      </w:tr>
      <w:tr w:rsidR="00407C24">
        <w:trPr>
          <w:trHeight w:val="329"/>
        </w:trPr>
        <w:tc>
          <w:tcPr>
            <w:tcW w:w="533" w:type="dxa"/>
            <w:vMerge w:val="restart"/>
          </w:tcPr>
          <w:p w:rsidR="00407C24" w:rsidRDefault="00235A94">
            <w:pPr>
              <w:jc w:val="center"/>
              <w:rPr>
                <w:rFonts w:ascii="Tinos" w:hAnsi="Tinos" w:cs="Tinos"/>
                <w:spacing w:val="-5"/>
                <w:szCs w:val="22"/>
              </w:rPr>
            </w:pPr>
            <w:r>
              <w:rPr>
                <w:rFonts w:ascii="Tinos" w:eastAsia="Tinos" w:hAnsi="Tinos" w:cs="Tinos"/>
                <w:spacing w:val="-5"/>
                <w:szCs w:val="22"/>
              </w:rPr>
              <w:t>5</w:t>
            </w:r>
          </w:p>
        </w:tc>
        <w:tc>
          <w:tcPr>
            <w:tcW w:w="2794" w:type="dxa"/>
            <w:vMerge w:val="restart"/>
          </w:tcPr>
          <w:p w:rsidR="00407C24" w:rsidRDefault="00235A94">
            <w:pPr>
              <w:rPr>
                <w:rFonts w:ascii="Tinos" w:hAnsi="Tinos" w:cs="Tinos"/>
                <w:sz w:val="24"/>
                <w:szCs w:val="24"/>
              </w:rPr>
            </w:pPr>
            <w:r>
              <w:rPr>
                <w:rFonts w:ascii="Tinos" w:eastAsia="Tinos" w:hAnsi="Tinos" w:cs="Tinos"/>
                <w:szCs w:val="22"/>
                <w:shd w:val="clear" w:color="auto" w:fill="FFFFFF" w:themeFill="background1"/>
              </w:rPr>
              <w:t>150061, г.</w:t>
            </w:r>
            <w:r w:rsidR="004F725F">
              <w:rPr>
                <w:rFonts w:ascii="Tinos" w:eastAsia="Tinos" w:hAnsi="Tinos" w:cs="Tinos"/>
                <w:szCs w:val="22"/>
                <w:shd w:val="clear" w:color="auto" w:fill="FFFFFF" w:themeFill="background1"/>
              </w:rPr>
              <w:t xml:space="preserve"> </w:t>
            </w:r>
            <w:r>
              <w:rPr>
                <w:rFonts w:ascii="Tinos" w:eastAsia="Tinos" w:hAnsi="Tinos" w:cs="Tinos"/>
                <w:szCs w:val="22"/>
                <w:shd w:val="clear" w:color="auto" w:fill="FFFFFF" w:themeFill="background1"/>
              </w:rPr>
              <w:t>Ярославль</w:t>
            </w:r>
            <w:r w:rsidR="004F725F">
              <w:rPr>
                <w:rFonts w:ascii="Tinos" w:eastAsia="Tinos" w:hAnsi="Tinos" w:cs="Tinos"/>
                <w:szCs w:val="22"/>
                <w:shd w:val="clear" w:color="auto" w:fill="FFFFFF" w:themeFill="background1"/>
              </w:rPr>
              <w:t>,</w:t>
            </w:r>
            <w:r>
              <w:rPr>
                <w:rFonts w:ascii="Tinos" w:eastAsia="Tinos" w:hAnsi="Tinos" w:cs="Tinos"/>
                <w:szCs w:val="22"/>
                <w:shd w:val="clear" w:color="auto" w:fill="FFFFFF" w:themeFill="background1"/>
              </w:rPr>
              <w:t xml:space="preserve"> ул. Панина, д. 38</w:t>
            </w:r>
          </w:p>
        </w:tc>
        <w:tc>
          <w:tcPr>
            <w:tcW w:w="3036" w:type="dxa"/>
            <w:vMerge w:val="restart"/>
          </w:tcPr>
          <w:p w:rsidR="00407C24" w:rsidRDefault="00235A94">
            <w:pPr>
              <w:jc w:val="center"/>
              <w:rPr>
                <w:rFonts w:ascii="Tinos" w:hAnsi="Tinos" w:cs="Tinos"/>
                <w:szCs w:val="22"/>
              </w:rPr>
            </w:pPr>
            <w:r>
              <w:rPr>
                <w:rFonts w:ascii="Tinos" w:eastAsia="Tinos" w:hAnsi="Tinos" w:cs="Tinos"/>
                <w:szCs w:val="22"/>
              </w:rPr>
              <w:t>филиал ГАУ ЯО «МФЦ»</w:t>
            </w:r>
          </w:p>
          <w:p w:rsidR="00407C24" w:rsidRDefault="00235A94">
            <w:pPr>
              <w:jc w:val="center"/>
              <w:rPr>
                <w:rFonts w:ascii="Tinos" w:hAnsi="Tinos" w:cs="Tinos"/>
                <w:szCs w:val="22"/>
              </w:rPr>
            </w:pPr>
            <w:r>
              <w:rPr>
                <w:rFonts w:ascii="Tinos" w:eastAsia="Tinos" w:hAnsi="Tinos" w:cs="Tinos"/>
                <w:szCs w:val="22"/>
              </w:rPr>
              <w:t>по  Дзержинскому району</w:t>
            </w:r>
          </w:p>
          <w:p w:rsidR="00407C24" w:rsidRDefault="00235A94">
            <w:pPr>
              <w:jc w:val="center"/>
              <w:rPr>
                <w:rFonts w:ascii="Tinos" w:hAnsi="Tinos" w:cs="Tinos"/>
                <w:szCs w:val="22"/>
              </w:rPr>
            </w:pPr>
            <w:r>
              <w:rPr>
                <w:rFonts w:ascii="Tinos" w:eastAsia="Tinos" w:hAnsi="Tinos" w:cs="Tinos"/>
                <w:szCs w:val="22"/>
              </w:rPr>
              <w:t>г. Ярославля</w:t>
            </w:r>
          </w:p>
        </w:tc>
        <w:tc>
          <w:tcPr>
            <w:tcW w:w="3734" w:type="dxa"/>
            <w:vMerge w:val="restart"/>
          </w:tcPr>
          <w:p w:rsidR="00407C24" w:rsidRDefault="00235A94">
            <w:pPr>
              <w:jc w:val="center"/>
              <w:rPr>
                <w:rFonts w:ascii="Tinos" w:hAnsi="Tinos" w:cs="Tinos"/>
                <w:sz w:val="24"/>
                <w:szCs w:val="24"/>
              </w:rPr>
            </w:pPr>
            <w:r>
              <w:rPr>
                <w:rFonts w:ascii="Tinos" w:eastAsia="Tinos" w:hAnsi="Tinos" w:cs="Tinos"/>
                <w:szCs w:val="22"/>
              </w:rPr>
              <w:t>филиал ГАУ ЯО «МФЦ» по  Дзержинскому району г. Ярославля</w:t>
            </w:r>
          </w:p>
        </w:tc>
      </w:tr>
      <w:tr w:rsidR="00407C24">
        <w:trPr>
          <w:trHeight w:val="253"/>
        </w:trPr>
        <w:tc>
          <w:tcPr>
            <w:tcW w:w="533" w:type="dxa"/>
            <w:vMerge w:val="restart"/>
          </w:tcPr>
          <w:p w:rsidR="00407C24" w:rsidRDefault="00235A94">
            <w:pPr>
              <w:jc w:val="center"/>
              <w:rPr>
                <w:rFonts w:ascii="Tinos" w:hAnsi="Tinos" w:cs="Tinos"/>
                <w:spacing w:val="-5"/>
                <w:szCs w:val="22"/>
              </w:rPr>
            </w:pPr>
            <w:r>
              <w:rPr>
                <w:rFonts w:ascii="Tinos" w:eastAsia="Tinos" w:hAnsi="Tinos" w:cs="Tinos"/>
                <w:spacing w:val="-5"/>
                <w:szCs w:val="22"/>
              </w:rPr>
              <w:t>6</w:t>
            </w:r>
          </w:p>
        </w:tc>
        <w:tc>
          <w:tcPr>
            <w:tcW w:w="2794" w:type="dxa"/>
            <w:vMerge w:val="restart"/>
          </w:tcPr>
          <w:p w:rsidR="00407C24" w:rsidRDefault="00235A94">
            <w:pPr>
              <w:rPr>
                <w:rFonts w:ascii="Tinos" w:hAnsi="Tinos" w:cs="Tinos"/>
                <w:sz w:val="24"/>
                <w:szCs w:val="24"/>
                <w:shd w:val="clear" w:color="auto" w:fill="FFFFFF" w:themeFill="background1"/>
              </w:rPr>
            </w:pPr>
            <w:r>
              <w:rPr>
                <w:rFonts w:ascii="Tinos" w:eastAsia="Tinos" w:hAnsi="Tinos" w:cs="Tinos"/>
                <w:szCs w:val="22"/>
                <w:shd w:val="clear" w:color="auto" w:fill="FFFFFF" w:themeFill="background1"/>
              </w:rPr>
              <w:t>152360, Ярославская обл</w:t>
            </w:r>
            <w:r w:rsidR="004F725F">
              <w:rPr>
                <w:rFonts w:ascii="Tinos" w:eastAsia="Tinos" w:hAnsi="Tinos" w:cs="Tinos"/>
                <w:szCs w:val="22"/>
                <w:shd w:val="clear" w:color="auto" w:fill="FFFFFF" w:themeFill="background1"/>
              </w:rPr>
              <w:t>.</w:t>
            </w:r>
            <w:r>
              <w:rPr>
                <w:rFonts w:ascii="Tinos" w:eastAsia="Tinos" w:hAnsi="Tinos" w:cs="Tinos"/>
                <w:szCs w:val="22"/>
                <w:shd w:val="clear" w:color="auto" w:fill="FFFFFF" w:themeFill="background1"/>
              </w:rPr>
              <w:t>, с. Большое Село, ул. Сурикова, д.51</w:t>
            </w:r>
          </w:p>
        </w:tc>
        <w:tc>
          <w:tcPr>
            <w:tcW w:w="3036" w:type="dxa"/>
            <w:vMerge w:val="restart"/>
          </w:tcPr>
          <w:p w:rsidR="00407C24" w:rsidRDefault="00235A94">
            <w:pPr>
              <w:jc w:val="center"/>
              <w:rPr>
                <w:rFonts w:ascii="Tinos" w:hAnsi="Tinos" w:cs="Tinos"/>
                <w:szCs w:val="22"/>
              </w:rPr>
            </w:pPr>
            <w:proofErr w:type="spellStart"/>
            <w:r>
              <w:rPr>
                <w:rFonts w:ascii="Tinos" w:eastAsia="Tinos" w:hAnsi="Tinos" w:cs="Tinos"/>
                <w:szCs w:val="22"/>
              </w:rPr>
              <w:t>Большесельский</w:t>
            </w:r>
            <w:proofErr w:type="spellEnd"/>
            <w:r>
              <w:rPr>
                <w:rFonts w:ascii="Tinos" w:eastAsia="Tinos" w:hAnsi="Tinos" w:cs="Tinos"/>
                <w:szCs w:val="22"/>
              </w:rPr>
              <w:t xml:space="preserve"> филиал</w:t>
            </w:r>
          </w:p>
          <w:p w:rsidR="00407C24" w:rsidRDefault="00235A94">
            <w:pPr>
              <w:jc w:val="center"/>
              <w:rPr>
                <w:rFonts w:ascii="Tinos" w:hAnsi="Tinos" w:cs="Tinos"/>
                <w:szCs w:val="22"/>
              </w:rPr>
            </w:pPr>
            <w:r>
              <w:rPr>
                <w:rFonts w:ascii="Tinos" w:eastAsia="Tinos" w:hAnsi="Tinos" w:cs="Tinos"/>
                <w:szCs w:val="22"/>
              </w:rPr>
              <w:t>ГАУ ЯО «МФЦ»</w:t>
            </w:r>
          </w:p>
        </w:tc>
        <w:tc>
          <w:tcPr>
            <w:tcW w:w="3734" w:type="dxa"/>
            <w:vMerge w:val="restart"/>
          </w:tcPr>
          <w:p w:rsidR="00407C24" w:rsidRDefault="00235A94">
            <w:pPr>
              <w:jc w:val="center"/>
              <w:rPr>
                <w:rFonts w:ascii="Tinos" w:hAnsi="Tinos" w:cs="Tinos"/>
                <w:sz w:val="24"/>
                <w:szCs w:val="24"/>
              </w:rPr>
            </w:pPr>
            <w:r>
              <w:rPr>
                <w:rFonts w:ascii="Tinos" w:eastAsia="Tinos" w:hAnsi="Tinos" w:cs="Tinos"/>
                <w:szCs w:val="22"/>
              </w:rPr>
              <w:t xml:space="preserve">Филиал ГАУ ЯО «МФЦ» по </w:t>
            </w:r>
            <w:proofErr w:type="spellStart"/>
            <w:r>
              <w:rPr>
                <w:rFonts w:ascii="Tinos" w:eastAsia="Tinos" w:hAnsi="Tinos" w:cs="Tinos"/>
                <w:szCs w:val="22"/>
              </w:rPr>
              <w:t>Большесельскому</w:t>
            </w:r>
            <w:proofErr w:type="spellEnd"/>
            <w:r>
              <w:rPr>
                <w:rFonts w:ascii="Tinos" w:eastAsia="Tinos" w:hAnsi="Tinos" w:cs="Tinos"/>
                <w:szCs w:val="22"/>
              </w:rPr>
              <w:t xml:space="preserve"> муниципальному району Ярославской области</w:t>
            </w:r>
          </w:p>
        </w:tc>
      </w:tr>
      <w:tr w:rsidR="00407C24">
        <w:trPr>
          <w:trHeight w:val="253"/>
        </w:trPr>
        <w:tc>
          <w:tcPr>
            <w:tcW w:w="533" w:type="dxa"/>
            <w:vMerge w:val="restart"/>
          </w:tcPr>
          <w:p w:rsidR="00407C24" w:rsidRDefault="00235A94">
            <w:pPr>
              <w:jc w:val="center"/>
              <w:rPr>
                <w:rFonts w:ascii="Tinos" w:hAnsi="Tinos" w:cs="Tinos"/>
                <w:spacing w:val="-5"/>
                <w:szCs w:val="22"/>
              </w:rPr>
            </w:pPr>
            <w:r>
              <w:rPr>
                <w:rFonts w:ascii="Tinos" w:eastAsia="Tinos" w:hAnsi="Tinos" w:cs="Tinos"/>
                <w:spacing w:val="-5"/>
                <w:szCs w:val="22"/>
              </w:rPr>
              <w:t>7</w:t>
            </w:r>
          </w:p>
        </w:tc>
        <w:tc>
          <w:tcPr>
            <w:tcW w:w="2794" w:type="dxa"/>
            <w:vMerge w:val="restart"/>
          </w:tcPr>
          <w:p w:rsidR="00407C24" w:rsidRDefault="00235A94">
            <w:pPr>
              <w:rPr>
                <w:rFonts w:ascii="Tinos" w:hAnsi="Tinos" w:cs="Tinos"/>
                <w:sz w:val="24"/>
                <w:szCs w:val="24"/>
              </w:rPr>
            </w:pPr>
            <w:r>
              <w:rPr>
                <w:rFonts w:ascii="Tinos" w:eastAsia="Tinos" w:hAnsi="Tinos" w:cs="Tinos"/>
                <w:szCs w:val="22"/>
                <w:shd w:val="clear" w:color="auto" w:fill="FFFFFF" w:themeFill="background1"/>
              </w:rPr>
              <w:t xml:space="preserve">152170, </w:t>
            </w:r>
            <w:proofErr w:type="gramStart"/>
            <w:r>
              <w:rPr>
                <w:rFonts w:ascii="Tinos" w:eastAsia="Tinos" w:hAnsi="Tinos" w:cs="Tinos"/>
                <w:szCs w:val="22"/>
                <w:shd w:val="clear" w:color="auto" w:fill="FFFFFF" w:themeFill="background1"/>
              </w:rPr>
              <w:t>Ярославская</w:t>
            </w:r>
            <w:proofErr w:type="gramEnd"/>
            <w:r>
              <w:rPr>
                <w:rFonts w:ascii="Tinos" w:eastAsia="Tinos" w:hAnsi="Tinos" w:cs="Tinos"/>
                <w:szCs w:val="22"/>
                <w:shd w:val="clear" w:color="auto" w:fill="FFFFFF" w:themeFill="background1"/>
              </w:rPr>
              <w:t xml:space="preserve"> обл</w:t>
            </w:r>
            <w:r w:rsidR="004F725F">
              <w:rPr>
                <w:rFonts w:ascii="Tinos" w:eastAsia="Tinos" w:hAnsi="Tinos" w:cs="Tinos"/>
                <w:szCs w:val="22"/>
                <w:shd w:val="clear" w:color="auto" w:fill="FFFFFF" w:themeFill="background1"/>
              </w:rPr>
              <w:t>.</w:t>
            </w:r>
            <w:r>
              <w:rPr>
                <w:rFonts w:ascii="Tinos" w:eastAsia="Tinos" w:hAnsi="Tinos" w:cs="Tinos"/>
                <w:szCs w:val="22"/>
                <w:shd w:val="clear" w:color="auto" w:fill="FFFFFF" w:themeFill="background1"/>
              </w:rPr>
              <w:t>, пос. Борисоглебский, ул. Красноармейская, д.27</w:t>
            </w:r>
          </w:p>
        </w:tc>
        <w:tc>
          <w:tcPr>
            <w:tcW w:w="3036" w:type="dxa"/>
            <w:vMerge w:val="restart"/>
          </w:tcPr>
          <w:p w:rsidR="00407C24" w:rsidRDefault="00235A94">
            <w:pPr>
              <w:jc w:val="center"/>
              <w:rPr>
                <w:rFonts w:ascii="Tinos" w:hAnsi="Tinos" w:cs="Tinos"/>
                <w:szCs w:val="22"/>
              </w:rPr>
            </w:pPr>
            <w:r>
              <w:rPr>
                <w:rFonts w:ascii="Tinos" w:eastAsia="Tinos" w:hAnsi="Tinos" w:cs="Tinos"/>
                <w:szCs w:val="22"/>
              </w:rPr>
              <w:t>Борисоглебский филиал</w:t>
            </w:r>
          </w:p>
          <w:p w:rsidR="00407C24" w:rsidRDefault="00235A94">
            <w:pPr>
              <w:jc w:val="center"/>
              <w:rPr>
                <w:rFonts w:ascii="Tinos" w:hAnsi="Tinos" w:cs="Tinos"/>
                <w:szCs w:val="22"/>
              </w:rPr>
            </w:pPr>
            <w:r>
              <w:rPr>
                <w:rFonts w:ascii="Tinos" w:eastAsia="Tinos" w:hAnsi="Tinos" w:cs="Tinos"/>
                <w:szCs w:val="22"/>
              </w:rPr>
              <w:t>ГАУ ЯО «МФЦ»</w:t>
            </w:r>
          </w:p>
        </w:tc>
        <w:tc>
          <w:tcPr>
            <w:tcW w:w="3734" w:type="dxa"/>
            <w:vMerge w:val="restart"/>
          </w:tcPr>
          <w:p w:rsidR="00407C24" w:rsidRDefault="00235A94">
            <w:pPr>
              <w:jc w:val="center"/>
              <w:rPr>
                <w:rFonts w:ascii="Tinos" w:hAnsi="Tinos" w:cs="Tinos"/>
                <w:sz w:val="24"/>
                <w:szCs w:val="24"/>
              </w:rPr>
            </w:pPr>
            <w:r>
              <w:rPr>
                <w:rFonts w:ascii="Tinos" w:eastAsia="Tinos" w:hAnsi="Tinos" w:cs="Tinos"/>
                <w:szCs w:val="22"/>
              </w:rPr>
              <w:t>Филиал ГАУ ЯО «МФЦ» по Борисоглебскому муниципальному району Ярославской области</w:t>
            </w:r>
          </w:p>
        </w:tc>
      </w:tr>
      <w:tr w:rsidR="00407C24">
        <w:trPr>
          <w:trHeight w:val="253"/>
        </w:trPr>
        <w:tc>
          <w:tcPr>
            <w:tcW w:w="533" w:type="dxa"/>
            <w:vMerge w:val="restart"/>
          </w:tcPr>
          <w:p w:rsidR="00407C24" w:rsidRDefault="00235A94">
            <w:pPr>
              <w:jc w:val="center"/>
              <w:rPr>
                <w:rFonts w:ascii="Tinos" w:hAnsi="Tinos" w:cs="Tinos"/>
                <w:spacing w:val="-5"/>
                <w:szCs w:val="22"/>
              </w:rPr>
            </w:pPr>
            <w:r>
              <w:rPr>
                <w:rFonts w:ascii="Tinos" w:eastAsia="Tinos" w:hAnsi="Tinos" w:cs="Tinos"/>
                <w:spacing w:val="-5"/>
                <w:szCs w:val="22"/>
              </w:rPr>
              <w:t>8</w:t>
            </w:r>
          </w:p>
        </w:tc>
        <w:tc>
          <w:tcPr>
            <w:tcW w:w="2794" w:type="dxa"/>
            <w:vMerge w:val="restart"/>
          </w:tcPr>
          <w:p w:rsidR="00407C24" w:rsidRDefault="00235A94">
            <w:pPr>
              <w:rPr>
                <w:rFonts w:ascii="Tinos" w:hAnsi="Tinos" w:cs="Tinos"/>
                <w:sz w:val="24"/>
                <w:szCs w:val="24"/>
              </w:rPr>
            </w:pPr>
            <w:r>
              <w:rPr>
                <w:rFonts w:ascii="Tinos" w:eastAsia="Tinos" w:hAnsi="Tinos" w:cs="Tinos"/>
                <w:szCs w:val="22"/>
                <w:shd w:val="clear" w:color="auto" w:fill="FFFFFF" w:themeFill="background1"/>
              </w:rPr>
              <w:t xml:space="preserve">152760, </w:t>
            </w:r>
            <w:proofErr w:type="gramStart"/>
            <w:r>
              <w:rPr>
                <w:rFonts w:ascii="Tinos" w:eastAsia="Tinos" w:hAnsi="Tinos" w:cs="Tinos"/>
                <w:szCs w:val="22"/>
                <w:shd w:val="clear" w:color="auto" w:fill="FFFFFF" w:themeFill="background1"/>
              </w:rPr>
              <w:t>Ярославская</w:t>
            </w:r>
            <w:proofErr w:type="gramEnd"/>
            <w:r>
              <w:rPr>
                <w:rFonts w:ascii="Tinos" w:eastAsia="Tinos" w:hAnsi="Tinos" w:cs="Tinos"/>
                <w:szCs w:val="22"/>
                <w:shd w:val="clear" w:color="auto" w:fill="FFFFFF" w:themeFill="background1"/>
              </w:rPr>
              <w:t xml:space="preserve"> обл</w:t>
            </w:r>
            <w:r w:rsidR="004F725F">
              <w:rPr>
                <w:rFonts w:ascii="Tinos" w:eastAsia="Tinos" w:hAnsi="Tinos" w:cs="Tinos"/>
                <w:szCs w:val="22"/>
                <w:shd w:val="clear" w:color="auto" w:fill="FFFFFF" w:themeFill="background1"/>
              </w:rPr>
              <w:t>.</w:t>
            </w:r>
            <w:r>
              <w:rPr>
                <w:rFonts w:ascii="Tinos" w:eastAsia="Tinos" w:hAnsi="Tinos" w:cs="Tinos"/>
                <w:szCs w:val="22"/>
                <w:shd w:val="clear" w:color="auto" w:fill="FFFFFF" w:themeFill="background1"/>
              </w:rPr>
              <w:t>, с. Брейтово, ул. Республиканская, д.1</w:t>
            </w:r>
          </w:p>
        </w:tc>
        <w:tc>
          <w:tcPr>
            <w:tcW w:w="3036" w:type="dxa"/>
            <w:vMerge w:val="restart"/>
          </w:tcPr>
          <w:p w:rsidR="00407C24" w:rsidRDefault="00235A94">
            <w:pPr>
              <w:jc w:val="center"/>
              <w:rPr>
                <w:rFonts w:ascii="Tinos" w:hAnsi="Tinos" w:cs="Tinos"/>
                <w:szCs w:val="22"/>
              </w:rPr>
            </w:pPr>
            <w:proofErr w:type="spellStart"/>
            <w:r>
              <w:rPr>
                <w:rFonts w:ascii="Tinos" w:eastAsia="Tinos" w:hAnsi="Tinos" w:cs="Tinos"/>
                <w:szCs w:val="22"/>
              </w:rPr>
              <w:t>Брейтовский</w:t>
            </w:r>
            <w:proofErr w:type="spellEnd"/>
            <w:r>
              <w:rPr>
                <w:rFonts w:ascii="Tinos" w:eastAsia="Tinos" w:hAnsi="Tinos" w:cs="Tinos"/>
                <w:szCs w:val="22"/>
              </w:rPr>
              <w:t xml:space="preserve"> филиал</w:t>
            </w:r>
          </w:p>
          <w:p w:rsidR="00407C24" w:rsidRDefault="00235A94">
            <w:pPr>
              <w:jc w:val="center"/>
              <w:rPr>
                <w:rFonts w:ascii="Tinos" w:hAnsi="Tinos" w:cs="Tinos"/>
                <w:szCs w:val="22"/>
              </w:rPr>
            </w:pPr>
            <w:r>
              <w:rPr>
                <w:rFonts w:ascii="Tinos" w:eastAsia="Tinos" w:hAnsi="Tinos" w:cs="Tinos"/>
                <w:szCs w:val="22"/>
              </w:rPr>
              <w:t>ГАУ ЯО «МФЦ»</w:t>
            </w:r>
          </w:p>
        </w:tc>
        <w:tc>
          <w:tcPr>
            <w:tcW w:w="3734" w:type="dxa"/>
            <w:vMerge w:val="restart"/>
          </w:tcPr>
          <w:p w:rsidR="00407C24" w:rsidRDefault="00235A94">
            <w:pPr>
              <w:jc w:val="center"/>
              <w:rPr>
                <w:rFonts w:ascii="Tinos" w:hAnsi="Tinos" w:cs="Tinos"/>
                <w:sz w:val="24"/>
                <w:szCs w:val="24"/>
              </w:rPr>
            </w:pPr>
            <w:r>
              <w:rPr>
                <w:rFonts w:ascii="Tinos" w:eastAsia="Tinos" w:hAnsi="Tinos" w:cs="Tinos"/>
                <w:szCs w:val="22"/>
              </w:rPr>
              <w:t xml:space="preserve">Филиал ГАУ ЯО «МФЦ» по </w:t>
            </w:r>
            <w:proofErr w:type="spellStart"/>
            <w:r>
              <w:rPr>
                <w:rFonts w:ascii="Tinos" w:eastAsia="Tinos" w:hAnsi="Tinos" w:cs="Tinos"/>
                <w:szCs w:val="22"/>
              </w:rPr>
              <w:t>Брейтовскому</w:t>
            </w:r>
            <w:proofErr w:type="spellEnd"/>
            <w:r>
              <w:rPr>
                <w:rFonts w:ascii="Tinos" w:eastAsia="Tinos" w:hAnsi="Tinos" w:cs="Tinos"/>
                <w:szCs w:val="22"/>
              </w:rPr>
              <w:t xml:space="preserve"> муниципальному району Ярославской области</w:t>
            </w:r>
          </w:p>
        </w:tc>
      </w:tr>
      <w:tr w:rsidR="00407C24">
        <w:trPr>
          <w:trHeight w:val="253"/>
        </w:trPr>
        <w:tc>
          <w:tcPr>
            <w:tcW w:w="533" w:type="dxa"/>
            <w:vMerge w:val="restart"/>
          </w:tcPr>
          <w:p w:rsidR="00407C24" w:rsidRDefault="00235A94">
            <w:pPr>
              <w:jc w:val="center"/>
              <w:rPr>
                <w:rFonts w:ascii="Tinos" w:hAnsi="Tinos" w:cs="Tinos"/>
                <w:spacing w:val="-5"/>
                <w:szCs w:val="22"/>
              </w:rPr>
            </w:pPr>
            <w:r>
              <w:rPr>
                <w:rFonts w:ascii="Tinos" w:eastAsia="Tinos" w:hAnsi="Tinos" w:cs="Tinos"/>
                <w:spacing w:val="-5"/>
                <w:szCs w:val="22"/>
              </w:rPr>
              <w:t>9</w:t>
            </w:r>
          </w:p>
        </w:tc>
        <w:tc>
          <w:tcPr>
            <w:tcW w:w="2794" w:type="dxa"/>
            <w:vMerge w:val="restart"/>
          </w:tcPr>
          <w:p w:rsidR="00407C24" w:rsidRDefault="004F725F">
            <w:pPr>
              <w:rPr>
                <w:rFonts w:ascii="Tinos" w:hAnsi="Tinos" w:cs="Tinos"/>
                <w:sz w:val="24"/>
                <w:szCs w:val="24"/>
              </w:rPr>
            </w:pPr>
            <w:r>
              <w:rPr>
                <w:rFonts w:ascii="Tinos" w:eastAsia="Tinos" w:hAnsi="Tinos" w:cs="Tinos"/>
                <w:szCs w:val="22"/>
                <w:shd w:val="clear" w:color="auto" w:fill="FFFFFF" w:themeFill="background1"/>
              </w:rPr>
              <w:t>152241, Ярославская обл.</w:t>
            </w:r>
            <w:r w:rsidR="00235A94">
              <w:rPr>
                <w:rFonts w:ascii="Tinos" w:eastAsia="Tinos" w:hAnsi="Tinos" w:cs="Tinos"/>
                <w:szCs w:val="22"/>
                <w:shd w:val="clear" w:color="auto" w:fill="FFFFFF" w:themeFill="background1"/>
              </w:rPr>
              <w:t>, г. Гаврилов-Ям, ул. Кирова, д. 3</w:t>
            </w:r>
            <w:r w:rsidR="00235A94">
              <w:rPr>
                <w:rFonts w:ascii="Tinos" w:hAnsi="Tinos" w:cs="Tinos"/>
                <w:sz w:val="24"/>
                <w:szCs w:val="24"/>
              </w:rPr>
              <w:t>а</w:t>
            </w:r>
          </w:p>
        </w:tc>
        <w:tc>
          <w:tcPr>
            <w:tcW w:w="3036" w:type="dxa"/>
            <w:vMerge w:val="restart"/>
          </w:tcPr>
          <w:p w:rsidR="00407C24" w:rsidRDefault="00235A94">
            <w:pPr>
              <w:jc w:val="center"/>
              <w:rPr>
                <w:rFonts w:ascii="Tinos" w:hAnsi="Tinos" w:cs="Tinos"/>
                <w:sz w:val="24"/>
                <w:szCs w:val="24"/>
              </w:rPr>
            </w:pPr>
            <w:r>
              <w:rPr>
                <w:rFonts w:ascii="Tinos" w:eastAsia="Tinos" w:hAnsi="Tinos" w:cs="Tinos"/>
                <w:szCs w:val="22"/>
              </w:rPr>
              <w:t>Гаврилов-</w:t>
            </w:r>
            <w:proofErr w:type="spellStart"/>
            <w:r>
              <w:rPr>
                <w:rFonts w:ascii="Tinos" w:eastAsia="Tinos" w:hAnsi="Tinos" w:cs="Tinos"/>
                <w:szCs w:val="22"/>
              </w:rPr>
              <w:t>Ямский</w:t>
            </w:r>
            <w:proofErr w:type="spellEnd"/>
            <w:r>
              <w:rPr>
                <w:rFonts w:ascii="Tinos" w:eastAsia="Tinos" w:hAnsi="Tinos" w:cs="Tinos"/>
                <w:szCs w:val="22"/>
              </w:rPr>
              <w:t xml:space="preserve"> филиал ГАУ ЯО «МФЦ»</w:t>
            </w:r>
          </w:p>
        </w:tc>
        <w:tc>
          <w:tcPr>
            <w:tcW w:w="3734" w:type="dxa"/>
            <w:vMerge w:val="restart"/>
          </w:tcPr>
          <w:p w:rsidR="00407C24" w:rsidRDefault="00235A94">
            <w:pPr>
              <w:shd w:val="clear" w:color="auto" w:fill="FFFFFF"/>
              <w:jc w:val="center"/>
              <w:outlineLvl w:val="3"/>
              <w:rPr>
                <w:rFonts w:ascii="Tinos" w:hAnsi="Tinos" w:cs="Tinos"/>
                <w:sz w:val="24"/>
                <w:szCs w:val="24"/>
              </w:rPr>
            </w:pPr>
            <w:r>
              <w:rPr>
                <w:rFonts w:ascii="Tinos" w:eastAsia="Tinos" w:hAnsi="Tinos" w:cs="Tinos"/>
                <w:szCs w:val="22"/>
              </w:rPr>
              <w:t xml:space="preserve">Филиал ГАУ ЯО «МФЦ» по </w:t>
            </w:r>
            <w:proofErr w:type="gramStart"/>
            <w:r>
              <w:rPr>
                <w:rFonts w:ascii="Tinos" w:eastAsia="Tinos" w:hAnsi="Tinos" w:cs="Tinos"/>
                <w:szCs w:val="22"/>
              </w:rPr>
              <w:t>Гаврилов-Ямскому</w:t>
            </w:r>
            <w:proofErr w:type="gramEnd"/>
            <w:r>
              <w:rPr>
                <w:rFonts w:ascii="Tinos" w:eastAsia="Tinos" w:hAnsi="Tinos" w:cs="Tinos"/>
                <w:szCs w:val="22"/>
              </w:rPr>
              <w:t xml:space="preserve"> муниципальному району Ярославской области</w:t>
            </w:r>
          </w:p>
        </w:tc>
      </w:tr>
      <w:tr w:rsidR="00407C24">
        <w:trPr>
          <w:trHeight w:val="253"/>
        </w:trPr>
        <w:tc>
          <w:tcPr>
            <w:tcW w:w="533" w:type="dxa"/>
            <w:vMerge w:val="restart"/>
          </w:tcPr>
          <w:p w:rsidR="00407C24" w:rsidRDefault="00235A94">
            <w:pPr>
              <w:jc w:val="center"/>
              <w:rPr>
                <w:rFonts w:ascii="Tinos" w:hAnsi="Tinos" w:cs="Tinos"/>
                <w:spacing w:val="-5"/>
                <w:szCs w:val="22"/>
              </w:rPr>
            </w:pPr>
            <w:r>
              <w:rPr>
                <w:rFonts w:ascii="Tinos" w:eastAsia="Tinos" w:hAnsi="Tinos" w:cs="Tinos"/>
                <w:spacing w:val="-5"/>
                <w:szCs w:val="22"/>
              </w:rPr>
              <w:t>10</w:t>
            </w:r>
          </w:p>
        </w:tc>
        <w:tc>
          <w:tcPr>
            <w:tcW w:w="2794" w:type="dxa"/>
            <w:vMerge w:val="restart"/>
          </w:tcPr>
          <w:p w:rsidR="00407C24" w:rsidRDefault="005026E3">
            <w:pPr>
              <w:rPr>
                <w:rFonts w:ascii="Tinos" w:hAnsi="Tinos" w:cs="Tinos"/>
                <w:sz w:val="24"/>
                <w:szCs w:val="24"/>
              </w:rPr>
            </w:pPr>
            <w:r w:rsidRPr="005026E3">
              <w:rPr>
                <w:rFonts w:ascii="Tinos" w:eastAsia="Tinos" w:hAnsi="Tinos" w:cs="Tinos"/>
                <w:szCs w:val="22"/>
                <w:shd w:val="clear" w:color="auto" w:fill="FFFFFF" w:themeFill="background1"/>
              </w:rPr>
              <w:t>152070</w:t>
            </w:r>
            <w:r w:rsidR="00235A94">
              <w:rPr>
                <w:rFonts w:ascii="Tinos" w:eastAsia="Tinos" w:hAnsi="Tinos" w:cs="Tinos"/>
                <w:szCs w:val="22"/>
                <w:shd w:val="clear" w:color="auto" w:fill="FFFFFF" w:themeFill="background1"/>
              </w:rPr>
              <w:t xml:space="preserve">, </w:t>
            </w:r>
            <w:proofErr w:type="gramStart"/>
            <w:r w:rsidR="00235A94">
              <w:rPr>
                <w:rFonts w:ascii="Tinos" w:eastAsia="Tinos" w:hAnsi="Tinos" w:cs="Tinos"/>
                <w:szCs w:val="22"/>
                <w:shd w:val="clear" w:color="auto" w:fill="FFFFFF" w:themeFill="background1"/>
              </w:rPr>
              <w:t>Ярославская</w:t>
            </w:r>
            <w:proofErr w:type="gramEnd"/>
            <w:r w:rsidR="00235A94">
              <w:rPr>
                <w:rFonts w:ascii="Tinos" w:eastAsia="Tinos" w:hAnsi="Tinos" w:cs="Tinos"/>
                <w:szCs w:val="22"/>
                <w:shd w:val="clear" w:color="auto" w:fill="FFFFFF" w:themeFill="background1"/>
              </w:rPr>
              <w:t xml:space="preserve"> обл</w:t>
            </w:r>
            <w:r w:rsidR="004F725F">
              <w:rPr>
                <w:rFonts w:ascii="Tinos" w:eastAsia="Tinos" w:hAnsi="Tinos" w:cs="Tinos"/>
                <w:szCs w:val="22"/>
                <w:shd w:val="clear" w:color="auto" w:fill="FFFFFF" w:themeFill="background1"/>
              </w:rPr>
              <w:t>.</w:t>
            </w:r>
            <w:r w:rsidR="00235A94">
              <w:rPr>
                <w:rFonts w:ascii="Tinos" w:eastAsia="Tinos" w:hAnsi="Tinos" w:cs="Tinos"/>
                <w:szCs w:val="22"/>
                <w:shd w:val="clear" w:color="auto" w:fill="FFFFFF" w:themeFill="background1"/>
              </w:rPr>
              <w:t>, г. Данилов, ул. Володарского, д.64</w:t>
            </w:r>
          </w:p>
        </w:tc>
        <w:tc>
          <w:tcPr>
            <w:tcW w:w="3036" w:type="dxa"/>
            <w:vMerge w:val="restart"/>
          </w:tcPr>
          <w:p w:rsidR="00407C24" w:rsidRDefault="00235A94">
            <w:pPr>
              <w:jc w:val="center"/>
              <w:rPr>
                <w:rFonts w:ascii="Tinos" w:hAnsi="Tinos" w:cs="Tinos"/>
                <w:szCs w:val="22"/>
              </w:rPr>
            </w:pPr>
            <w:proofErr w:type="spellStart"/>
            <w:r>
              <w:rPr>
                <w:rFonts w:ascii="Tinos" w:eastAsia="Tinos" w:hAnsi="Tinos" w:cs="Tinos"/>
                <w:szCs w:val="22"/>
              </w:rPr>
              <w:t>Даниловский</w:t>
            </w:r>
            <w:proofErr w:type="spellEnd"/>
            <w:r>
              <w:rPr>
                <w:rFonts w:ascii="Tinos" w:eastAsia="Tinos" w:hAnsi="Tinos" w:cs="Tinos"/>
                <w:szCs w:val="22"/>
              </w:rPr>
              <w:t xml:space="preserve"> филиал</w:t>
            </w:r>
          </w:p>
          <w:p w:rsidR="00407C24" w:rsidRDefault="00235A94">
            <w:pPr>
              <w:jc w:val="center"/>
              <w:rPr>
                <w:rFonts w:ascii="Tinos" w:hAnsi="Tinos" w:cs="Tinos"/>
                <w:szCs w:val="22"/>
              </w:rPr>
            </w:pPr>
            <w:r>
              <w:rPr>
                <w:rFonts w:ascii="Tinos" w:eastAsia="Tinos" w:hAnsi="Tinos" w:cs="Tinos"/>
                <w:szCs w:val="22"/>
              </w:rPr>
              <w:t>ГАУ ЯО «МФЦ»</w:t>
            </w:r>
          </w:p>
        </w:tc>
        <w:tc>
          <w:tcPr>
            <w:tcW w:w="3734" w:type="dxa"/>
            <w:vMerge w:val="restart"/>
          </w:tcPr>
          <w:p w:rsidR="00407C24" w:rsidRDefault="00235A94">
            <w:pPr>
              <w:jc w:val="center"/>
              <w:rPr>
                <w:rFonts w:ascii="Tinos" w:hAnsi="Tinos" w:cs="Tinos"/>
                <w:sz w:val="24"/>
                <w:szCs w:val="24"/>
              </w:rPr>
            </w:pPr>
            <w:r>
              <w:rPr>
                <w:rFonts w:ascii="Tinos" w:eastAsia="Tinos" w:hAnsi="Tinos" w:cs="Tinos"/>
                <w:szCs w:val="22"/>
              </w:rPr>
              <w:t>Филиал ГАУ ЯО «МФЦ» по Даниловскому муниципальному району Ярославской области</w:t>
            </w:r>
          </w:p>
        </w:tc>
      </w:tr>
      <w:tr w:rsidR="00407C24">
        <w:trPr>
          <w:trHeight w:val="253"/>
        </w:trPr>
        <w:tc>
          <w:tcPr>
            <w:tcW w:w="533" w:type="dxa"/>
            <w:vMerge w:val="restart"/>
          </w:tcPr>
          <w:p w:rsidR="00407C24" w:rsidRDefault="00235A94">
            <w:pPr>
              <w:jc w:val="center"/>
              <w:rPr>
                <w:rFonts w:ascii="Tinos" w:hAnsi="Tinos" w:cs="Tinos"/>
                <w:spacing w:val="-5"/>
                <w:szCs w:val="22"/>
              </w:rPr>
            </w:pPr>
            <w:r>
              <w:rPr>
                <w:rFonts w:ascii="Tinos" w:eastAsia="Tinos" w:hAnsi="Tinos" w:cs="Tinos"/>
                <w:spacing w:val="-5"/>
                <w:szCs w:val="22"/>
              </w:rPr>
              <w:t>11</w:t>
            </w:r>
          </w:p>
        </w:tc>
        <w:tc>
          <w:tcPr>
            <w:tcW w:w="2794" w:type="dxa"/>
            <w:vMerge w:val="restart"/>
          </w:tcPr>
          <w:p w:rsidR="00407C24" w:rsidRDefault="00235A94">
            <w:pPr>
              <w:rPr>
                <w:rFonts w:ascii="Tinos" w:hAnsi="Tinos" w:cs="Tinos"/>
                <w:sz w:val="24"/>
                <w:szCs w:val="24"/>
              </w:rPr>
            </w:pPr>
            <w:r>
              <w:rPr>
                <w:rFonts w:ascii="Tinos" w:eastAsia="Tinos" w:hAnsi="Tinos" w:cs="Tinos"/>
                <w:szCs w:val="22"/>
                <w:shd w:val="clear" w:color="auto" w:fill="FFFFFF" w:themeFill="background1"/>
              </w:rPr>
              <w:t>152470, Ярославская обл</w:t>
            </w:r>
            <w:r w:rsidR="004F725F">
              <w:rPr>
                <w:rFonts w:ascii="Tinos" w:eastAsia="Tinos" w:hAnsi="Tinos" w:cs="Tinos"/>
                <w:szCs w:val="22"/>
                <w:shd w:val="clear" w:color="auto" w:fill="FFFFFF" w:themeFill="background1"/>
              </w:rPr>
              <w:t>.</w:t>
            </w:r>
            <w:r>
              <w:rPr>
                <w:rFonts w:ascii="Tinos" w:eastAsia="Tinos" w:hAnsi="Tinos" w:cs="Tinos"/>
                <w:szCs w:val="22"/>
                <w:shd w:val="clear" w:color="auto" w:fill="FFFFFF" w:themeFill="background1"/>
              </w:rPr>
              <w:t>, г. Любим, ул. Октябрьская, 11</w:t>
            </w:r>
          </w:p>
        </w:tc>
        <w:tc>
          <w:tcPr>
            <w:tcW w:w="3036" w:type="dxa"/>
            <w:vMerge w:val="restart"/>
          </w:tcPr>
          <w:p w:rsidR="00407C24" w:rsidRDefault="00235A94">
            <w:pPr>
              <w:jc w:val="center"/>
              <w:rPr>
                <w:rFonts w:ascii="Tinos" w:hAnsi="Tinos" w:cs="Tinos"/>
                <w:szCs w:val="22"/>
              </w:rPr>
            </w:pPr>
            <w:proofErr w:type="spellStart"/>
            <w:r>
              <w:rPr>
                <w:rFonts w:ascii="Tinos" w:eastAsia="Tinos" w:hAnsi="Tinos" w:cs="Tinos"/>
                <w:szCs w:val="22"/>
              </w:rPr>
              <w:t>Любимский</w:t>
            </w:r>
            <w:proofErr w:type="spellEnd"/>
            <w:r>
              <w:rPr>
                <w:rFonts w:ascii="Tinos" w:eastAsia="Tinos" w:hAnsi="Tinos" w:cs="Tinos"/>
                <w:szCs w:val="22"/>
              </w:rPr>
              <w:t xml:space="preserve"> филиал</w:t>
            </w:r>
          </w:p>
          <w:p w:rsidR="00407C24" w:rsidRDefault="00235A94">
            <w:pPr>
              <w:jc w:val="center"/>
              <w:rPr>
                <w:rFonts w:ascii="Tinos" w:hAnsi="Tinos" w:cs="Tinos"/>
                <w:szCs w:val="22"/>
              </w:rPr>
            </w:pPr>
            <w:r>
              <w:rPr>
                <w:rFonts w:ascii="Tinos" w:eastAsia="Tinos" w:hAnsi="Tinos" w:cs="Tinos"/>
                <w:szCs w:val="22"/>
              </w:rPr>
              <w:t>ГАУ ЯО «МФЦ»</w:t>
            </w:r>
          </w:p>
        </w:tc>
        <w:tc>
          <w:tcPr>
            <w:tcW w:w="3734" w:type="dxa"/>
            <w:vMerge w:val="restart"/>
          </w:tcPr>
          <w:p w:rsidR="00407C24" w:rsidRDefault="00235A94">
            <w:pPr>
              <w:jc w:val="center"/>
              <w:rPr>
                <w:rFonts w:ascii="Tinos" w:hAnsi="Tinos" w:cs="Tinos"/>
                <w:sz w:val="24"/>
                <w:szCs w:val="24"/>
              </w:rPr>
            </w:pPr>
            <w:r>
              <w:rPr>
                <w:rFonts w:ascii="Tinos" w:eastAsia="Tinos" w:hAnsi="Tinos" w:cs="Tinos"/>
                <w:szCs w:val="22"/>
              </w:rPr>
              <w:t xml:space="preserve">Филиал ГАУ ЯО «МФЦ» по </w:t>
            </w:r>
            <w:proofErr w:type="spellStart"/>
            <w:r>
              <w:rPr>
                <w:rFonts w:ascii="Tinos" w:eastAsia="Tinos" w:hAnsi="Tinos" w:cs="Tinos"/>
                <w:szCs w:val="22"/>
              </w:rPr>
              <w:t>Любимскому</w:t>
            </w:r>
            <w:proofErr w:type="spellEnd"/>
            <w:r>
              <w:rPr>
                <w:rFonts w:ascii="Tinos" w:eastAsia="Tinos" w:hAnsi="Tinos" w:cs="Tinos"/>
                <w:szCs w:val="22"/>
              </w:rPr>
              <w:t xml:space="preserve"> муниципальному району Ярославской области</w:t>
            </w:r>
          </w:p>
        </w:tc>
      </w:tr>
      <w:tr w:rsidR="00407C24">
        <w:trPr>
          <w:trHeight w:val="253"/>
        </w:trPr>
        <w:tc>
          <w:tcPr>
            <w:tcW w:w="533" w:type="dxa"/>
            <w:vMerge w:val="restart"/>
          </w:tcPr>
          <w:p w:rsidR="00407C24" w:rsidRDefault="00235A94">
            <w:pPr>
              <w:jc w:val="center"/>
              <w:rPr>
                <w:rFonts w:ascii="Tinos" w:hAnsi="Tinos" w:cs="Tinos"/>
                <w:spacing w:val="-5"/>
                <w:szCs w:val="22"/>
              </w:rPr>
            </w:pPr>
            <w:r>
              <w:rPr>
                <w:rFonts w:ascii="Tinos" w:eastAsia="Tinos" w:hAnsi="Tinos" w:cs="Tinos"/>
                <w:spacing w:val="-5"/>
                <w:szCs w:val="22"/>
              </w:rPr>
              <w:t>12</w:t>
            </w:r>
          </w:p>
        </w:tc>
        <w:tc>
          <w:tcPr>
            <w:tcW w:w="2794" w:type="dxa"/>
            <w:vMerge w:val="restart"/>
          </w:tcPr>
          <w:p w:rsidR="00407C24" w:rsidRDefault="005026E3">
            <w:pPr>
              <w:rPr>
                <w:rFonts w:ascii="Tinos" w:hAnsi="Tinos" w:cs="Tinos"/>
                <w:sz w:val="24"/>
                <w:szCs w:val="24"/>
                <w:shd w:val="clear" w:color="auto" w:fill="FFFFFF" w:themeFill="background1"/>
              </w:rPr>
            </w:pPr>
            <w:r w:rsidRPr="005026E3">
              <w:rPr>
                <w:rFonts w:ascii="Tinos" w:eastAsia="Tinos" w:hAnsi="Tinos" w:cs="Tinos"/>
                <w:szCs w:val="22"/>
                <w:shd w:val="clear" w:color="auto" w:fill="FFFFFF" w:themeFill="background1"/>
              </w:rPr>
              <w:t>152830</w:t>
            </w:r>
            <w:r w:rsidR="00235A94">
              <w:rPr>
                <w:rFonts w:ascii="Tinos" w:eastAsia="Tinos" w:hAnsi="Tinos" w:cs="Tinos"/>
                <w:szCs w:val="22"/>
                <w:shd w:val="clear" w:color="auto" w:fill="FFFFFF" w:themeFill="background1"/>
              </w:rPr>
              <w:t xml:space="preserve">, </w:t>
            </w:r>
            <w:proofErr w:type="gramStart"/>
            <w:r w:rsidR="00235A94">
              <w:rPr>
                <w:rFonts w:ascii="Tinos" w:eastAsia="Tinos" w:hAnsi="Tinos" w:cs="Tinos"/>
                <w:szCs w:val="22"/>
                <w:shd w:val="clear" w:color="auto" w:fill="FFFFFF" w:themeFill="background1"/>
              </w:rPr>
              <w:t>Ярославская</w:t>
            </w:r>
            <w:proofErr w:type="gramEnd"/>
            <w:r w:rsidR="00235A94">
              <w:rPr>
                <w:rFonts w:ascii="Tinos" w:eastAsia="Tinos" w:hAnsi="Tinos" w:cs="Tinos"/>
                <w:szCs w:val="22"/>
                <w:shd w:val="clear" w:color="auto" w:fill="FFFFFF" w:themeFill="background1"/>
              </w:rPr>
              <w:t xml:space="preserve"> обл</w:t>
            </w:r>
            <w:r w:rsidR="004F725F">
              <w:rPr>
                <w:rFonts w:ascii="Tinos" w:eastAsia="Tinos" w:hAnsi="Tinos" w:cs="Tinos"/>
                <w:szCs w:val="22"/>
                <w:shd w:val="clear" w:color="auto" w:fill="FFFFFF" w:themeFill="background1"/>
              </w:rPr>
              <w:t>.</w:t>
            </w:r>
            <w:r w:rsidR="00235A94">
              <w:rPr>
                <w:rFonts w:ascii="Tinos" w:eastAsia="Tinos" w:hAnsi="Tinos" w:cs="Tinos"/>
                <w:szCs w:val="22"/>
                <w:shd w:val="clear" w:color="auto" w:fill="FFFFFF" w:themeFill="background1"/>
              </w:rPr>
              <w:t>, г. Мышкин,</w:t>
            </w:r>
          </w:p>
          <w:p w:rsidR="00407C24" w:rsidRDefault="00235A94">
            <w:pPr>
              <w:rPr>
                <w:rFonts w:ascii="Tinos" w:hAnsi="Tinos" w:cs="Tinos"/>
                <w:sz w:val="24"/>
                <w:szCs w:val="24"/>
                <w:shd w:val="clear" w:color="auto" w:fill="FFFFFF" w:themeFill="background1"/>
              </w:rPr>
            </w:pPr>
            <w:r>
              <w:rPr>
                <w:rFonts w:ascii="Tinos" w:eastAsia="Tinos" w:hAnsi="Tinos" w:cs="Tinos"/>
                <w:szCs w:val="22"/>
                <w:shd w:val="clear" w:color="auto" w:fill="FFFFFF" w:themeFill="background1"/>
              </w:rPr>
              <w:t>ул. Карла Либкнехта, д.40</w:t>
            </w:r>
          </w:p>
        </w:tc>
        <w:tc>
          <w:tcPr>
            <w:tcW w:w="3036" w:type="dxa"/>
            <w:vMerge w:val="restart"/>
          </w:tcPr>
          <w:p w:rsidR="00407C24" w:rsidRDefault="00235A94">
            <w:pPr>
              <w:jc w:val="center"/>
              <w:rPr>
                <w:rFonts w:ascii="Tinos" w:hAnsi="Tinos" w:cs="Tinos"/>
                <w:szCs w:val="22"/>
              </w:rPr>
            </w:pPr>
            <w:proofErr w:type="spellStart"/>
            <w:r>
              <w:rPr>
                <w:rFonts w:ascii="Tinos" w:eastAsia="Tinos" w:hAnsi="Tinos" w:cs="Tinos"/>
                <w:szCs w:val="22"/>
              </w:rPr>
              <w:t>Мышкинский</w:t>
            </w:r>
            <w:proofErr w:type="spellEnd"/>
            <w:r>
              <w:rPr>
                <w:rFonts w:ascii="Tinos" w:eastAsia="Tinos" w:hAnsi="Tinos" w:cs="Tinos"/>
                <w:szCs w:val="22"/>
              </w:rPr>
              <w:t xml:space="preserve"> филиал</w:t>
            </w:r>
          </w:p>
          <w:p w:rsidR="00407C24" w:rsidRDefault="00235A94">
            <w:pPr>
              <w:jc w:val="center"/>
              <w:rPr>
                <w:rFonts w:ascii="Tinos" w:hAnsi="Tinos" w:cs="Tinos"/>
                <w:szCs w:val="22"/>
              </w:rPr>
            </w:pPr>
            <w:r>
              <w:rPr>
                <w:rFonts w:ascii="Tinos" w:eastAsia="Tinos" w:hAnsi="Tinos" w:cs="Tinos"/>
                <w:szCs w:val="22"/>
              </w:rPr>
              <w:t>ГАУ ЯО «МФЦ»</w:t>
            </w:r>
          </w:p>
        </w:tc>
        <w:tc>
          <w:tcPr>
            <w:tcW w:w="3734" w:type="dxa"/>
            <w:vMerge w:val="restart"/>
          </w:tcPr>
          <w:p w:rsidR="00407C24" w:rsidRDefault="00235A94">
            <w:pPr>
              <w:jc w:val="center"/>
              <w:rPr>
                <w:rFonts w:ascii="Tinos" w:hAnsi="Tinos" w:cs="Tinos"/>
                <w:sz w:val="24"/>
                <w:szCs w:val="24"/>
              </w:rPr>
            </w:pPr>
            <w:r>
              <w:rPr>
                <w:rFonts w:ascii="Tinos" w:eastAsia="Tinos" w:hAnsi="Tinos" w:cs="Tinos"/>
                <w:szCs w:val="22"/>
              </w:rPr>
              <w:t xml:space="preserve">Филиал ГАУ ЯО «МФЦ» по </w:t>
            </w:r>
            <w:proofErr w:type="spellStart"/>
            <w:r>
              <w:rPr>
                <w:rFonts w:ascii="Tinos" w:eastAsia="Tinos" w:hAnsi="Tinos" w:cs="Tinos"/>
                <w:szCs w:val="22"/>
              </w:rPr>
              <w:t>Мышкинскому</w:t>
            </w:r>
            <w:proofErr w:type="spellEnd"/>
            <w:r>
              <w:rPr>
                <w:rFonts w:ascii="Tinos" w:eastAsia="Tinos" w:hAnsi="Tinos" w:cs="Tinos"/>
                <w:szCs w:val="22"/>
              </w:rPr>
              <w:t xml:space="preserve"> муниципальному району Ярославской области</w:t>
            </w:r>
          </w:p>
        </w:tc>
      </w:tr>
      <w:tr w:rsidR="00407C24">
        <w:trPr>
          <w:trHeight w:val="253"/>
        </w:trPr>
        <w:tc>
          <w:tcPr>
            <w:tcW w:w="533" w:type="dxa"/>
            <w:vMerge w:val="restart"/>
          </w:tcPr>
          <w:p w:rsidR="00407C24" w:rsidRDefault="00235A94">
            <w:pPr>
              <w:jc w:val="center"/>
              <w:rPr>
                <w:rFonts w:ascii="Tinos" w:hAnsi="Tinos" w:cs="Tinos"/>
                <w:spacing w:val="-5"/>
                <w:szCs w:val="22"/>
              </w:rPr>
            </w:pPr>
            <w:r>
              <w:rPr>
                <w:rFonts w:ascii="Tinos" w:eastAsia="Tinos" w:hAnsi="Tinos" w:cs="Tinos"/>
                <w:spacing w:val="-5"/>
                <w:szCs w:val="22"/>
              </w:rPr>
              <w:t>13</w:t>
            </w:r>
          </w:p>
        </w:tc>
        <w:tc>
          <w:tcPr>
            <w:tcW w:w="2794" w:type="dxa"/>
            <w:vMerge w:val="restart"/>
          </w:tcPr>
          <w:p w:rsidR="00407C24" w:rsidRDefault="00235A94">
            <w:pPr>
              <w:rPr>
                <w:rFonts w:ascii="Tinos" w:hAnsi="Tinos" w:cs="Tinos"/>
                <w:sz w:val="24"/>
                <w:szCs w:val="24"/>
              </w:rPr>
            </w:pPr>
            <w:r>
              <w:rPr>
                <w:rFonts w:ascii="Tinos" w:eastAsia="Tinos" w:hAnsi="Tinos" w:cs="Tinos"/>
                <w:szCs w:val="22"/>
                <w:shd w:val="clear" w:color="auto" w:fill="FFFFFF" w:themeFill="background1"/>
              </w:rPr>
              <w:t>152730, Ярославская обл</w:t>
            </w:r>
            <w:r w:rsidR="004F725F">
              <w:rPr>
                <w:rFonts w:ascii="Tinos" w:eastAsia="Tinos" w:hAnsi="Tinos" w:cs="Tinos"/>
                <w:szCs w:val="22"/>
                <w:shd w:val="clear" w:color="auto" w:fill="FFFFFF" w:themeFill="background1"/>
              </w:rPr>
              <w:t>.</w:t>
            </w:r>
            <w:r>
              <w:rPr>
                <w:rFonts w:ascii="Tinos" w:eastAsia="Tinos" w:hAnsi="Tinos" w:cs="Tinos"/>
                <w:szCs w:val="22"/>
                <w:shd w:val="clear" w:color="auto" w:fill="FFFFFF" w:themeFill="background1"/>
              </w:rPr>
              <w:t>, с. Новый Некоуз, ул. Ленина, д. 10</w:t>
            </w:r>
          </w:p>
        </w:tc>
        <w:tc>
          <w:tcPr>
            <w:tcW w:w="3036" w:type="dxa"/>
            <w:vMerge w:val="restart"/>
          </w:tcPr>
          <w:p w:rsidR="00407C24" w:rsidRDefault="00235A94">
            <w:pPr>
              <w:jc w:val="center"/>
              <w:rPr>
                <w:rFonts w:ascii="Tinos" w:hAnsi="Tinos" w:cs="Tinos"/>
                <w:szCs w:val="22"/>
              </w:rPr>
            </w:pPr>
            <w:proofErr w:type="spellStart"/>
            <w:r>
              <w:rPr>
                <w:rFonts w:ascii="Tinos" w:eastAsia="Tinos" w:hAnsi="Tinos" w:cs="Tinos"/>
                <w:szCs w:val="22"/>
              </w:rPr>
              <w:t>Некоузский</w:t>
            </w:r>
            <w:proofErr w:type="spellEnd"/>
            <w:r>
              <w:rPr>
                <w:rFonts w:ascii="Tinos" w:eastAsia="Tinos" w:hAnsi="Tinos" w:cs="Tinos"/>
                <w:szCs w:val="22"/>
              </w:rPr>
              <w:t xml:space="preserve"> филиал</w:t>
            </w:r>
          </w:p>
          <w:p w:rsidR="00407C24" w:rsidRDefault="00235A94">
            <w:pPr>
              <w:jc w:val="center"/>
              <w:rPr>
                <w:rFonts w:ascii="Tinos" w:hAnsi="Tinos" w:cs="Tinos"/>
                <w:szCs w:val="22"/>
              </w:rPr>
            </w:pPr>
            <w:r>
              <w:rPr>
                <w:rFonts w:ascii="Tinos" w:eastAsia="Tinos" w:hAnsi="Tinos" w:cs="Tinos"/>
                <w:szCs w:val="22"/>
              </w:rPr>
              <w:t>ГАУ ЯО «МФЦ»</w:t>
            </w:r>
          </w:p>
        </w:tc>
        <w:tc>
          <w:tcPr>
            <w:tcW w:w="3734" w:type="dxa"/>
            <w:vMerge w:val="restart"/>
          </w:tcPr>
          <w:p w:rsidR="00407C24" w:rsidRDefault="00235A94">
            <w:pPr>
              <w:jc w:val="center"/>
              <w:rPr>
                <w:rFonts w:ascii="Tinos" w:hAnsi="Tinos" w:cs="Tinos"/>
                <w:sz w:val="24"/>
                <w:szCs w:val="24"/>
              </w:rPr>
            </w:pPr>
            <w:r>
              <w:rPr>
                <w:rFonts w:ascii="Tinos" w:eastAsia="Tinos" w:hAnsi="Tinos" w:cs="Tinos"/>
                <w:szCs w:val="22"/>
              </w:rPr>
              <w:t xml:space="preserve">Филиал ГАУ ЯО «МФЦ» по </w:t>
            </w:r>
            <w:proofErr w:type="spellStart"/>
            <w:r>
              <w:rPr>
                <w:rFonts w:ascii="Tinos" w:eastAsia="Tinos" w:hAnsi="Tinos" w:cs="Tinos"/>
                <w:szCs w:val="22"/>
              </w:rPr>
              <w:t>Некоузскому</w:t>
            </w:r>
            <w:proofErr w:type="spellEnd"/>
            <w:r>
              <w:rPr>
                <w:rFonts w:ascii="Tinos" w:eastAsia="Tinos" w:hAnsi="Tinos" w:cs="Tinos"/>
                <w:szCs w:val="22"/>
              </w:rPr>
              <w:t xml:space="preserve"> муниципальному району Ярославской области</w:t>
            </w:r>
          </w:p>
        </w:tc>
      </w:tr>
      <w:tr w:rsidR="00407C24">
        <w:trPr>
          <w:trHeight w:val="253"/>
        </w:trPr>
        <w:tc>
          <w:tcPr>
            <w:tcW w:w="533" w:type="dxa"/>
            <w:vMerge w:val="restart"/>
          </w:tcPr>
          <w:p w:rsidR="00407C24" w:rsidRDefault="00235A94">
            <w:pPr>
              <w:jc w:val="center"/>
              <w:rPr>
                <w:rFonts w:ascii="Tinos" w:hAnsi="Tinos" w:cs="Tinos"/>
                <w:spacing w:val="-5"/>
                <w:szCs w:val="22"/>
              </w:rPr>
            </w:pPr>
            <w:r>
              <w:rPr>
                <w:rFonts w:ascii="Tinos" w:eastAsia="Tinos" w:hAnsi="Tinos" w:cs="Tinos"/>
                <w:spacing w:val="-5"/>
                <w:szCs w:val="22"/>
              </w:rPr>
              <w:t>14</w:t>
            </w:r>
          </w:p>
        </w:tc>
        <w:tc>
          <w:tcPr>
            <w:tcW w:w="2794" w:type="dxa"/>
            <w:vMerge w:val="restart"/>
          </w:tcPr>
          <w:p w:rsidR="00407C24" w:rsidRPr="004F725F" w:rsidRDefault="00235A94">
            <w:pPr>
              <w:rPr>
                <w:rFonts w:ascii="Tinos" w:hAnsi="Tinos" w:cs="Tinos"/>
                <w:sz w:val="24"/>
                <w:szCs w:val="24"/>
                <w:shd w:val="clear" w:color="auto" w:fill="FFFFFF" w:themeFill="background1"/>
              </w:rPr>
            </w:pPr>
            <w:r>
              <w:rPr>
                <w:rFonts w:ascii="Tinos" w:eastAsia="Tinos" w:hAnsi="Tinos" w:cs="Tinos"/>
                <w:szCs w:val="22"/>
                <w:shd w:val="clear" w:color="auto" w:fill="FFFFFF" w:themeFill="background1"/>
              </w:rPr>
              <w:t>152260,</w:t>
            </w:r>
            <w:r w:rsidR="004F725F">
              <w:rPr>
                <w:rFonts w:ascii="Tinos" w:hAnsi="Tinos" w:cs="Tinos"/>
                <w:sz w:val="24"/>
                <w:szCs w:val="24"/>
                <w:shd w:val="clear" w:color="auto" w:fill="FFFFFF" w:themeFill="background1"/>
              </w:rPr>
              <w:t xml:space="preserve"> </w:t>
            </w:r>
            <w:r w:rsidR="004F725F">
              <w:rPr>
                <w:rFonts w:ascii="Tinos" w:eastAsia="Tinos" w:hAnsi="Tinos" w:cs="Tinos"/>
                <w:szCs w:val="22"/>
                <w:shd w:val="clear" w:color="auto" w:fill="FFFFFF" w:themeFill="background1"/>
              </w:rPr>
              <w:t>Ярославская обл.,</w:t>
            </w:r>
            <w:r>
              <w:rPr>
                <w:rFonts w:ascii="Tinos" w:eastAsia="Tinos" w:hAnsi="Tinos" w:cs="Tinos"/>
                <w:szCs w:val="22"/>
                <w:shd w:val="clear" w:color="auto" w:fill="FFFFFF" w:themeFill="background1"/>
              </w:rPr>
              <w:t xml:space="preserve"> </w:t>
            </w:r>
            <w:proofErr w:type="spellStart"/>
            <w:r>
              <w:rPr>
                <w:rFonts w:ascii="Tinos" w:eastAsia="Tinos" w:hAnsi="Tinos" w:cs="Tinos"/>
                <w:szCs w:val="22"/>
                <w:shd w:val="clear" w:color="auto" w:fill="FFFFFF" w:themeFill="background1"/>
              </w:rPr>
              <w:t>р.п</w:t>
            </w:r>
            <w:proofErr w:type="spellEnd"/>
            <w:r>
              <w:rPr>
                <w:rFonts w:ascii="Tinos" w:eastAsia="Tinos" w:hAnsi="Tinos" w:cs="Tinos"/>
                <w:szCs w:val="22"/>
                <w:shd w:val="clear" w:color="auto" w:fill="FFFFFF" w:themeFill="background1"/>
              </w:rPr>
              <w:t>. Некрасовское, ул. Советская, д.73</w:t>
            </w:r>
          </w:p>
        </w:tc>
        <w:tc>
          <w:tcPr>
            <w:tcW w:w="3036" w:type="dxa"/>
            <w:vMerge w:val="restart"/>
          </w:tcPr>
          <w:p w:rsidR="00407C24" w:rsidRDefault="00235A94">
            <w:pPr>
              <w:jc w:val="center"/>
              <w:rPr>
                <w:rFonts w:ascii="Tinos" w:hAnsi="Tinos" w:cs="Tinos"/>
                <w:szCs w:val="22"/>
              </w:rPr>
            </w:pPr>
            <w:r>
              <w:rPr>
                <w:rFonts w:ascii="Tinos" w:eastAsia="Tinos" w:hAnsi="Tinos" w:cs="Tinos"/>
                <w:szCs w:val="22"/>
              </w:rPr>
              <w:t>Некрасовский филиал</w:t>
            </w:r>
          </w:p>
          <w:p w:rsidR="00407C24" w:rsidRDefault="00235A94">
            <w:pPr>
              <w:jc w:val="center"/>
              <w:rPr>
                <w:rFonts w:ascii="Tinos" w:hAnsi="Tinos" w:cs="Tinos"/>
                <w:szCs w:val="22"/>
              </w:rPr>
            </w:pPr>
            <w:r>
              <w:rPr>
                <w:rFonts w:ascii="Tinos" w:eastAsia="Tinos" w:hAnsi="Tinos" w:cs="Tinos"/>
                <w:szCs w:val="22"/>
              </w:rPr>
              <w:t>ГАУ ЯО «МФЦ»</w:t>
            </w:r>
          </w:p>
        </w:tc>
        <w:tc>
          <w:tcPr>
            <w:tcW w:w="3734" w:type="dxa"/>
            <w:vMerge w:val="restart"/>
          </w:tcPr>
          <w:p w:rsidR="00407C24" w:rsidRDefault="00235A94">
            <w:pPr>
              <w:shd w:val="clear" w:color="auto" w:fill="FFFFFF"/>
              <w:jc w:val="center"/>
              <w:outlineLvl w:val="3"/>
              <w:rPr>
                <w:rFonts w:ascii="Tinos" w:hAnsi="Tinos" w:cs="Tinos"/>
                <w:sz w:val="24"/>
                <w:szCs w:val="24"/>
              </w:rPr>
            </w:pPr>
            <w:r>
              <w:rPr>
                <w:rFonts w:ascii="Tinos" w:eastAsia="Tinos" w:hAnsi="Tinos" w:cs="Tinos"/>
                <w:szCs w:val="22"/>
              </w:rPr>
              <w:t>Филиал ГАУ ЯО «МФЦ» по Некрасовскому муниципальному району Ярославской области</w:t>
            </w:r>
          </w:p>
        </w:tc>
      </w:tr>
      <w:tr w:rsidR="00407C24">
        <w:trPr>
          <w:trHeight w:val="253"/>
        </w:trPr>
        <w:tc>
          <w:tcPr>
            <w:tcW w:w="533" w:type="dxa"/>
            <w:vMerge w:val="restart"/>
          </w:tcPr>
          <w:p w:rsidR="00407C24" w:rsidRDefault="00235A94">
            <w:pPr>
              <w:jc w:val="center"/>
              <w:rPr>
                <w:rFonts w:ascii="Tinos" w:hAnsi="Tinos" w:cs="Tinos"/>
                <w:spacing w:val="-5"/>
                <w:szCs w:val="22"/>
              </w:rPr>
            </w:pPr>
            <w:r>
              <w:rPr>
                <w:rFonts w:ascii="Tinos" w:eastAsia="Tinos" w:hAnsi="Tinos" w:cs="Tinos"/>
                <w:spacing w:val="-5"/>
                <w:szCs w:val="22"/>
              </w:rPr>
              <w:t>15</w:t>
            </w:r>
          </w:p>
        </w:tc>
        <w:tc>
          <w:tcPr>
            <w:tcW w:w="2794" w:type="dxa"/>
            <w:vMerge w:val="restart"/>
          </w:tcPr>
          <w:p w:rsidR="00407C24" w:rsidRDefault="00235A94">
            <w:pPr>
              <w:rPr>
                <w:rFonts w:ascii="Tinos" w:hAnsi="Tinos" w:cs="Tinos"/>
                <w:sz w:val="24"/>
                <w:szCs w:val="24"/>
                <w:shd w:val="clear" w:color="auto" w:fill="FFFFFF" w:themeFill="background1"/>
              </w:rPr>
            </w:pPr>
            <w:r>
              <w:rPr>
                <w:rFonts w:ascii="Tinos" w:eastAsia="Tinos" w:hAnsi="Tinos" w:cs="Tinos"/>
                <w:szCs w:val="22"/>
                <w:shd w:val="clear" w:color="auto" w:fill="FFFFFF" w:themeFill="background1"/>
              </w:rPr>
              <w:t xml:space="preserve">152020, </w:t>
            </w:r>
            <w:proofErr w:type="gramStart"/>
            <w:r>
              <w:rPr>
                <w:rFonts w:ascii="Tinos" w:eastAsia="Tinos" w:hAnsi="Tinos" w:cs="Tinos"/>
                <w:szCs w:val="22"/>
                <w:shd w:val="clear" w:color="auto" w:fill="FFFFFF" w:themeFill="background1"/>
              </w:rPr>
              <w:t>Ярославская</w:t>
            </w:r>
            <w:proofErr w:type="gramEnd"/>
            <w:r>
              <w:rPr>
                <w:rFonts w:ascii="Tinos" w:eastAsia="Tinos" w:hAnsi="Tinos" w:cs="Tinos"/>
                <w:szCs w:val="22"/>
                <w:shd w:val="clear" w:color="auto" w:fill="FFFFFF" w:themeFill="background1"/>
              </w:rPr>
              <w:t xml:space="preserve"> обл</w:t>
            </w:r>
            <w:r w:rsidR="004F725F">
              <w:rPr>
                <w:rFonts w:ascii="Tinos" w:eastAsia="Tinos" w:hAnsi="Tinos" w:cs="Tinos"/>
                <w:szCs w:val="22"/>
                <w:shd w:val="clear" w:color="auto" w:fill="FFFFFF" w:themeFill="background1"/>
              </w:rPr>
              <w:t>.</w:t>
            </w:r>
            <w:r>
              <w:rPr>
                <w:rFonts w:ascii="Tinos" w:eastAsia="Tinos" w:hAnsi="Tinos" w:cs="Tinos"/>
                <w:szCs w:val="22"/>
                <w:shd w:val="clear" w:color="auto" w:fill="FFFFFF" w:themeFill="background1"/>
              </w:rPr>
              <w:t>, г. Переславль-Залесский,</w:t>
            </w:r>
          </w:p>
          <w:p w:rsidR="00407C24" w:rsidRDefault="00235A94">
            <w:pPr>
              <w:rPr>
                <w:rFonts w:ascii="Tinos" w:hAnsi="Tinos" w:cs="Tinos"/>
                <w:sz w:val="24"/>
                <w:szCs w:val="24"/>
              </w:rPr>
            </w:pPr>
            <w:r>
              <w:rPr>
                <w:rFonts w:ascii="Tinos" w:eastAsia="Tinos" w:hAnsi="Tinos" w:cs="Tinos"/>
                <w:szCs w:val="22"/>
                <w:shd w:val="clear" w:color="auto" w:fill="FFFFFF" w:themeFill="background1"/>
              </w:rPr>
              <w:t>ул. Проездная, 2б</w:t>
            </w:r>
            <w:r>
              <w:rPr>
                <w:rFonts w:ascii="Tinos" w:eastAsia="Tinos" w:hAnsi="Tinos" w:cs="Tinos"/>
                <w:szCs w:val="22"/>
              </w:rPr>
              <w:t xml:space="preserve"> </w:t>
            </w:r>
          </w:p>
        </w:tc>
        <w:tc>
          <w:tcPr>
            <w:tcW w:w="3036" w:type="dxa"/>
            <w:vMerge w:val="restart"/>
          </w:tcPr>
          <w:p w:rsidR="00407C24" w:rsidRDefault="00235A94">
            <w:pPr>
              <w:jc w:val="center"/>
              <w:rPr>
                <w:rFonts w:ascii="Tinos" w:hAnsi="Tinos" w:cs="Tinos"/>
                <w:szCs w:val="22"/>
              </w:rPr>
            </w:pPr>
            <w:proofErr w:type="spellStart"/>
            <w:r>
              <w:rPr>
                <w:rFonts w:ascii="Tinos" w:eastAsia="Tinos" w:hAnsi="Tinos" w:cs="Tinos"/>
                <w:szCs w:val="22"/>
              </w:rPr>
              <w:t>Переславский</w:t>
            </w:r>
            <w:proofErr w:type="spellEnd"/>
            <w:r>
              <w:rPr>
                <w:rFonts w:ascii="Tinos" w:eastAsia="Tinos" w:hAnsi="Tinos" w:cs="Tinos"/>
                <w:szCs w:val="22"/>
              </w:rPr>
              <w:t xml:space="preserve"> филиал</w:t>
            </w:r>
          </w:p>
          <w:p w:rsidR="00407C24" w:rsidRDefault="00235A94">
            <w:pPr>
              <w:jc w:val="center"/>
              <w:rPr>
                <w:rFonts w:ascii="Tinos" w:hAnsi="Tinos" w:cs="Tinos"/>
                <w:szCs w:val="22"/>
              </w:rPr>
            </w:pPr>
            <w:r>
              <w:rPr>
                <w:rFonts w:ascii="Tinos" w:eastAsia="Tinos" w:hAnsi="Tinos" w:cs="Tinos"/>
                <w:szCs w:val="22"/>
              </w:rPr>
              <w:t>ГАУ ЯО «МФЦ»</w:t>
            </w:r>
          </w:p>
        </w:tc>
        <w:tc>
          <w:tcPr>
            <w:tcW w:w="3734" w:type="dxa"/>
            <w:vMerge w:val="restart"/>
          </w:tcPr>
          <w:p w:rsidR="00407C24" w:rsidRDefault="00235A94">
            <w:pPr>
              <w:shd w:val="clear" w:color="auto" w:fill="FFFFFF"/>
              <w:jc w:val="center"/>
              <w:outlineLvl w:val="3"/>
              <w:rPr>
                <w:rFonts w:ascii="Tinos" w:hAnsi="Tinos" w:cs="Tinos"/>
                <w:sz w:val="24"/>
                <w:szCs w:val="24"/>
              </w:rPr>
            </w:pPr>
            <w:r>
              <w:rPr>
                <w:rFonts w:ascii="Tinos" w:eastAsia="Tinos" w:hAnsi="Tinos" w:cs="Tinos"/>
                <w:szCs w:val="22"/>
              </w:rPr>
              <w:t>Филиал ГАУ ЯО «МФЦ» по городскому округу город Переславль-Залесский Ярославской области</w:t>
            </w:r>
          </w:p>
        </w:tc>
      </w:tr>
      <w:tr w:rsidR="00407C24">
        <w:trPr>
          <w:trHeight w:val="253"/>
        </w:trPr>
        <w:tc>
          <w:tcPr>
            <w:tcW w:w="533" w:type="dxa"/>
            <w:vMerge w:val="restart"/>
          </w:tcPr>
          <w:p w:rsidR="00407C24" w:rsidRDefault="00235A94">
            <w:pPr>
              <w:jc w:val="center"/>
              <w:rPr>
                <w:rFonts w:ascii="Tinos" w:hAnsi="Tinos" w:cs="Tinos"/>
                <w:spacing w:val="-5"/>
                <w:szCs w:val="22"/>
              </w:rPr>
            </w:pPr>
            <w:r>
              <w:rPr>
                <w:rFonts w:ascii="Tinos" w:eastAsia="Tinos" w:hAnsi="Tinos" w:cs="Tinos"/>
                <w:spacing w:val="-5"/>
                <w:szCs w:val="22"/>
              </w:rPr>
              <w:lastRenderedPageBreak/>
              <w:t>16</w:t>
            </w:r>
          </w:p>
        </w:tc>
        <w:tc>
          <w:tcPr>
            <w:tcW w:w="2794" w:type="dxa"/>
            <w:vMerge w:val="restart"/>
          </w:tcPr>
          <w:p w:rsidR="00407C24" w:rsidRDefault="005026E3">
            <w:pPr>
              <w:rPr>
                <w:rFonts w:ascii="Tinos" w:hAnsi="Tinos" w:cs="Tinos"/>
                <w:sz w:val="24"/>
                <w:szCs w:val="24"/>
                <w:shd w:val="clear" w:color="auto" w:fill="FFFFFF" w:themeFill="background1"/>
              </w:rPr>
            </w:pPr>
            <w:r w:rsidRPr="005026E3">
              <w:rPr>
                <w:rFonts w:ascii="Tinos" w:eastAsia="Tinos" w:hAnsi="Tinos" w:cs="Tinos"/>
                <w:szCs w:val="22"/>
                <w:shd w:val="clear" w:color="auto" w:fill="FFFFFF" w:themeFill="background1"/>
              </w:rPr>
              <w:t>152850</w:t>
            </w:r>
            <w:r w:rsidR="00235A94">
              <w:rPr>
                <w:rFonts w:ascii="Tinos" w:eastAsia="Tinos" w:hAnsi="Tinos" w:cs="Tinos"/>
                <w:szCs w:val="22"/>
                <w:shd w:val="clear" w:color="auto" w:fill="FFFFFF" w:themeFill="background1"/>
              </w:rPr>
              <w:t xml:space="preserve">, </w:t>
            </w:r>
            <w:proofErr w:type="gramStart"/>
            <w:r w:rsidR="00235A94">
              <w:rPr>
                <w:rFonts w:ascii="Tinos" w:eastAsia="Tinos" w:hAnsi="Tinos" w:cs="Tinos"/>
                <w:szCs w:val="22"/>
                <w:shd w:val="clear" w:color="auto" w:fill="FFFFFF" w:themeFill="background1"/>
              </w:rPr>
              <w:t>Ярославская</w:t>
            </w:r>
            <w:proofErr w:type="gramEnd"/>
            <w:r w:rsidR="00235A94">
              <w:rPr>
                <w:rFonts w:ascii="Tinos" w:eastAsia="Tinos" w:hAnsi="Tinos" w:cs="Tinos"/>
                <w:szCs w:val="22"/>
                <w:shd w:val="clear" w:color="auto" w:fill="FFFFFF" w:themeFill="background1"/>
              </w:rPr>
              <w:t xml:space="preserve"> обл</w:t>
            </w:r>
            <w:r w:rsidR="004F725F">
              <w:rPr>
                <w:rFonts w:ascii="Tinos" w:eastAsia="Tinos" w:hAnsi="Tinos" w:cs="Tinos"/>
                <w:szCs w:val="22"/>
                <w:shd w:val="clear" w:color="auto" w:fill="FFFFFF" w:themeFill="background1"/>
              </w:rPr>
              <w:t>.</w:t>
            </w:r>
            <w:r w:rsidR="00235A94">
              <w:rPr>
                <w:rFonts w:ascii="Tinos" w:eastAsia="Tinos" w:hAnsi="Tinos" w:cs="Tinos"/>
                <w:szCs w:val="22"/>
                <w:shd w:val="clear" w:color="auto" w:fill="FFFFFF" w:themeFill="background1"/>
              </w:rPr>
              <w:t xml:space="preserve">, г. Пошехонье, ул. </w:t>
            </w:r>
            <w:proofErr w:type="spellStart"/>
            <w:r w:rsidR="00235A94">
              <w:rPr>
                <w:rFonts w:ascii="Tinos" w:eastAsia="Tinos" w:hAnsi="Tinos" w:cs="Tinos"/>
                <w:szCs w:val="22"/>
                <w:shd w:val="clear" w:color="auto" w:fill="FFFFFF" w:themeFill="background1"/>
              </w:rPr>
              <w:t>Даниловская</w:t>
            </w:r>
            <w:proofErr w:type="spellEnd"/>
            <w:r w:rsidR="00235A94">
              <w:rPr>
                <w:rFonts w:ascii="Tinos" w:eastAsia="Tinos" w:hAnsi="Tinos" w:cs="Tinos"/>
                <w:szCs w:val="22"/>
                <w:shd w:val="clear" w:color="auto" w:fill="FFFFFF" w:themeFill="background1"/>
              </w:rPr>
              <w:t>, д.2</w:t>
            </w:r>
          </w:p>
        </w:tc>
        <w:tc>
          <w:tcPr>
            <w:tcW w:w="3036" w:type="dxa"/>
            <w:vMerge w:val="restart"/>
          </w:tcPr>
          <w:p w:rsidR="00407C24" w:rsidRDefault="00235A94">
            <w:pPr>
              <w:jc w:val="center"/>
              <w:rPr>
                <w:rFonts w:ascii="Tinos" w:hAnsi="Tinos" w:cs="Tinos"/>
                <w:szCs w:val="22"/>
              </w:rPr>
            </w:pPr>
            <w:r>
              <w:rPr>
                <w:rFonts w:ascii="Tinos" w:eastAsia="Tinos" w:hAnsi="Tinos" w:cs="Tinos"/>
                <w:szCs w:val="22"/>
              </w:rPr>
              <w:t>Пошехонский филиал</w:t>
            </w:r>
          </w:p>
          <w:p w:rsidR="00407C24" w:rsidRDefault="00235A94">
            <w:pPr>
              <w:jc w:val="center"/>
              <w:rPr>
                <w:rFonts w:ascii="Tinos" w:hAnsi="Tinos" w:cs="Tinos"/>
                <w:szCs w:val="22"/>
              </w:rPr>
            </w:pPr>
            <w:r>
              <w:rPr>
                <w:rFonts w:ascii="Tinos" w:eastAsia="Tinos" w:hAnsi="Tinos" w:cs="Tinos"/>
                <w:szCs w:val="22"/>
              </w:rPr>
              <w:t>ГАУ ЯО «МФЦ»</w:t>
            </w:r>
          </w:p>
        </w:tc>
        <w:tc>
          <w:tcPr>
            <w:tcW w:w="3734" w:type="dxa"/>
            <w:vMerge w:val="restart"/>
          </w:tcPr>
          <w:p w:rsidR="00407C24" w:rsidRDefault="00235A94">
            <w:pPr>
              <w:jc w:val="center"/>
              <w:rPr>
                <w:rFonts w:ascii="Tinos" w:hAnsi="Tinos" w:cs="Tinos"/>
                <w:sz w:val="24"/>
                <w:szCs w:val="24"/>
              </w:rPr>
            </w:pPr>
            <w:r>
              <w:rPr>
                <w:rFonts w:ascii="Tinos" w:eastAsia="Tinos" w:hAnsi="Tinos" w:cs="Tinos"/>
                <w:szCs w:val="22"/>
              </w:rPr>
              <w:t>Филиал ГАУ ЯО «МФЦ» по Пошехонскому муниципальному району Ярославской области</w:t>
            </w:r>
          </w:p>
        </w:tc>
      </w:tr>
      <w:tr w:rsidR="00407C24">
        <w:trPr>
          <w:trHeight w:val="253"/>
        </w:trPr>
        <w:tc>
          <w:tcPr>
            <w:tcW w:w="533" w:type="dxa"/>
            <w:vMerge w:val="restart"/>
          </w:tcPr>
          <w:p w:rsidR="00407C24" w:rsidRDefault="00235A94">
            <w:pPr>
              <w:jc w:val="center"/>
              <w:rPr>
                <w:rFonts w:ascii="Tinos" w:hAnsi="Tinos" w:cs="Tinos"/>
                <w:spacing w:val="-5"/>
                <w:szCs w:val="22"/>
              </w:rPr>
            </w:pPr>
            <w:r>
              <w:rPr>
                <w:rFonts w:ascii="Tinos" w:eastAsia="Tinos" w:hAnsi="Tinos" w:cs="Tinos"/>
                <w:spacing w:val="-5"/>
                <w:szCs w:val="22"/>
              </w:rPr>
              <w:t>17</w:t>
            </w:r>
          </w:p>
        </w:tc>
        <w:tc>
          <w:tcPr>
            <w:tcW w:w="2794" w:type="dxa"/>
            <w:vMerge w:val="restart"/>
          </w:tcPr>
          <w:p w:rsidR="00407C24" w:rsidRDefault="005026E3">
            <w:pPr>
              <w:rPr>
                <w:rFonts w:ascii="Tinos" w:hAnsi="Tinos" w:cs="Tinos"/>
                <w:sz w:val="24"/>
                <w:szCs w:val="24"/>
                <w:shd w:val="clear" w:color="auto" w:fill="FFFFFF" w:themeFill="background1"/>
              </w:rPr>
            </w:pPr>
            <w:r w:rsidRPr="005026E3">
              <w:rPr>
                <w:rFonts w:ascii="Tinos" w:eastAsia="Tinos" w:hAnsi="Tinos" w:cs="Tinos"/>
                <w:szCs w:val="22"/>
                <w:shd w:val="clear" w:color="auto" w:fill="FFFFFF" w:themeFill="background1"/>
              </w:rPr>
              <w:t>152430</w:t>
            </w:r>
            <w:r w:rsidR="00235A94">
              <w:rPr>
                <w:rFonts w:ascii="Tinos" w:eastAsia="Tinos" w:hAnsi="Tinos" w:cs="Tinos"/>
                <w:szCs w:val="22"/>
                <w:shd w:val="clear" w:color="auto" w:fill="FFFFFF" w:themeFill="background1"/>
              </w:rPr>
              <w:t>, Ярославская обл</w:t>
            </w:r>
            <w:r w:rsidR="004F725F">
              <w:rPr>
                <w:rFonts w:ascii="Tinos" w:eastAsia="Tinos" w:hAnsi="Tinos" w:cs="Tinos"/>
                <w:szCs w:val="22"/>
                <w:shd w:val="clear" w:color="auto" w:fill="FFFFFF" w:themeFill="background1"/>
              </w:rPr>
              <w:t>.</w:t>
            </w:r>
            <w:r w:rsidR="00235A94">
              <w:rPr>
                <w:rFonts w:ascii="Tinos" w:eastAsia="Tinos" w:hAnsi="Tinos" w:cs="Tinos"/>
                <w:szCs w:val="22"/>
                <w:shd w:val="clear" w:color="auto" w:fill="FFFFFF" w:themeFill="background1"/>
              </w:rPr>
              <w:t>, п. Пречистое, ул. Ярославская, д.70 а</w:t>
            </w:r>
          </w:p>
        </w:tc>
        <w:tc>
          <w:tcPr>
            <w:tcW w:w="3036" w:type="dxa"/>
            <w:vMerge w:val="restart"/>
          </w:tcPr>
          <w:p w:rsidR="00407C24" w:rsidRDefault="00235A94">
            <w:pPr>
              <w:jc w:val="center"/>
              <w:rPr>
                <w:rFonts w:ascii="Tinos" w:hAnsi="Tinos" w:cs="Tinos"/>
                <w:szCs w:val="22"/>
              </w:rPr>
            </w:pPr>
            <w:r>
              <w:rPr>
                <w:rFonts w:ascii="Tinos" w:eastAsia="Tinos" w:hAnsi="Tinos" w:cs="Tinos"/>
                <w:szCs w:val="22"/>
              </w:rPr>
              <w:t>Первомайский филиал</w:t>
            </w:r>
          </w:p>
          <w:p w:rsidR="00407C24" w:rsidRDefault="00235A94">
            <w:pPr>
              <w:jc w:val="center"/>
              <w:rPr>
                <w:rFonts w:ascii="Tinos" w:hAnsi="Tinos" w:cs="Tinos"/>
                <w:szCs w:val="22"/>
              </w:rPr>
            </w:pPr>
            <w:r>
              <w:rPr>
                <w:rFonts w:ascii="Tinos" w:eastAsia="Tinos" w:hAnsi="Tinos" w:cs="Tinos"/>
                <w:szCs w:val="22"/>
              </w:rPr>
              <w:t>ГАУ ЯО «МФЦ»</w:t>
            </w:r>
          </w:p>
        </w:tc>
        <w:tc>
          <w:tcPr>
            <w:tcW w:w="3734" w:type="dxa"/>
            <w:vMerge w:val="restart"/>
          </w:tcPr>
          <w:p w:rsidR="00407C24" w:rsidRDefault="00235A94">
            <w:pPr>
              <w:jc w:val="center"/>
              <w:rPr>
                <w:rFonts w:ascii="Tinos" w:hAnsi="Tinos" w:cs="Tinos"/>
                <w:sz w:val="24"/>
                <w:szCs w:val="24"/>
              </w:rPr>
            </w:pPr>
            <w:r>
              <w:rPr>
                <w:rFonts w:ascii="Tinos" w:eastAsia="Tinos" w:hAnsi="Tinos" w:cs="Tinos"/>
                <w:szCs w:val="22"/>
              </w:rPr>
              <w:t>Филиал ГАУ ЯО «МФЦ» по Первомайскому муниципальному району Ярославской области</w:t>
            </w:r>
          </w:p>
        </w:tc>
      </w:tr>
      <w:tr w:rsidR="00407C24">
        <w:trPr>
          <w:trHeight w:val="253"/>
        </w:trPr>
        <w:tc>
          <w:tcPr>
            <w:tcW w:w="533" w:type="dxa"/>
            <w:vMerge w:val="restart"/>
          </w:tcPr>
          <w:p w:rsidR="00407C24" w:rsidRDefault="00235A94">
            <w:pPr>
              <w:jc w:val="center"/>
              <w:rPr>
                <w:rFonts w:ascii="Tinos" w:hAnsi="Tinos" w:cs="Tinos"/>
                <w:spacing w:val="-5"/>
                <w:szCs w:val="22"/>
              </w:rPr>
            </w:pPr>
            <w:r>
              <w:rPr>
                <w:rFonts w:ascii="Tinos" w:eastAsia="Tinos" w:hAnsi="Tinos" w:cs="Tinos"/>
                <w:spacing w:val="-5"/>
                <w:szCs w:val="22"/>
              </w:rPr>
              <w:t>18</w:t>
            </w:r>
          </w:p>
        </w:tc>
        <w:tc>
          <w:tcPr>
            <w:tcW w:w="2794" w:type="dxa"/>
            <w:vMerge w:val="restart"/>
          </w:tcPr>
          <w:p w:rsidR="00407C24" w:rsidRDefault="005026E3">
            <w:pPr>
              <w:rPr>
                <w:rFonts w:ascii="Tinos" w:hAnsi="Tinos" w:cs="Tinos"/>
                <w:sz w:val="24"/>
                <w:szCs w:val="24"/>
                <w:shd w:val="clear" w:color="auto" w:fill="FFFFFF" w:themeFill="background1"/>
              </w:rPr>
            </w:pPr>
            <w:r w:rsidRPr="005026E3">
              <w:rPr>
                <w:rFonts w:ascii="Tinos" w:eastAsia="Tinos" w:hAnsi="Tinos" w:cs="Tinos"/>
                <w:szCs w:val="22"/>
                <w:shd w:val="clear" w:color="auto" w:fill="FFFFFF" w:themeFill="background1"/>
              </w:rPr>
              <w:t>152153</w:t>
            </w:r>
            <w:r w:rsidR="00235A94">
              <w:rPr>
                <w:rFonts w:ascii="Tinos" w:eastAsia="Tinos" w:hAnsi="Tinos" w:cs="Tinos"/>
                <w:szCs w:val="22"/>
                <w:shd w:val="clear" w:color="auto" w:fill="FFFFFF" w:themeFill="background1"/>
              </w:rPr>
              <w:t xml:space="preserve">, </w:t>
            </w:r>
            <w:proofErr w:type="gramStart"/>
            <w:r w:rsidR="00235A94">
              <w:rPr>
                <w:rFonts w:ascii="Tinos" w:eastAsia="Tinos" w:hAnsi="Tinos" w:cs="Tinos"/>
                <w:szCs w:val="22"/>
                <w:shd w:val="clear" w:color="auto" w:fill="FFFFFF" w:themeFill="background1"/>
              </w:rPr>
              <w:t>Ярославская</w:t>
            </w:r>
            <w:proofErr w:type="gramEnd"/>
            <w:r w:rsidR="00235A94">
              <w:rPr>
                <w:rFonts w:ascii="Tinos" w:eastAsia="Tinos" w:hAnsi="Tinos" w:cs="Tinos"/>
                <w:szCs w:val="22"/>
                <w:shd w:val="clear" w:color="auto" w:fill="FFFFFF" w:themeFill="background1"/>
              </w:rPr>
              <w:t xml:space="preserve"> обл</w:t>
            </w:r>
            <w:r w:rsidR="004F725F">
              <w:rPr>
                <w:rFonts w:ascii="Tinos" w:eastAsia="Tinos" w:hAnsi="Tinos" w:cs="Tinos"/>
                <w:szCs w:val="22"/>
                <w:shd w:val="clear" w:color="auto" w:fill="FFFFFF" w:themeFill="background1"/>
              </w:rPr>
              <w:t>.</w:t>
            </w:r>
            <w:r w:rsidR="00235A94">
              <w:rPr>
                <w:rFonts w:ascii="Tinos" w:eastAsia="Tinos" w:hAnsi="Tinos" w:cs="Tinos"/>
                <w:szCs w:val="22"/>
                <w:shd w:val="clear" w:color="auto" w:fill="FFFFFF" w:themeFill="background1"/>
              </w:rPr>
              <w:t>, г. Ростов Великий, ул. Ленинская, д.</w:t>
            </w:r>
            <w:r w:rsidR="00235A94">
              <w:rPr>
                <w:rFonts w:ascii="Tinos" w:hAnsi="Tinos" w:cs="Tinos"/>
                <w:sz w:val="24"/>
                <w:szCs w:val="24"/>
                <w:shd w:val="clear" w:color="auto" w:fill="FFFFFF" w:themeFill="background1"/>
              </w:rPr>
              <w:t>37</w:t>
            </w:r>
          </w:p>
        </w:tc>
        <w:tc>
          <w:tcPr>
            <w:tcW w:w="3036" w:type="dxa"/>
            <w:vMerge w:val="restart"/>
          </w:tcPr>
          <w:p w:rsidR="00407C24" w:rsidRDefault="00235A94">
            <w:pPr>
              <w:jc w:val="center"/>
              <w:rPr>
                <w:rFonts w:ascii="Tinos" w:hAnsi="Tinos" w:cs="Tinos"/>
                <w:szCs w:val="22"/>
              </w:rPr>
            </w:pPr>
            <w:r>
              <w:rPr>
                <w:rFonts w:ascii="Tinos" w:eastAsia="Tinos" w:hAnsi="Tinos" w:cs="Tinos"/>
                <w:szCs w:val="22"/>
              </w:rPr>
              <w:t>Ростовский филиал</w:t>
            </w:r>
          </w:p>
          <w:p w:rsidR="00407C24" w:rsidRDefault="00235A94">
            <w:pPr>
              <w:jc w:val="center"/>
              <w:rPr>
                <w:rFonts w:ascii="Tinos" w:hAnsi="Tinos" w:cs="Tinos"/>
                <w:szCs w:val="22"/>
              </w:rPr>
            </w:pPr>
            <w:r>
              <w:rPr>
                <w:rFonts w:ascii="Tinos" w:eastAsia="Tinos" w:hAnsi="Tinos" w:cs="Tinos"/>
                <w:szCs w:val="22"/>
              </w:rPr>
              <w:t>ГАУ ЯО «МФЦ»</w:t>
            </w:r>
          </w:p>
        </w:tc>
        <w:tc>
          <w:tcPr>
            <w:tcW w:w="3734" w:type="dxa"/>
            <w:vMerge w:val="restart"/>
          </w:tcPr>
          <w:p w:rsidR="00407C24" w:rsidRDefault="00235A94">
            <w:pPr>
              <w:jc w:val="center"/>
              <w:rPr>
                <w:rFonts w:ascii="Tinos" w:hAnsi="Tinos" w:cs="Tinos"/>
                <w:sz w:val="24"/>
                <w:szCs w:val="24"/>
              </w:rPr>
            </w:pPr>
            <w:r>
              <w:rPr>
                <w:rFonts w:ascii="Tinos" w:eastAsia="Tinos" w:hAnsi="Tinos" w:cs="Tinos"/>
                <w:szCs w:val="22"/>
              </w:rPr>
              <w:t>Филиал ГАУ ЯО «МФЦ» по Ростовскому муниципальному району Ярославской области</w:t>
            </w:r>
          </w:p>
        </w:tc>
      </w:tr>
      <w:tr w:rsidR="00407C24">
        <w:trPr>
          <w:trHeight w:val="253"/>
        </w:trPr>
        <w:tc>
          <w:tcPr>
            <w:tcW w:w="533" w:type="dxa"/>
            <w:vMerge w:val="restart"/>
          </w:tcPr>
          <w:p w:rsidR="00407C24" w:rsidRDefault="00235A94">
            <w:pPr>
              <w:jc w:val="center"/>
              <w:rPr>
                <w:rFonts w:ascii="Tinos" w:hAnsi="Tinos" w:cs="Tinos"/>
                <w:spacing w:val="-5"/>
                <w:szCs w:val="22"/>
              </w:rPr>
            </w:pPr>
            <w:r>
              <w:rPr>
                <w:rFonts w:ascii="Tinos" w:eastAsia="Tinos" w:hAnsi="Tinos" w:cs="Tinos"/>
                <w:spacing w:val="-5"/>
                <w:szCs w:val="22"/>
              </w:rPr>
              <w:t>19</w:t>
            </w:r>
          </w:p>
        </w:tc>
        <w:tc>
          <w:tcPr>
            <w:tcW w:w="2794" w:type="dxa"/>
            <w:vMerge w:val="restart"/>
          </w:tcPr>
          <w:p w:rsidR="00407C24" w:rsidRDefault="00235A94">
            <w:pPr>
              <w:rPr>
                <w:rFonts w:ascii="Tinos" w:hAnsi="Tinos" w:cs="Tinos"/>
                <w:sz w:val="24"/>
                <w:szCs w:val="24"/>
              </w:rPr>
            </w:pPr>
            <w:r>
              <w:rPr>
                <w:rFonts w:ascii="Tinos" w:eastAsia="Tinos" w:hAnsi="Tinos" w:cs="Tinos"/>
                <w:szCs w:val="22"/>
                <w:shd w:val="clear" w:color="auto" w:fill="FFFFFF" w:themeFill="background1"/>
              </w:rPr>
              <w:t xml:space="preserve">152919, </w:t>
            </w:r>
            <w:proofErr w:type="gramStart"/>
            <w:r>
              <w:rPr>
                <w:rFonts w:ascii="Tinos" w:eastAsia="Tinos" w:hAnsi="Tinos" w:cs="Tinos"/>
                <w:szCs w:val="22"/>
                <w:shd w:val="clear" w:color="auto" w:fill="FFFFFF" w:themeFill="background1"/>
              </w:rPr>
              <w:t>Ярославская</w:t>
            </w:r>
            <w:proofErr w:type="gramEnd"/>
            <w:r>
              <w:rPr>
                <w:rFonts w:ascii="Tinos" w:eastAsia="Tinos" w:hAnsi="Tinos" w:cs="Tinos"/>
                <w:szCs w:val="22"/>
                <w:shd w:val="clear" w:color="auto" w:fill="FFFFFF" w:themeFill="background1"/>
              </w:rPr>
              <w:t xml:space="preserve"> обл</w:t>
            </w:r>
            <w:r w:rsidR="004F725F">
              <w:rPr>
                <w:rFonts w:ascii="Tinos" w:eastAsia="Tinos" w:hAnsi="Tinos" w:cs="Tinos"/>
                <w:szCs w:val="22"/>
                <w:shd w:val="clear" w:color="auto" w:fill="FFFFFF" w:themeFill="background1"/>
              </w:rPr>
              <w:t>.</w:t>
            </w:r>
            <w:r>
              <w:rPr>
                <w:rFonts w:ascii="Tinos" w:eastAsia="Tinos" w:hAnsi="Tinos" w:cs="Tinos"/>
                <w:szCs w:val="22"/>
                <w:shd w:val="clear" w:color="auto" w:fill="FFFFFF" w:themeFill="background1"/>
              </w:rPr>
              <w:t xml:space="preserve">, г. Рыбинск, пр-т Генерала </w:t>
            </w:r>
            <w:proofErr w:type="spellStart"/>
            <w:r>
              <w:rPr>
                <w:rFonts w:ascii="Tinos" w:eastAsia="Tinos" w:hAnsi="Tinos" w:cs="Tinos"/>
                <w:szCs w:val="22"/>
                <w:shd w:val="clear" w:color="auto" w:fill="FFFFFF" w:themeFill="background1"/>
              </w:rPr>
              <w:t>Батова</w:t>
            </w:r>
            <w:proofErr w:type="spellEnd"/>
            <w:r>
              <w:rPr>
                <w:rFonts w:ascii="Tinos" w:eastAsia="Tinos" w:hAnsi="Tinos" w:cs="Tinos"/>
                <w:szCs w:val="22"/>
                <w:shd w:val="clear" w:color="auto" w:fill="FFFFFF" w:themeFill="background1"/>
              </w:rPr>
              <w:t>, д.1</w:t>
            </w:r>
          </w:p>
        </w:tc>
        <w:tc>
          <w:tcPr>
            <w:tcW w:w="3036" w:type="dxa"/>
            <w:vMerge w:val="restart"/>
          </w:tcPr>
          <w:p w:rsidR="00407C24" w:rsidRDefault="00235A94">
            <w:pPr>
              <w:jc w:val="center"/>
              <w:rPr>
                <w:rFonts w:ascii="Tinos" w:hAnsi="Tinos" w:cs="Tinos"/>
                <w:szCs w:val="22"/>
              </w:rPr>
            </w:pPr>
            <w:r>
              <w:rPr>
                <w:rFonts w:ascii="Tinos" w:eastAsia="Tinos" w:hAnsi="Tinos" w:cs="Tinos"/>
                <w:szCs w:val="22"/>
              </w:rPr>
              <w:t>Рыбинский филиал</w:t>
            </w:r>
          </w:p>
          <w:p w:rsidR="00407C24" w:rsidRDefault="00235A94">
            <w:pPr>
              <w:jc w:val="center"/>
              <w:rPr>
                <w:rFonts w:ascii="Tinos" w:hAnsi="Tinos" w:cs="Tinos"/>
                <w:szCs w:val="22"/>
              </w:rPr>
            </w:pPr>
            <w:r>
              <w:rPr>
                <w:rFonts w:ascii="Tinos" w:eastAsia="Tinos" w:hAnsi="Tinos" w:cs="Tinos"/>
                <w:szCs w:val="22"/>
              </w:rPr>
              <w:t>ГАУ ЯО «МФЦ»</w:t>
            </w:r>
          </w:p>
        </w:tc>
        <w:tc>
          <w:tcPr>
            <w:tcW w:w="3734" w:type="dxa"/>
            <w:vMerge w:val="restart"/>
          </w:tcPr>
          <w:p w:rsidR="00407C24" w:rsidRDefault="00235A94">
            <w:pPr>
              <w:shd w:val="clear" w:color="auto" w:fill="FFFFFF"/>
              <w:jc w:val="center"/>
              <w:outlineLvl w:val="3"/>
              <w:rPr>
                <w:rFonts w:ascii="Tinos" w:hAnsi="Tinos" w:cs="Tinos"/>
                <w:sz w:val="24"/>
                <w:szCs w:val="24"/>
              </w:rPr>
            </w:pPr>
            <w:r>
              <w:rPr>
                <w:rFonts w:ascii="Tinos" w:eastAsia="Tinos" w:hAnsi="Tinos" w:cs="Tinos"/>
                <w:szCs w:val="22"/>
              </w:rPr>
              <w:t>Филиал ГАУ ЯО «МФЦ» по городу Рыбинску и Рыбинскому муниципальному району Ярославской области</w:t>
            </w:r>
          </w:p>
        </w:tc>
      </w:tr>
      <w:tr w:rsidR="00407C24">
        <w:trPr>
          <w:trHeight w:val="253"/>
        </w:trPr>
        <w:tc>
          <w:tcPr>
            <w:tcW w:w="533" w:type="dxa"/>
            <w:vMerge w:val="restart"/>
          </w:tcPr>
          <w:p w:rsidR="00407C24" w:rsidRDefault="00235A94">
            <w:pPr>
              <w:jc w:val="center"/>
              <w:rPr>
                <w:rFonts w:ascii="Tinos" w:hAnsi="Tinos" w:cs="Tinos"/>
                <w:spacing w:val="-5"/>
                <w:szCs w:val="22"/>
              </w:rPr>
            </w:pPr>
            <w:r>
              <w:rPr>
                <w:rFonts w:ascii="Tinos" w:eastAsia="Tinos" w:hAnsi="Tinos" w:cs="Tinos"/>
                <w:spacing w:val="-5"/>
                <w:szCs w:val="22"/>
              </w:rPr>
              <w:t>20</w:t>
            </w:r>
          </w:p>
        </w:tc>
        <w:tc>
          <w:tcPr>
            <w:tcW w:w="2794" w:type="dxa"/>
            <w:vMerge w:val="restart"/>
          </w:tcPr>
          <w:p w:rsidR="00407C24" w:rsidRDefault="00235A94">
            <w:pPr>
              <w:rPr>
                <w:rFonts w:ascii="Tinos" w:hAnsi="Tinos" w:cs="Tinos"/>
                <w:sz w:val="24"/>
                <w:szCs w:val="24"/>
              </w:rPr>
            </w:pPr>
            <w:r>
              <w:rPr>
                <w:rFonts w:ascii="Tinos" w:eastAsia="Tinos" w:hAnsi="Tinos" w:cs="Tinos"/>
                <w:szCs w:val="22"/>
                <w:shd w:val="clear" w:color="auto" w:fill="FFFFFF" w:themeFill="background1"/>
              </w:rPr>
              <w:t xml:space="preserve">152300, </w:t>
            </w:r>
            <w:proofErr w:type="gramStart"/>
            <w:r>
              <w:rPr>
                <w:rFonts w:ascii="Tinos" w:eastAsia="Tinos" w:hAnsi="Tinos" w:cs="Tinos"/>
                <w:szCs w:val="22"/>
                <w:shd w:val="clear" w:color="auto" w:fill="FFFFFF" w:themeFill="background1"/>
              </w:rPr>
              <w:t>Ярославская</w:t>
            </w:r>
            <w:proofErr w:type="gramEnd"/>
            <w:r>
              <w:rPr>
                <w:rFonts w:ascii="Tinos" w:eastAsia="Tinos" w:hAnsi="Tinos" w:cs="Tinos"/>
                <w:szCs w:val="22"/>
                <w:shd w:val="clear" w:color="auto" w:fill="FFFFFF" w:themeFill="background1"/>
              </w:rPr>
              <w:t xml:space="preserve"> обл</w:t>
            </w:r>
            <w:r w:rsidR="004F725F">
              <w:rPr>
                <w:rFonts w:ascii="Tinos" w:eastAsia="Tinos" w:hAnsi="Tinos" w:cs="Tinos"/>
                <w:szCs w:val="22"/>
                <w:shd w:val="clear" w:color="auto" w:fill="FFFFFF" w:themeFill="background1"/>
              </w:rPr>
              <w:t>.</w:t>
            </w:r>
            <w:r>
              <w:rPr>
                <w:rFonts w:ascii="Tinos" w:eastAsia="Tinos" w:hAnsi="Tinos" w:cs="Tinos"/>
                <w:szCs w:val="22"/>
                <w:shd w:val="clear" w:color="auto" w:fill="FFFFFF" w:themeFill="background1"/>
              </w:rPr>
              <w:t>, г. Тутаев, ул. Комсомольская,  д. 76</w:t>
            </w:r>
          </w:p>
        </w:tc>
        <w:tc>
          <w:tcPr>
            <w:tcW w:w="3036" w:type="dxa"/>
            <w:vMerge w:val="restart"/>
          </w:tcPr>
          <w:p w:rsidR="00407C24" w:rsidRDefault="00235A94">
            <w:pPr>
              <w:jc w:val="center"/>
              <w:rPr>
                <w:rFonts w:ascii="Tinos" w:hAnsi="Tinos" w:cs="Tinos"/>
                <w:szCs w:val="22"/>
              </w:rPr>
            </w:pPr>
            <w:proofErr w:type="spellStart"/>
            <w:r>
              <w:rPr>
                <w:rFonts w:ascii="Tinos" w:eastAsia="Tinos" w:hAnsi="Tinos" w:cs="Tinos"/>
                <w:szCs w:val="22"/>
              </w:rPr>
              <w:t>Тутаевский</w:t>
            </w:r>
            <w:proofErr w:type="spellEnd"/>
            <w:r>
              <w:rPr>
                <w:rFonts w:ascii="Tinos" w:eastAsia="Tinos" w:hAnsi="Tinos" w:cs="Tinos"/>
                <w:szCs w:val="22"/>
              </w:rPr>
              <w:t xml:space="preserve"> филиал</w:t>
            </w:r>
          </w:p>
          <w:p w:rsidR="00407C24" w:rsidRDefault="00235A94">
            <w:pPr>
              <w:jc w:val="center"/>
              <w:rPr>
                <w:rFonts w:ascii="Tinos" w:hAnsi="Tinos" w:cs="Tinos"/>
                <w:szCs w:val="22"/>
              </w:rPr>
            </w:pPr>
            <w:r>
              <w:rPr>
                <w:rFonts w:ascii="Tinos" w:eastAsia="Tinos" w:hAnsi="Tinos" w:cs="Tinos"/>
                <w:szCs w:val="22"/>
              </w:rPr>
              <w:t>ГАУ ЯО «МФЦ»</w:t>
            </w:r>
          </w:p>
        </w:tc>
        <w:tc>
          <w:tcPr>
            <w:tcW w:w="3734" w:type="dxa"/>
            <w:vMerge w:val="restart"/>
          </w:tcPr>
          <w:p w:rsidR="00407C24" w:rsidRDefault="00235A94">
            <w:pPr>
              <w:shd w:val="clear" w:color="auto" w:fill="FFFFFF"/>
              <w:jc w:val="center"/>
              <w:outlineLvl w:val="3"/>
              <w:rPr>
                <w:rFonts w:ascii="Tinos" w:hAnsi="Tinos" w:cs="Tinos"/>
                <w:sz w:val="24"/>
                <w:szCs w:val="24"/>
              </w:rPr>
            </w:pPr>
            <w:r>
              <w:rPr>
                <w:rFonts w:ascii="Tinos" w:eastAsia="Tinos" w:hAnsi="Tinos" w:cs="Tinos"/>
                <w:szCs w:val="22"/>
              </w:rPr>
              <w:t xml:space="preserve">Филиал ГАУ ЯО «МФЦ» по </w:t>
            </w:r>
            <w:proofErr w:type="spellStart"/>
            <w:r>
              <w:rPr>
                <w:rFonts w:ascii="Tinos" w:eastAsia="Tinos" w:hAnsi="Tinos" w:cs="Tinos"/>
                <w:szCs w:val="22"/>
              </w:rPr>
              <w:t>Тутаевскому</w:t>
            </w:r>
            <w:proofErr w:type="spellEnd"/>
            <w:r>
              <w:rPr>
                <w:rFonts w:ascii="Tinos" w:eastAsia="Tinos" w:hAnsi="Tinos" w:cs="Tinos"/>
                <w:szCs w:val="22"/>
              </w:rPr>
              <w:t xml:space="preserve"> муниципальному району Ярославской области</w:t>
            </w:r>
          </w:p>
        </w:tc>
      </w:tr>
      <w:tr w:rsidR="00407C24">
        <w:trPr>
          <w:trHeight w:val="253"/>
        </w:trPr>
        <w:tc>
          <w:tcPr>
            <w:tcW w:w="533" w:type="dxa"/>
            <w:vMerge w:val="restart"/>
          </w:tcPr>
          <w:p w:rsidR="00407C24" w:rsidRDefault="00235A94">
            <w:pPr>
              <w:jc w:val="center"/>
              <w:rPr>
                <w:rFonts w:ascii="Tinos" w:hAnsi="Tinos" w:cs="Tinos"/>
                <w:spacing w:val="-5"/>
                <w:szCs w:val="22"/>
              </w:rPr>
            </w:pPr>
            <w:r>
              <w:rPr>
                <w:rFonts w:ascii="Tinos" w:eastAsia="Tinos" w:hAnsi="Tinos" w:cs="Tinos"/>
                <w:spacing w:val="-5"/>
                <w:szCs w:val="22"/>
              </w:rPr>
              <w:t>21</w:t>
            </w:r>
          </w:p>
        </w:tc>
        <w:tc>
          <w:tcPr>
            <w:tcW w:w="2794" w:type="dxa"/>
            <w:vMerge w:val="restart"/>
          </w:tcPr>
          <w:p w:rsidR="00407C24" w:rsidRDefault="00235A94">
            <w:pPr>
              <w:rPr>
                <w:rFonts w:ascii="Tinos" w:hAnsi="Tinos" w:cs="Tinos"/>
                <w:sz w:val="24"/>
                <w:szCs w:val="24"/>
                <w:shd w:val="clear" w:color="auto" w:fill="FFFFFF" w:themeFill="background1"/>
              </w:rPr>
            </w:pPr>
            <w:r>
              <w:rPr>
                <w:rFonts w:ascii="Tinos" w:eastAsia="Tinos" w:hAnsi="Tinos" w:cs="Tinos"/>
                <w:szCs w:val="22"/>
                <w:shd w:val="clear" w:color="auto" w:fill="FFFFFF" w:themeFill="background1"/>
              </w:rPr>
              <w:t xml:space="preserve">152613, Ярославская обл., </w:t>
            </w:r>
            <w:proofErr w:type="spellStart"/>
            <w:r>
              <w:rPr>
                <w:rFonts w:ascii="Tinos" w:eastAsia="Tinos" w:hAnsi="Tinos" w:cs="Tinos"/>
                <w:szCs w:val="22"/>
                <w:shd w:val="clear" w:color="auto" w:fill="FFFFFF" w:themeFill="background1"/>
              </w:rPr>
              <w:t>г</w:t>
            </w:r>
            <w:proofErr w:type="gramStart"/>
            <w:r>
              <w:rPr>
                <w:rFonts w:ascii="Tinos" w:eastAsia="Tinos" w:hAnsi="Tinos" w:cs="Tinos"/>
                <w:szCs w:val="22"/>
                <w:shd w:val="clear" w:color="auto" w:fill="FFFFFF" w:themeFill="background1"/>
              </w:rPr>
              <w:t>.У</w:t>
            </w:r>
            <w:proofErr w:type="gramEnd"/>
            <w:r>
              <w:rPr>
                <w:rFonts w:ascii="Tinos" w:eastAsia="Tinos" w:hAnsi="Tinos" w:cs="Tinos"/>
                <w:szCs w:val="22"/>
                <w:shd w:val="clear" w:color="auto" w:fill="FFFFFF" w:themeFill="background1"/>
              </w:rPr>
              <w:t>глич</w:t>
            </w:r>
            <w:proofErr w:type="spellEnd"/>
            <w:r>
              <w:rPr>
                <w:rFonts w:ascii="Tinos" w:eastAsia="Tinos" w:hAnsi="Tinos" w:cs="Tinos"/>
                <w:szCs w:val="22"/>
                <w:shd w:val="clear" w:color="auto" w:fill="FFFFFF" w:themeFill="background1"/>
              </w:rPr>
              <w:t>, ул. Никонова,  д. 21</w:t>
            </w:r>
          </w:p>
        </w:tc>
        <w:tc>
          <w:tcPr>
            <w:tcW w:w="3036" w:type="dxa"/>
            <w:vMerge w:val="restart"/>
          </w:tcPr>
          <w:p w:rsidR="00407C24" w:rsidRDefault="00235A94">
            <w:pPr>
              <w:jc w:val="center"/>
              <w:rPr>
                <w:rFonts w:ascii="Tinos" w:hAnsi="Tinos" w:cs="Tinos"/>
                <w:szCs w:val="22"/>
              </w:rPr>
            </w:pPr>
            <w:proofErr w:type="spellStart"/>
            <w:r>
              <w:rPr>
                <w:rFonts w:ascii="Tinos" w:eastAsia="Tinos" w:hAnsi="Tinos" w:cs="Tinos"/>
                <w:szCs w:val="22"/>
              </w:rPr>
              <w:t>Угличский</w:t>
            </w:r>
            <w:proofErr w:type="spellEnd"/>
            <w:r>
              <w:rPr>
                <w:rFonts w:ascii="Tinos" w:eastAsia="Tinos" w:hAnsi="Tinos" w:cs="Tinos"/>
                <w:szCs w:val="22"/>
              </w:rPr>
              <w:t xml:space="preserve"> филиал</w:t>
            </w:r>
          </w:p>
          <w:p w:rsidR="00407C24" w:rsidRDefault="00235A94">
            <w:pPr>
              <w:jc w:val="center"/>
              <w:rPr>
                <w:rFonts w:ascii="Tinos" w:hAnsi="Tinos" w:cs="Tinos"/>
                <w:szCs w:val="22"/>
              </w:rPr>
            </w:pPr>
            <w:r>
              <w:rPr>
                <w:rFonts w:ascii="Tinos" w:eastAsia="Tinos" w:hAnsi="Tinos" w:cs="Tinos"/>
                <w:szCs w:val="22"/>
              </w:rPr>
              <w:t>ГАУ ЯО «МФЦ»</w:t>
            </w:r>
          </w:p>
        </w:tc>
        <w:tc>
          <w:tcPr>
            <w:tcW w:w="3734" w:type="dxa"/>
            <w:vMerge w:val="restart"/>
          </w:tcPr>
          <w:p w:rsidR="00407C24" w:rsidRDefault="00235A94">
            <w:pPr>
              <w:shd w:val="clear" w:color="auto" w:fill="FFFFFF"/>
              <w:jc w:val="center"/>
              <w:outlineLvl w:val="3"/>
              <w:rPr>
                <w:rFonts w:ascii="Tinos" w:hAnsi="Tinos" w:cs="Tinos"/>
                <w:sz w:val="24"/>
                <w:szCs w:val="24"/>
              </w:rPr>
            </w:pPr>
            <w:r>
              <w:rPr>
                <w:rFonts w:ascii="Tinos" w:eastAsia="Tinos" w:hAnsi="Tinos" w:cs="Tinos"/>
                <w:szCs w:val="22"/>
              </w:rPr>
              <w:t xml:space="preserve">Филиал ГАУ ЯО «МФЦ» по </w:t>
            </w:r>
            <w:proofErr w:type="spellStart"/>
            <w:r>
              <w:rPr>
                <w:rFonts w:ascii="Tinos" w:eastAsia="Tinos" w:hAnsi="Tinos" w:cs="Tinos"/>
                <w:szCs w:val="22"/>
              </w:rPr>
              <w:t>Угличскому</w:t>
            </w:r>
            <w:proofErr w:type="spellEnd"/>
            <w:r>
              <w:rPr>
                <w:rFonts w:ascii="Tinos" w:eastAsia="Tinos" w:hAnsi="Tinos" w:cs="Tinos"/>
                <w:szCs w:val="22"/>
              </w:rPr>
              <w:t xml:space="preserve"> муниципальному району Ярославской области</w:t>
            </w:r>
          </w:p>
        </w:tc>
      </w:tr>
    </w:tbl>
    <w:p w:rsidR="00407C24" w:rsidRDefault="00407C24">
      <w:pPr>
        <w:widowControl w:val="0"/>
        <w:shd w:val="clear" w:color="auto" w:fill="FFFFFF"/>
        <w:tabs>
          <w:tab w:val="left" w:pos="725"/>
        </w:tabs>
        <w:jc w:val="both"/>
        <w:rPr>
          <w:rFonts w:ascii="Tinos" w:hAnsi="Tinos" w:cs="Tinos"/>
          <w:spacing w:val="-5"/>
          <w:sz w:val="21"/>
          <w:szCs w:val="21"/>
        </w:rPr>
      </w:pPr>
    </w:p>
    <w:p w:rsidR="00407C24" w:rsidRDefault="00407C24">
      <w:pPr>
        <w:widowControl w:val="0"/>
        <w:shd w:val="clear" w:color="auto" w:fill="FFFFFF"/>
        <w:tabs>
          <w:tab w:val="left" w:pos="725"/>
        </w:tabs>
        <w:jc w:val="both"/>
        <w:rPr>
          <w:rFonts w:ascii="Tinos" w:hAnsi="Tinos" w:cs="Tinos"/>
          <w:spacing w:val="-5"/>
          <w:sz w:val="21"/>
          <w:szCs w:val="21"/>
        </w:rPr>
      </w:pPr>
    </w:p>
    <w:p w:rsidR="00407C24" w:rsidRDefault="00407C24">
      <w:pPr>
        <w:widowControl w:val="0"/>
        <w:shd w:val="clear" w:color="auto" w:fill="FFFFFF"/>
        <w:tabs>
          <w:tab w:val="left" w:pos="725"/>
        </w:tabs>
        <w:jc w:val="both"/>
        <w:rPr>
          <w:rFonts w:ascii="Tinos" w:hAnsi="Tinos" w:cs="Tinos"/>
          <w:spacing w:val="-5"/>
          <w:sz w:val="21"/>
          <w:szCs w:val="21"/>
        </w:rPr>
      </w:pPr>
    </w:p>
    <w:p w:rsidR="00407C24" w:rsidRDefault="00407C24">
      <w:pPr>
        <w:widowControl w:val="0"/>
        <w:shd w:val="clear" w:color="auto" w:fill="FFFFFF"/>
        <w:tabs>
          <w:tab w:val="left" w:pos="725"/>
        </w:tabs>
        <w:jc w:val="both"/>
        <w:rPr>
          <w:rFonts w:ascii="Tinos" w:hAnsi="Tinos" w:cs="Tinos"/>
          <w:spacing w:val="-5"/>
          <w:sz w:val="21"/>
          <w:szCs w:val="21"/>
        </w:rPr>
      </w:pPr>
    </w:p>
    <w:p w:rsidR="00407C24" w:rsidRDefault="00407C24">
      <w:pPr>
        <w:spacing w:after="0" w:line="240" w:lineRule="auto"/>
        <w:jc w:val="both"/>
        <w:rPr>
          <w:rFonts w:ascii="Tinos" w:hAnsi="Tinos" w:cs="Tinos"/>
          <w:spacing w:val="-5"/>
          <w:sz w:val="21"/>
          <w:szCs w:val="21"/>
        </w:rPr>
      </w:pPr>
    </w:p>
    <w:p w:rsidR="00407C24" w:rsidRDefault="00235A94">
      <w:pPr>
        <w:spacing w:after="0" w:line="240" w:lineRule="auto"/>
        <w:jc w:val="both"/>
        <w:rPr>
          <w:rFonts w:ascii="Tinos" w:hAnsi="Tinos" w:cs="Tinos"/>
          <w:spacing w:val="-5"/>
          <w:sz w:val="21"/>
          <w:szCs w:val="21"/>
        </w:rPr>
      </w:pPr>
      <w:r>
        <w:rPr>
          <w:rFonts w:ascii="Tinos" w:eastAsia="Tinos" w:hAnsi="Tinos" w:cs="Tinos"/>
          <w:spacing w:val="-5"/>
          <w:sz w:val="21"/>
          <w:szCs w:val="21"/>
        </w:rPr>
        <w:t>Агент                                                                                        Принципал</w:t>
      </w:r>
    </w:p>
    <w:p w:rsidR="00407C24" w:rsidRDefault="00407C24">
      <w:pPr>
        <w:spacing w:after="0" w:line="240" w:lineRule="auto"/>
        <w:jc w:val="both"/>
        <w:rPr>
          <w:rFonts w:ascii="Tinos" w:hAnsi="Tinos" w:cs="Tinos"/>
          <w:spacing w:val="-5"/>
          <w:sz w:val="21"/>
          <w:szCs w:val="21"/>
        </w:rPr>
      </w:pPr>
    </w:p>
    <w:p w:rsidR="00407C24" w:rsidRDefault="00235A94">
      <w:pPr>
        <w:widowControl w:val="0"/>
        <w:shd w:val="clear" w:color="auto" w:fill="FFFFFF"/>
        <w:tabs>
          <w:tab w:val="left" w:pos="725"/>
        </w:tabs>
        <w:jc w:val="both"/>
        <w:rPr>
          <w:rFonts w:ascii="Tinos" w:hAnsi="Tinos" w:cs="Tinos"/>
          <w:b/>
          <w:bCs/>
          <w:spacing w:val="-5"/>
          <w:sz w:val="21"/>
          <w:szCs w:val="21"/>
        </w:rPr>
      </w:pPr>
      <w:r>
        <w:rPr>
          <w:rFonts w:ascii="Tinos" w:eastAsia="Tinos" w:hAnsi="Tinos" w:cs="Tinos"/>
          <w:spacing w:val="-5"/>
          <w:sz w:val="21"/>
          <w:szCs w:val="21"/>
        </w:rPr>
        <w:t xml:space="preserve">  </w:t>
      </w:r>
      <w:r>
        <w:rPr>
          <w:rFonts w:ascii="Tinos" w:eastAsia="Tinos" w:hAnsi="Tinos" w:cs="Tinos"/>
          <w:b/>
          <w:bCs/>
          <w:spacing w:val="-5"/>
          <w:sz w:val="21"/>
          <w:szCs w:val="21"/>
        </w:rPr>
        <w:t>____________________________________________     ____________________________________________</w:t>
      </w:r>
    </w:p>
    <w:p w:rsidR="00B83218" w:rsidRPr="00B83218" w:rsidRDefault="00235A94" w:rsidP="00B83218">
      <w:pPr>
        <w:spacing w:after="0" w:line="240" w:lineRule="auto"/>
        <w:jc w:val="both"/>
        <w:rPr>
          <w:rFonts w:ascii="Tinos" w:eastAsia="Tinos" w:hAnsi="Tinos" w:cs="Tinos"/>
          <w:b/>
          <w:bCs/>
          <w:spacing w:val="-5"/>
          <w:sz w:val="21"/>
          <w:szCs w:val="21"/>
        </w:rPr>
      </w:pPr>
      <w:r>
        <w:rPr>
          <w:rFonts w:ascii="Tinos" w:hAnsi="Tinos" w:cs="Tinos"/>
          <w:spacing w:val="-5"/>
          <w:sz w:val="21"/>
          <w:szCs w:val="21"/>
        </w:rPr>
        <w:br w:type="page" w:clear="all"/>
      </w:r>
    </w:p>
    <w:p w:rsidR="00B83218" w:rsidRDefault="00B83218">
      <w:pPr>
        <w:widowControl w:val="0"/>
        <w:tabs>
          <w:tab w:val="left" w:pos="725"/>
        </w:tabs>
        <w:spacing w:after="0" w:line="240" w:lineRule="auto"/>
        <w:jc w:val="right"/>
        <w:rPr>
          <w:rFonts w:ascii="Tinos" w:eastAsia="Tinos" w:hAnsi="Tinos" w:cs="Tinos"/>
          <w:spacing w:val="-5"/>
          <w:szCs w:val="22"/>
        </w:rPr>
      </w:pPr>
    </w:p>
    <w:p w:rsidR="00407C24" w:rsidRDefault="00235A94">
      <w:pPr>
        <w:widowControl w:val="0"/>
        <w:tabs>
          <w:tab w:val="left" w:pos="725"/>
        </w:tabs>
        <w:spacing w:after="0" w:line="240" w:lineRule="auto"/>
        <w:jc w:val="right"/>
        <w:rPr>
          <w:rFonts w:ascii="Tinos" w:hAnsi="Tinos" w:cs="Tinos"/>
          <w:spacing w:val="-5"/>
          <w:szCs w:val="22"/>
        </w:rPr>
      </w:pPr>
      <w:r>
        <w:rPr>
          <w:rFonts w:ascii="Tinos" w:eastAsia="Tinos" w:hAnsi="Tinos" w:cs="Tinos"/>
          <w:spacing w:val="-5"/>
          <w:szCs w:val="22"/>
        </w:rPr>
        <w:t>Приложение № 5</w:t>
      </w:r>
    </w:p>
    <w:p w:rsidR="00407C24" w:rsidRDefault="00235A94">
      <w:pPr>
        <w:widowControl w:val="0"/>
        <w:tabs>
          <w:tab w:val="left" w:pos="725"/>
        </w:tabs>
        <w:spacing w:after="0" w:line="240" w:lineRule="auto"/>
        <w:jc w:val="right"/>
        <w:rPr>
          <w:rFonts w:ascii="Tinos" w:hAnsi="Tinos" w:cs="Tinos"/>
          <w:spacing w:val="-5"/>
          <w:szCs w:val="22"/>
        </w:rPr>
      </w:pPr>
      <w:r>
        <w:rPr>
          <w:rFonts w:ascii="Tinos" w:eastAsia="Tinos" w:hAnsi="Tinos" w:cs="Tinos"/>
          <w:spacing w:val="-5"/>
          <w:szCs w:val="22"/>
        </w:rPr>
        <w:t>к Агентскому договору № ___</w:t>
      </w:r>
    </w:p>
    <w:p w:rsidR="00407C24" w:rsidRDefault="00235A94">
      <w:pPr>
        <w:spacing w:after="0" w:line="240" w:lineRule="auto"/>
        <w:jc w:val="both"/>
        <w:rPr>
          <w:rFonts w:ascii="Tinos" w:hAnsi="Tinos" w:cs="Tinos"/>
          <w:spacing w:val="-5"/>
          <w:sz w:val="21"/>
          <w:szCs w:val="21"/>
        </w:rPr>
      </w:pPr>
      <w:r>
        <w:rPr>
          <w:rFonts w:ascii="Tinos" w:eastAsia="Tinos" w:hAnsi="Tinos" w:cs="Tinos"/>
          <w:spacing w:val="-5"/>
          <w:szCs w:val="22"/>
        </w:rPr>
        <w:tab/>
      </w:r>
      <w:r>
        <w:rPr>
          <w:rFonts w:ascii="Tinos" w:eastAsia="Tinos" w:hAnsi="Tinos" w:cs="Tinos"/>
          <w:spacing w:val="-5"/>
          <w:szCs w:val="22"/>
        </w:rPr>
        <w:tab/>
      </w:r>
      <w:r>
        <w:rPr>
          <w:rFonts w:ascii="Tinos" w:eastAsia="Tinos" w:hAnsi="Tinos" w:cs="Tinos"/>
          <w:spacing w:val="-5"/>
          <w:szCs w:val="22"/>
        </w:rPr>
        <w:tab/>
      </w:r>
      <w:r>
        <w:rPr>
          <w:rFonts w:ascii="Tinos" w:eastAsia="Tinos" w:hAnsi="Tinos" w:cs="Tinos"/>
          <w:spacing w:val="-5"/>
          <w:szCs w:val="22"/>
        </w:rPr>
        <w:tab/>
      </w:r>
      <w:r>
        <w:rPr>
          <w:rFonts w:ascii="Tinos" w:eastAsia="Tinos" w:hAnsi="Tinos" w:cs="Tinos"/>
          <w:spacing w:val="-5"/>
          <w:szCs w:val="22"/>
        </w:rPr>
        <w:tab/>
        <w:t xml:space="preserve">                                                                </w:t>
      </w:r>
      <w:r w:rsidR="00C5284C">
        <w:rPr>
          <w:rFonts w:ascii="Tinos" w:eastAsia="Tinos" w:hAnsi="Tinos" w:cs="Tinos"/>
          <w:spacing w:val="-5"/>
          <w:szCs w:val="22"/>
        </w:rPr>
        <w:t xml:space="preserve">       от «_____» _________ 20__</w:t>
      </w:r>
      <w:r>
        <w:rPr>
          <w:rFonts w:ascii="Tinos" w:eastAsia="Tinos" w:hAnsi="Tinos" w:cs="Tinos"/>
          <w:spacing w:val="-5"/>
          <w:szCs w:val="22"/>
        </w:rPr>
        <w:t xml:space="preserve"> г.</w:t>
      </w:r>
    </w:p>
    <w:p w:rsidR="00407C24" w:rsidRDefault="00235A94">
      <w:pPr>
        <w:widowControl w:val="0"/>
        <w:tabs>
          <w:tab w:val="left" w:pos="725"/>
        </w:tabs>
        <w:spacing w:after="0" w:line="240" w:lineRule="auto"/>
        <w:jc w:val="center"/>
        <w:rPr>
          <w:rFonts w:ascii="Tinos" w:hAnsi="Tinos" w:cs="Tinos"/>
          <w:spacing w:val="-5"/>
          <w:sz w:val="21"/>
          <w:szCs w:val="21"/>
        </w:rPr>
      </w:pPr>
      <w:r>
        <w:rPr>
          <w:rFonts w:ascii="Tinos" w:eastAsia="Tinos" w:hAnsi="Tinos" w:cs="Tinos"/>
          <w:b/>
          <w:bCs/>
          <w:spacing w:val="-5"/>
          <w:sz w:val="24"/>
          <w:szCs w:val="24"/>
        </w:rPr>
        <w:t xml:space="preserve">Поручение на обработку персональных данных </w:t>
      </w:r>
    </w:p>
    <w:p w:rsidR="00407C24" w:rsidRDefault="00407C24">
      <w:pPr>
        <w:widowControl w:val="0"/>
        <w:tabs>
          <w:tab w:val="left" w:pos="725"/>
        </w:tabs>
        <w:spacing w:after="0" w:line="240" w:lineRule="auto"/>
        <w:jc w:val="center"/>
        <w:rPr>
          <w:rFonts w:ascii="Tinos" w:eastAsia="Tinos" w:hAnsi="Tinos" w:cs="Tinos"/>
          <w:b/>
          <w:bCs/>
          <w:spacing w:val="-5"/>
          <w:sz w:val="24"/>
          <w:szCs w:val="24"/>
        </w:rPr>
      </w:pPr>
    </w:p>
    <w:p w:rsidR="00407C24" w:rsidRDefault="00235A94">
      <w:pPr>
        <w:pStyle w:val="afe"/>
        <w:widowControl w:val="0"/>
        <w:numPr>
          <w:ilvl w:val="0"/>
          <w:numId w:val="17"/>
        </w:numPr>
        <w:tabs>
          <w:tab w:val="clear" w:pos="1429"/>
        </w:tabs>
        <w:spacing w:after="0" w:line="240" w:lineRule="auto"/>
        <w:ind w:left="0" w:hanging="11"/>
        <w:jc w:val="both"/>
        <w:rPr>
          <w:rFonts w:ascii="Tinos" w:eastAsia="Tinos" w:hAnsi="Tinos" w:cs="Tinos"/>
          <w:spacing w:val="-5"/>
          <w:sz w:val="24"/>
          <w:szCs w:val="24"/>
        </w:rPr>
      </w:pPr>
      <w:r>
        <w:rPr>
          <w:rFonts w:ascii="Tinos" w:eastAsia="Tinos" w:hAnsi="Tinos" w:cs="Tinos"/>
          <w:spacing w:val="-5"/>
          <w:sz w:val="24"/>
          <w:szCs w:val="24"/>
        </w:rPr>
        <w:t>Агент обязуется по поручению Банка осуществлять обработку персональных данных Клиентов.</w:t>
      </w:r>
    </w:p>
    <w:p w:rsidR="00407C24" w:rsidRDefault="00235A94">
      <w:pPr>
        <w:pStyle w:val="afe"/>
        <w:widowControl w:val="0"/>
        <w:numPr>
          <w:ilvl w:val="0"/>
          <w:numId w:val="17"/>
        </w:numPr>
        <w:tabs>
          <w:tab w:val="clear" w:pos="1429"/>
        </w:tabs>
        <w:spacing w:after="0" w:line="240" w:lineRule="auto"/>
        <w:ind w:left="0" w:hanging="11"/>
        <w:jc w:val="both"/>
        <w:rPr>
          <w:rFonts w:ascii="Tinos" w:eastAsia="Tinos" w:hAnsi="Tinos" w:cs="Tinos"/>
          <w:sz w:val="24"/>
          <w:szCs w:val="24"/>
        </w:rPr>
      </w:pPr>
      <w:proofErr w:type="gramStart"/>
      <w:r>
        <w:rPr>
          <w:rFonts w:ascii="Tinos" w:eastAsia="Tinos" w:hAnsi="Tinos" w:cs="Tinos"/>
          <w:spacing w:val="-5"/>
          <w:sz w:val="24"/>
          <w:szCs w:val="24"/>
        </w:rPr>
        <w:t>Под обработкой понимаются следующие действия с персональными данными Клиентов (с использованием и без использования средств автоматизации): сбор, запись, систематизация, накопление, хранение, уточнение (обновление, изменение), извлечение, использование, обезличивание, блокирование, передача (предоставление, доступ), обезличивание; блокирование; удаление; уничтожение персональных данных.</w:t>
      </w:r>
      <w:proofErr w:type="gramEnd"/>
    </w:p>
    <w:p w:rsidR="00407C24" w:rsidRDefault="00235A94">
      <w:pPr>
        <w:pStyle w:val="afe"/>
        <w:widowControl w:val="0"/>
        <w:numPr>
          <w:ilvl w:val="0"/>
          <w:numId w:val="17"/>
        </w:numPr>
        <w:tabs>
          <w:tab w:val="clear" w:pos="1429"/>
        </w:tabs>
        <w:spacing w:after="0" w:line="240" w:lineRule="auto"/>
        <w:ind w:left="0" w:hanging="11"/>
        <w:jc w:val="both"/>
        <w:rPr>
          <w:rFonts w:ascii="Tinos" w:eastAsia="Tinos" w:hAnsi="Tinos" w:cs="Tinos"/>
          <w:sz w:val="24"/>
          <w:szCs w:val="24"/>
        </w:rPr>
      </w:pPr>
      <w:r>
        <w:rPr>
          <w:rFonts w:ascii="Tinos" w:eastAsia="Tinos" w:hAnsi="Tinos" w:cs="Tinos"/>
          <w:spacing w:val="-5"/>
          <w:sz w:val="24"/>
          <w:szCs w:val="24"/>
        </w:rPr>
        <w:t xml:space="preserve">Состав персональных данных Клиентов, подлежащих обработке в рамках Поручения на обработку персональных данных (далее </w:t>
      </w:r>
      <w:r>
        <w:rPr>
          <w:rFonts w:ascii="Tinos" w:eastAsia="Tinos" w:hAnsi="Tinos" w:cs="Tinos"/>
          <w:sz w:val="24"/>
          <w:szCs w:val="24"/>
        </w:rPr>
        <w:t xml:space="preserve">– </w:t>
      </w:r>
      <w:r>
        <w:rPr>
          <w:rFonts w:ascii="Tinos" w:eastAsia="Tinos" w:hAnsi="Tinos" w:cs="Tinos"/>
          <w:spacing w:val="-5"/>
          <w:sz w:val="24"/>
          <w:szCs w:val="24"/>
        </w:rPr>
        <w:t>Поручение):</w:t>
      </w:r>
    </w:p>
    <w:p w:rsidR="00407C24" w:rsidRDefault="00235A94">
      <w:pPr>
        <w:pStyle w:val="afe"/>
        <w:widowControl w:val="0"/>
        <w:numPr>
          <w:ilvl w:val="0"/>
          <w:numId w:val="18"/>
        </w:numPr>
        <w:spacing w:after="0" w:line="240" w:lineRule="auto"/>
        <w:jc w:val="both"/>
        <w:rPr>
          <w:rFonts w:ascii="Tinos" w:eastAsia="Tinos" w:hAnsi="Tinos" w:cs="Tinos"/>
          <w:b/>
          <w:bCs/>
          <w:spacing w:val="-5"/>
          <w:szCs w:val="22"/>
        </w:rPr>
      </w:pPr>
      <w:r>
        <w:rPr>
          <w:rFonts w:ascii="Tinos" w:eastAsia="Tinos" w:hAnsi="Tinos" w:cs="Tinos"/>
          <w:b/>
          <w:bCs/>
          <w:spacing w:val="-5"/>
          <w:szCs w:val="22"/>
        </w:rPr>
        <w:t xml:space="preserve">фамилия, имя, отчество (в т. ч. </w:t>
      </w:r>
      <w:proofErr w:type="gramStart"/>
      <w:r>
        <w:rPr>
          <w:rFonts w:ascii="Tinos" w:eastAsia="Tinos" w:hAnsi="Tinos" w:cs="Tinos"/>
          <w:b/>
          <w:bCs/>
          <w:spacing w:val="-5"/>
          <w:szCs w:val="22"/>
        </w:rPr>
        <w:t>предыдущие</w:t>
      </w:r>
      <w:proofErr w:type="gramEnd"/>
      <w:r>
        <w:rPr>
          <w:rFonts w:ascii="Tinos" w:eastAsia="Tinos" w:hAnsi="Tinos" w:cs="Tinos"/>
          <w:b/>
          <w:bCs/>
          <w:spacing w:val="-5"/>
          <w:szCs w:val="22"/>
        </w:rPr>
        <w:t>);</w:t>
      </w:r>
    </w:p>
    <w:p w:rsidR="00407C24" w:rsidRDefault="00235A94">
      <w:pPr>
        <w:pStyle w:val="afe"/>
        <w:widowControl w:val="0"/>
        <w:numPr>
          <w:ilvl w:val="0"/>
          <w:numId w:val="18"/>
        </w:numPr>
        <w:spacing w:after="0" w:line="240" w:lineRule="auto"/>
        <w:jc w:val="both"/>
        <w:rPr>
          <w:rFonts w:ascii="Tinos" w:eastAsia="Tinos" w:hAnsi="Tinos" w:cs="Tinos"/>
          <w:b/>
          <w:bCs/>
          <w:spacing w:val="-5"/>
          <w:szCs w:val="22"/>
        </w:rPr>
      </w:pPr>
      <w:r>
        <w:rPr>
          <w:rFonts w:ascii="Tinos" w:eastAsia="Tinos" w:hAnsi="Tinos" w:cs="Tinos"/>
          <w:b/>
          <w:bCs/>
          <w:spacing w:val="-5"/>
          <w:szCs w:val="22"/>
          <w:lang w:eastAsia="en-US"/>
        </w:rPr>
        <w:t>реквизиты документа, удостоверяющего личность</w:t>
      </w:r>
      <w:r>
        <w:rPr>
          <w:rFonts w:ascii="Tinos" w:eastAsia="Tinos" w:hAnsi="Tinos" w:cs="Tinos"/>
          <w:b/>
          <w:bCs/>
          <w:spacing w:val="-5"/>
          <w:szCs w:val="22"/>
        </w:rPr>
        <w:t>;</w:t>
      </w:r>
    </w:p>
    <w:p w:rsidR="00407C24" w:rsidRDefault="00235A94">
      <w:pPr>
        <w:pStyle w:val="afe"/>
        <w:widowControl w:val="0"/>
        <w:numPr>
          <w:ilvl w:val="0"/>
          <w:numId w:val="18"/>
        </w:numPr>
        <w:spacing w:after="0" w:line="240" w:lineRule="auto"/>
        <w:jc w:val="both"/>
        <w:rPr>
          <w:rFonts w:ascii="Tinos" w:eastAsia="Tinos" w:hAnsi="Tinos" w:cs="Tinos"/>
          <w:b/>
          <w:bCs/>
          <w:spacing w:val="-5"/>
          <w:szCs w:val="22"/>
        </w:rPr>
      </w:pPr>
      <w:r>
        <w:rPr>
          <w:rFonts w:ascii="Tinos" w:eastAsia="Tinos" w:hAnsi="Tinos" w:cs="Tinos"/>
          <w:b/>
          <w:bCs/>
          <w:spacing w:val="-5"/>
          <w:szCs w:val="22"/>
        </w:rPr>
        <w:t>дата рождения;</w:t>
      </w:r>
    </w:p>
    <w:p w:rsidR="00407C24" w:rsidRDefault="00235A94">
      <w:pPr>
        <w:pStyle w:val="afe"/>
        <w:widowControl w:val="0"/>
        <w:numPr>
          <w:ilvl w:val="0"/>
          <w:numId w:val="18"/>
        </w:numPr>
        <w:spacing w:after="0" w:line="240" w:lineRule="auto"/>
        <w:jc w:val="both"/>
        <w:rPr>
          <w:rFonts w:ascii="Tinos" w:eastAsia="Tinos" w:hAnsi="Tinos" w:cs="Tinos"/>
          <w:b/>
          <w:bCs/>
          <w:spacing w:val="-5"/>
          <w:szCs w:val="22"/>
        </w:rPr>
      </w:pPr>
      <w:r>
        <w:rPr>
          <w:rFonts w:ascii="Tinos" w:eastAsia="Tinos" w:hAnsi="Tinos" w:cs="Tinos"/>
          <w:b/>
          <w:bCs/>
          <w:spacing w:val="-5"/>
          <w:szCs w:val="22"/>
        </w:rPr>
        <w:t>место рождения;</w:t>
      </w:r>
    </w:p>
    <w:p w:rsidR="00407C24" w:rsidRDefault="00235A94">
      <w:pPr>
        <w:pStyle w:val="afe"/>
        <w:widowControl w:val="0"/>
        <w:numPr>
          <w:ilvl w:val="0"/>
          <w:numId w:val="18"/>
        </w:numPr>
        <w:spacing w:after="0" w:line="240" w:lineRule="auto"/>
        <w:jc w:val="both"/>
        <w:rPr>
          <w:rFonts w:ascii="Tinos" w:eastAsia="Tinos" w:hAnsi="Tinos" w:cs="Tinos"/>
          <w:b/>
          <w:bCs/>
          <w:spacing w:val="-5"/>
          <w:szCs w:val="22"/>
        </w:rPr>
      </w:pPr>
      <w:r>
        <w:rPr>
          <w:rFonts w:ascii="Tinos" w:eastAsia="Tinos" w:hAnsi="Tinos" w:cs="Tinos"/>
          <w:b/>
          <w:bCs/>
          <w:spacing w:val="-5"/>
          <w:szCs w:val="22"/>
        </w:rPr>
        <w:t>пол;</w:t>
      </w:r>
    </w:p>
    <w:p w:rsidR="00407C24" w:rsidRDefault="00235A94">
      <w:pPr>
        <w:pStyle w:val="afe"/>
        <w:widowControl w:val="0"/>
        <w:numPr>
          <w:ilvl w:val="0"/>
          <w:numId w:val="18"/>
        </w:numPr>
        <w:spacing w:after="0" w:line="240" w:lineRule="auto"/>
        <w:jc w:val="both"/>
        <w:rPr>
          <w:rFonts w:ascii="Tinos" w:eastAsia="Tinos" w:hAnsi="Tinos" w:cs="Tinos"/>
          <w:b/>
          <w:bCs/>
          <w:i/>
          <w:iCs/>
          <w:szCs w:val="22"/>
        </w:rPr>
      </w:pPr>
      <w:r>
        <w:rPr>
          <w:rFonts w:ascii="Tinos" w:eastAsia="Tinos" w:hAnsi="Tinos" w:cs="Tinos"/>
          <w:b/>
          <w:bCs/>
          <w:spacing w:val="-5"/>
          <w:szCs w:val="22"/>
        </w:rPr>
        <w:t>адрес места жительства, адрес места пребывания и дата регистрации;</w:t>
      </w:r>
    </w:p>
    <w:p w:rsidR="00407C24" w:rsidRDefault="00235A94">
      <w:pPr>
        <w:pStyle w:val="afe"/>
        <w:widowControl w:val="0"/>
        <w:numPr>
          <w:ilvl w:val="0"/>
          <w:numId w:val="18"/>
        </w:numPr>
        <w:spacing w:after="0" w:line="240" w:lineRule="auto"/>
        <w:jc w:val="both"/>
        <w:rPr>
          <w:rFonts w:ascii="Tinos" w:eastAsia="Tinos" w:hAnsi="Tinos" w:cs="Tinos"/>
          <w:b/>
          <w:bCs/>
          <w:i/>
          <w:iCs/>
          <w:szCs w:val="22"/>
        </w:rPr>
      </w:pPr>
      <w:r>
        <w:rPr>
          <w:rFonts w:ascii="Tinos" w:eastAsia="Tinos" w:hAnsi="Tinos" w:cs="Tinos"/>
          <w:b/>
          <w:bCs/>
          <w:spacing w:val="-5"/>
          <w:szCs w:val="22"/>
        </w:rPr>
        <w:t>адрес фактического проживания;</w:t>
      </w:r>
    </w:p>
    <w:p w:rsidR="00407C24" w:rsidRDefault="00235A94">
      <w:pPr>
        <w:pStyle w:val="afe"/>
        <w:widowControl w:val="0"/>
        <w:numPr>
          <w:ilvl w:val="0"/>
          <w:numId w:val="18"/>
        </w:numPr>
        <w:spacing w:after="0" w:line="240" w:lineRule="auto"/>
        <w:jc w:val="both"/>
        <w:rPr>
          <w:rFonts w:ascii="Tinos" w:eastAsia="Tinos" w:hAnsi="Tinos" w:cs="Tinos"/>
          <w:b/>
          <w:bCs/>
          <w:spacing w:val="-5"/>
          <w:szCs w:val="22"/>
        </w:rPr>
      </w:pPr>
      <w:r>
        <w:rPr>
          <w:rFonts w:ascii="Tinos" w:eastAsia="Tinos" w:hAnsi="Tinos" w:cs="Tinos"/>
          <w:b/>
          <w:bCs/>
          <w:spacing w:val="-5"/>
          <w:szCs w:val="22"/>
        </w:rPr>
        <w:t>сведения о номере и серии страхового свидетельства государственного пенсионного страхования;</w:t>
      </w:r>
    </w:p>
    <w:p w:rsidR="00407C24" w:rsidRDefault="00235A94">
      <w:pPr>
        <w:pStyle w:val="afe"/>
        <w:widowControl w:val="0"/>
        <w:numPr>
          <w:ilvl w:val="0"/>
          <w:numId w:val="18"/>
        </w:numPr>
        <w:spacing w:after="0" w:line="240" w:lineRule="auto"/>
        <w:jc w:val="both"/>
        <w:rPr>
          <w:rFonts w:ascii="Tinos" w:eastAsia="Tinos" w:hAnsi="Tinos" w:cs="Tinos"/>
          <w:b/>
          <w:bCs/>
          <w:spacing w:val="-5"/>
          <w:szCs w:val="22"/>
        </w:rPr>
      </w:pPr>
      <w:r>
        <w:rPr>
          <w:rFonts w:ascii="Tinos" w:eastAsia="Tinos" w:hAnsi="Tinos" w:cs="Tinos"/>
          <w:b/>
          <w:bCs/>
          <w:spacing w:val="-5"/>
          <w:szCs w:val="22"/>
        </w:rPr>
        <w:t>номера телефонов (мобильного и/или домашнего);</w:t>
      </w:r>
    </w:p>
    <w:p w:rsidR="00407C24" w:rsidRDefault="00235A94">
      <w:pPr>
        <w:pStyle w:val="afe"/>
        <w:widowControl w:val="0"/>
        <w:numPr>
          <w:ilvl w:val="0"/>
          <w:numId w:val="18"/>
        </w:numPr>
        <w:spacing w:after="0" w:line="240" w:lineRule="auto"/>
        <w:jc w:val="both"/>
        <w:rPr>
          <w:rFonts w:ascii="Tinos" w:eastAsia="Tinos" w:hAnsi="Tinos" w:cs="Tinos"/>
          <w:b/>
          <w:bCs/>
          <w:spacing w:val="-5"/>
          <w:szCs w:val="22"/>
        </w:rPr>
      </w:pPr>
      <w:r>
        <w:rPr>
          <w:rFonts w:ascii="Tinos" w:eastAsia="Tinos" w:hAnsi="Tinos" w:cs="Tinos"/>
          <w:b/>
          <w:bCs/>
          <w:spacing w:val="-5"/>
          <w:szCs w:val="22"/>
        </w:rPr>
        <w:t xml:space="preserve"> адрес электронной почты;</w:t>
      </w:r>
    </w:p>
    <w:p w:rsidR="00407C24" w:rsidRDefault="00235A94">
      <w:pPr>
        <w:pStyle w:val="afe"/>
        <w:widowControl w:val="0"/>
        <w:numPr>
          <w:ilvl w:val="0"/>
          <w:numId w:val="18"/>
        </w:numPr>
        <w:spacing w:after="0" w:line="240" w:lineRule="auto"/>
        <w:jc w:val="both"/>
        <w:rPr>
          <w:rFonts w:ascii="Tinos" w:eastAsia="Tinos" w:hAnsi="Tinos" w:cs="Tinos"/>
          <w:b/>
          <w:bCs/>
          <w:spacing w:val="-5"/>
          <w:szCs w:val="22"/>
        </w:rPr>
      </w:pPr>
      <w:r>
        <w:rPr>
          <w:rFonts w:ascii="Tinos" w:eastAsia="Tinos" w:hAnsi="Tinos" w:cs="Tinos"/>
          <w:b/>
          <w:bCs/>
          <w:spacing w:val="-5"/>
          <w:szCs w:val="22"/>
        </w:rPr>
        <w:t>сведения об идентификационном номере налогоплательщика.</w:t>
      </w:r>
    </w:p>
    <w:p w:rsidR="00407C24" w:rsidRDefault="00235A94">
      <w:pPr>
        <w:pStyle w:val="afe"/>
        <w:widowControl w:val="0"/>
        <w:numPr>
          <w:ilvl w:val="0"/>
          <w:numId w:val="17"/>
        </w:numPr>
        <w:tabs>
          <w:tab w:val="clear" w:pos="1429"/>
        </w:tabs>
        <w:spacing w:after="0" w:line="240" w:lineRule="auto"/>
        <w:ind w:left="0" w:hanging="11"/>
        <w:jc w:val="both"/>
        <w:rPr>
          <w:rFonts w:ascii="Tinos" w:eastAsia="Tinos" w:hAnsi="Tinos" w:cs="Tinos"/>
          <w:spacing w:val="-5"/>
          <w:sz w:val="24"/>
          <w:szCs w:val="24"/>
        </w:rPr>
      </w:pPr>
      <w:r>
        <w:rPr>
          <w:rFonts w:ascii="Tinos" w:eastAsia="Tinos" w:hAnsi="Tinos" w:cs="Tinos"/>
          <w:spacing w:val="-5"/>
          <w:sz w:val="24"/>
          <w:szCs w:val="24"/>
        </w:rPr>
        <w:t>Обработка персональных данных осуществляется Обработчиком в целях осуществления приема заявлений и документов от Клиентов на оформление Карты.</w:t>
      </w:r>
    </w:p>
    <w:p w:rsidR="00407C24" w:rsidRDefault="00235A94">
      <w:pPr>
        <w:pStyle w:val="afe"/>
        <w:widowControl w:val="0"/>
        <w:numPr>
          <w:ilvl w:val="0"/>
          <w:numId w:val="17"/>
        </w:numPr>
        <w:tabs>
          <w:tab w:val="clear" w:pos="1429"/>
        </w:tabs>
        <w:spacing w:after="0" w:line="240" w:lineRule="auto"/>
        <w:ind w:left="0" w:hanging="11"/>
        <w:jc w:val="both"/>
        <w:rPr>
          <w:rFonts w:ascii="Tinos" w:eastAsia="Tinos" w:hAnsi="Tinos" w:cs="Tinos"/>
          <w:spacing w:val="-5"/>
          <w:sz w:val="24"/>
          <w:szCs w:val="24"/>
        </w:rPr>
      </w:pPr>
      <w:r>
        <w:rPr>
          <w:rFonts w:ascii="Tinos" w:eastAsia="Tinos" w:hAnsi="Tinos" w:cs="Tinos"/>
          <w:spacing w:val="-5"/>
          <w:sz w:val="24"/>
          <w:szCs w:val="24"/>
        </w:rPr>
        <w:t>Стороны гарантируют отсутствие трансграничной передачи персональных данных Клиентов.</w:t>
      </w:r>
    </w:p>
    <w:p w:rsidR="00407C24" w:rsidRDefault="00235A94">
      <w:pPr>
        <w:pStyle w:val="afe"/>
        <w:widowControl w:val="0"/>
        <w:numPr>
          <w:ilvl w:val="0"/>
          <w:numId w:val="17"/>
        </w:numPr>
        <w:tabs>
          <w:tab w:val="clear" w:pos="1429"/>
        </w:tabs>
        <w:spacing w:after="0" w:line="240" w:lineRule="auto"/>
        <w:ind w:left="0" w:hanging="11"/>
        <w:jc w:val="both"/>
        <w:rPr>
          <w:rFonts w:ascii="Tinos" w:eastAsia="Tinos" w:hAnsi="Tinos" w:cs="Tinos"/>
          <w:b/>
          <w:bCs/>
        </w:rPr>
      </w:pPr>
      <w:r>
        <w:rPr>
          <w:rFonts w:ascii="Tinos" w:eastAsia="Tinos" w:hAnsi="Tinos" w:cs="Tinos"/>
          <w:b/>
          <w:bCs/>
          <w:spacing w:val="-5"/>
          <w:sz w:val="24"/>
          <w:szCs w:val="24"/>
        </w:rPr>
        <w:t>Обязанности сторон</w:t>
      </w:r>
    </w:p>
    <w:p w:rsidR="00407C24" w:rsidRDefault="00235A94">
      <w:pPr>
        <w:pStyle w:val="afe"/>
        <w:widowControl w:val="0"/>
        <w:numPr>
          <w:ilvl w:val="1"/>
          <w:numId w:val="17"/>
        </w:numPr>
        <w:spacing w:after="0" w:line="240" w:lineRule="auto"/>
        <w:jc w:val="both"/>
        <w:rPr>
          <w:rFonts w:ascii="Tinos" w:eastAsia="Tinos" w:hAnsi="Tinos" w:cs="Tinos"/>
          <w:spacing w:val="-5"/>
          <w:sz w:val="24"/>
          <w:szCs w:val="24"/>
        </w:rPr>
      </w:pPr>
      <w:r>
        <w:rPr>
          <w:rFonts w:ascii="Tinos" w:eastAsia="Tinos" w:hAnsi="Tinos" w:cs="Tinos"/>
          <w:spacing w:val="-5"/>
          <w:sz w:val="24"/>
          <w:szCs w:val="24"/>
        </w:rPr>
        <w:t>Банк обязан:</w:t>
      </w:r>
    </w:p>
    <w:p w:rsidR="00407C24" w:rsidRDefault="00235A94">
      <w:pPr>
        <w:pStyle w:val="afe"/>
        <w:widowControl w:val="0"/>
        <w:numPr>
          <w:ilvl w:val="2"/>
          <w:numId w:val="17"/>
        </w:numPr>
        <w:spacing w:after="0" w:line="240" w:lineRule="auto"/>
        <w:ind w:left="0" w:hanging="11"/>
        <w:jc w:val="both"/>
        <w:rPr>
          <w:rFonts w:ascii="Tinos" w:eastAsia="Tinos" w:hAnsi="Tinos" w:cs="Tinos"/>
          <w:spacing w:val="-5"/>
          <w:sz w:val="24"/>
          <w:szCs w:val="24"/>
        </w:rPr>
      </w:pPr>
      <w:r>
        <w:rPr>
          <w:rFonts w:ascii="Tinos" w:eastAsia="Tinos" w:hAnsi="Tinos" w:cs="Tinos"/>
          <w:spacing w:val="-5"/>
          <w:sz w:val="24"/>
          <w:szCs w:val="24"/>
        </w:rPr>
        <w:t>Обеспечить наличие правовых оснований для обработки персональных данных Агентом.</w:t>
      </w:r>
    </w:p>
    <w:p w:rsidR="00407C24" w:rsidRDefault="00235A94">
      <w:pPr>
        <w:pStyle w:val="afe"/>
        <w:widowControl w:val="0"/>
        <w:numPr>
          <w:ilvl w:val="2"/>
          <w:numId w:val="17"/>
        </w:numPr>
        <w:spacing w:after="0" w:line="240" w:lineRule="auto"/>
        <w:ind w:left="0" w:hanging="11"/>
        <w:jc w:val="both"/>
        <w:rPr>
          <w:rFonts w:ascii="Tinos" w:eastAsia="Tinos" w:hAnsi="Tinos" w:cs="Tinos"/>
          <w:spacing w:val="-5"/>
          <w:sz w:val="24"/>
          <w:szCs w:val="24"/>
        </w:rPr>
      </w:pPr>
      <w:r>
        <w:rPr>
          <w:rFonts w:ascii="Tinos" w:eastAsia="Tinos" w:hAnsi="Tinos" w:cs="Tinos"/>
          <w:spacing w:val="-5"/>
          <w:sz w:val="24"/>
          <w:szCs w:val="24"/>
        </w:rPr>
        <w:t>Направлять Агенту указания о необходимости уточнения, блокирования и/или уничтожения персональных данных Клиентов.</w:t>
      </w:r>
    </w:p>
    <w:p w:rsidR="00407C24" w:rsidRDefault="00235A94">
      <w:pPr>
        <w:pStyle w:val="afe"/>
        <w:widowControl w:val="0"/>
        <w:numPr>
          <w:ilvl w:val="1"/>
          <w:numId w:val="17"/>
        </w:numPr>
        <w:spacing w:after="0" w:line="240" w:lineRule="auto"/>
        <w:jc w:val="both"/>
        <w:rPr>
          <w:rFonts w:ascii="Tinos" w:eastAsia="Tinos" w:hAnsi="Tinos" w:cs="Tinos"/>
          <w:spacing w:val="-5"/>
          <w:sz w:val="24"/>
          <w:szCs w:val="24"/>
        </w:rPr>
      </w:pPr>
      <w:r>
        <w:rPr>
          <w:rFonts w:ascii="Tinos" w:eastAsia="Tinos" w:hAnsi="Tinos" w:cs="Tinos"/>
          <w:spacing w:val="-5"/>
          <w:sz w:val="24"/>
          <w:szCs w:val="24"/>
        </w:rPr>
        <w:t>Агент обязан:</w:t>
      </w:r>
    </w:p>
    <w:p w:rsidR="00407C24" w:rsidRDefault="00235A94">
      <w:pPr>
        <w:pStyle w:val="afe"/>
        <w:widowControl w:val="0"/>
        <w:numPr>
          <w:ilvl w:val="2"/>
          <w:numId w:val="17"/>
        </w:numPr>
        <w:spacing w:after="0" w:line="240" w:lineRule="auto"/>
        <w:ind w:left="0" w:hanging="11"/>
        <w:jc w:val="both"/>
        <w:rPr>
          <w:rFonts w:ascii="Tinos" w:eastAsia="Tinos" w:hAnsi="Tinos" w:cs="Tinos"/>
          <w:spacing w:val="-5"/>
          <w:sz w:val="24"/>
          <w:szCs w:val="24"/>
        </w:rPr>
      </w:pPr>
      <w:r>
        <w:rPr>
          <w:rFonts w:ascii="Tinos" w:eastAsia="Tinos" w:hAnsi="Tinos" w:cs="Tinos"/>
          <w:spacing w:val="-5"/>
          <w:sz w:val="24"/>
          <w:szCs w:val="24"/>
        </w:rPr>
        <w:t>Осуществлять сбор согласий с Клиентов на обработку и передачу их персональных данных по форме в Приложении № 6.</w:t>
      </w:r>
    </w:p>
    <w:p w:rsidR="00407C24" w:rsidRDefault="00235A94">
      <w:pPr>
        <w:pStyle w:val="afe"/>
        <w:widowControl w:val="0"/>
        <w:numPr>
          <w:ilvl w:val="2"/>
          <w:numId w:val="17"/>
        </w:numPr>
        <w:spacing w:after="0" w:line="240" w:lineRule="auto"/>
        <w:ind w:left="0" w:hanging="11"/>
        <w:jc w:val="both"/>
        <w:rPr>
          <w:rFonts w:ascii="Tinos" w:eastAsia="Tinos" w:hAnsi="Tinos" w:cs="Tinos"/>
          <w:spacing w:val="-5"/>
          <w:sz w:val="24"/>
          <w:szCs w:val="24"/>
        </w:rPr>
      </w:pPr>
      <w:r>
        <w:rPr>
          <w:rFonts w:ascii="Tinos" w:eastAsia="Tinos" w:hAnsi="Tinos" w:cs="Tinos"/>
          <w:spacing w:val="-5"/>
          <w:sz w:val="24"/>
          <w:szCs w:val="24"/>
        </w:rPr>
        <w:t>По письменному указанию Банка обеспечить уничтожение полученных им Персональных данных в срок, не превышающий 20 (Двадцати) дней с момента получения такого указания, а в случае невозможности их уничтожения – блокировать их использование на срок не более 5 (Пяти) месяцев, после чего уничтожить.</w:t>
      </w:r>
    </w:p>
    <w:p w:rsidR="00407C24" w:rsidRDefault="00235A94">
      <w:pPr>
        <w:pStyle w:val="afe"/>
        <w:widowControl w:val="0"/>
        <w:numPr>
          <w:ilvl w:val="2"/>
          <w:numId w:val="17"/>
        </w:numPr>
        <w:spacing w:after="0" w:line="240" w:lineRule="auto"/>
        <w:ind w:left="0" w:hanging="11"/>
        <w:jc w:val="both"/>
        <w:rPr>
          <w:rFonts w:ascii="Tinos" w:eastAsia="Tinos" w:hAnsi="Tinos" w:cs="Tinos"/>
          <w:spacing w:val="-5"/>
          <w:sz w:val="24"/>
          <w:szCs w:val="24"/>
        </w:rPr>
      </w:pPr>
      <w:r>
        <w:rPr>
          <w:rFonts w:ascii="Tinos" w:eastAsia="Tinos" w:hAnsi="Tinos" w:cs="Tinos"/>
          <w:spacing w:val="-5"/>
          <w:sz w:val="24"/>
          <w:szCs w:val="24"/>
        </w:rPr>
        <w:t>Соблюдать принципы и правила обработки персональных данных, предусмотренные Федеральным законом от 27.07.2006 г. № 152-ФЗ "О персональных данных" (далее – Закон № 152-ФЗ).</w:t>
      </w:r>
    </w:p>
    <w:p w:rsidR="00407C24" w:rsidRDefault="00235A94">
      <w:pPr>
        <w:pStyle w:val="afe"/>
        <w:widowControl w:val="0"/>
        <w:numPr>
          <w:ilvl w:val="2"/>
          <w:numId w:val="17"/>
        </w:numPr>
        <w:spacing w:after="0" w:line="240" w:lineRule="auto"/>
        <w:ind w:left="0" w:hanging="11"/>
        <w:jc w:val="both"/>
        <w:rPr>
          <w:rFonts w:ascii="Tinos" w:eastAsia="Tinos" w:hAnsi="Tinos" w:cs="Tinos"/>
          <w:spacing w:val="-5"/>
          <w:sz w:val="24"/>
          <w:szCs w:val="24"/>
        </w:rPr>
      </w:pPr>
      <w:r>
        <w:rPr>
          <w:rFonts w:ascii="Tinos" w:eastAsia="Tinos" w:hAnsi="Tinos" w:cs="Tinos"/>
          <w:spacing w:val="-5"/>
          <w:sz w:val="24"/>
          <w:szCs w:val="24"/>
        </w:rPr>
        <w:t>Осуществлять обработку персональных данных в соответствии с целями, определенными Сторонами в Договоре.</w:t>
      </w:r>
    </w:p>
    <w:p w:rsidR="00407C24" w:rsidRDefault="00235A94">
      <w:pPr>
        <w:pStyle w:val="afe"/>
        <w:widowControl w:val="0"/>
        <w:numPr>
          <w:ilvl w:val="2"/>
          <w:numId w:val="17"/>
        </w:numPr>
        <w:spacing w:after="0" w:line="240" w:lineRule="auto"/>
        <w:ind w:left="0" w:hanging="11"/>
        <w:jc w:val="both"/>
        <w:rPr>
          <w:rFonts w:ascii="Tinos" w:eastAsia="Tinos" w:hAnsi="Tinos" w:cs="Tinos"/>
        </w:rPr>
      </w:pPr>
      <w:r>
        <w:rPr>
          <w:rFonts w:ascii="Tinos" w:eastAsia="Tinos" w:hAnsi="Tinos" w:cs="Tinos"/>
          <w:spacing w:val="-5"/>
          <w:sz w:val="24"/>
          <w:szCs w:val="24"/>
        </w:rPr>
        <w:t>Соблюдать конфиденциальность персональных данных и обеспечивать безопасность персональных данных при их обработке, а также соблюдать требования к защите обрабатываемых персональных данных, предусмотренные Законом № 152-ФЗ.</w:t>
      </w:r>
    </w:p>
    <w:p w:rsidR="00407C24" w:rsidRDefault="00235A94">
      <w:pPr>
        <w:pStyle w:val="afe"/>
        <w:widowControl w:val="0"/>
        <w:numPr>
          <w:ilvl w:val="2"/>
          <w:numId w:val="17"/>
        </w:numPr>
        <w:spacing w:after="0" w:line="240" w:lineRule="auto"/>
        <w:ind w:left="0" w:hanging="11"/>
        <w:jc w:val="both"/>
        <w:rPr>
          <w:rFonts w:ascii="Tinos" w:eastAsia="Tinos" w:hAnsi="Tinos" w:cs="Tinos"/>
          <w:spacing w:val="-5"/>
          <w:sz w:val="24"/>
          <w:szCs w:val="24"/>
        </w:rPr>
      </w:pPr>
      <w:r>
        <w:rPr>
          <w:rFonts w:ascii="Tinos" w:eastAsia="Tinos" w:hAnsi="Tinos" w:cs="Tinos"/>
          <w:spacing w:val="-5"/>
          <w:sz w:val="24"/>
          <w:szCs w:val="24"/>
        </w:rPr>
        <w:t>Представлять Банку по его требованию информацию о ходе исполнения Поручения.</w:t>
      </w:r>
    </w:p>
    <w:p w:rsidR="00407C24" w:rsidRDefault="00235A94">
      <w:pPr>
        <w:pStyle w:val="afe"/>
        <w:widowControl w:val="0"/>
        <w:numPr>
          <w:ilvl w:val="2"/>
          <w:numId w:val="17"/>
        </w:numPr>
        <w:spacing w:after="0" w:line="240" w:lineRule="auto"/>
        <w:ind w:left="0" w:hanging="11"/>
        <w:jc w:val="both"/>
        <w:rPr>
          <w:rFonts w:ascii="Tinos" w:eastAsia="Tinos" w:hAnsi="Tinos" w:cs="Tinos"/>
          <w:spacing w:val="-5"/>
          <w:sz w:val="24"/>
          <w:szCs w:val="24"/>
        </w:rPr>
      </w:pPr>
      <w:r>
        <w:rPr>
          <w:rFonts w:ascii="Tinos" w:eastAsia="Tinos" w:hAnsi="Tinos" w:cs="Tinos"/>
          <w:spacing w:val="-5"/>
          <w:sz w:val="24"/>
          <w:szCs w:val="24"/>
        </w:rPr>
        <w:t>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Клиентов, как субъектов персональных данных, уведомлять Компанию:</w:t>
      </w:r>
    </w:p>
    <w:p w:rsidR="00407C24" w:rsidRDefault="00235A94">
      <w:pPr>
        <w:pStyle w:val="afe"/>
        <w:widowControl w:val="0"/>
        <w:numPr>
          <w:ilvl w:val="0"/>
          <w:numId w:val="18"/>
        </w:numPr>
        <w:pBdr>
          <w:top w:val="none" w:sz="4" w:space="0" w:color="000000"/>
          <w:left w:val="none" w:sz="4" w:space="0" w:color="000000"/>
          <w:bottom w:val="none" w:sz="4" w:space="0" w:color="000000"/>
          <w:right w:val="none" w:sz="4" w:space="0" w:color="000000"/>
        </w:pBdr>
        <w:spacing w:after="0" w:line="240" w:lineRule="auto"/>
        <w:jc w:val="both"/>
        <w:rPr>
          <w:rFonts w:ascii="Tinos" w:eastAsia="Tinos" w:hAnsi="Tinos" w:cs="Tinos"/>
          <w:spacing w:val="-5"/>
          <w:sz w:val="24"/>
          <w:szCs w:val="24"/>
        </w:rPr>
      </w:pPr>
      <w:r>
        <w:rPr>
          <w:rFonts w:ascii="Tinos" w:eastAsia="Tinos" w:hAnsi="Tinos" w:cs="Tinos"/>
          <w:spacing w:val="-5"/>
          <w:sz w:val="24"/>
          <w:szCs w:val="24"/>
        </w:rPr>
        <w:t xml:space="preserve">в течение восемнадцати часов о произошедшем инциденте, о предполагаемых причинах, </w:t>
      </w:r>
      <w:r>
        <w:rPr>
          <w:rFonts w:ascii="Tinos" w:eastAsia="Tinos" w:hAnsi="Tinos" w:cs="Tinos"/>
          <w:spacing w:val="-5"/>
          <w:sz w:val="24"/>
          <w:szCs w:val="24"/>
        </w:rPr>
        <w:lastRenderedPageBreak/>
        <w:t>повлекших нарушение прав Клиентов, как субъектов персональных данных, и предполагаемом вреде, нанесенном их правам, о принятых мерах по устранению последствий соответствующего инцидента;</w:t>
      </w:r>
    </w:p>
    <w:p w:rsidR="00407C24" w:rsidRDefault="00235A94">
      <w:pPr>
        <w:pStyle w:val="afe"/>
        <w:widowControl w:val="0"/>
        <w:numPr>
          <w:ilvl w:val="0"/>
          <w:numId w:val="18"/>
        </w:numPr>
        <w:pBdr>
          <w:top w:val="none" w:sz="4" w:space="0" w:color="000000"/>
          <w:left w:val="none" w:sz="4" w:space="0" w:color="000000"/>
          <w:bottom w:val="none" w:sz="4" w:space="0" w:color="000000"/>
          <w:right w:val="none" w:sz="4" w:space="0" w:color="000000"/>
        </w:pBdr>
        <w:spacing w:after="0" w:line="240" w:lineRule="auto"/>
        <w:jc w:val="both"/>
        <w:rPr>
          <w:rFonts w:ascii="Tinos" w:eastAsia="Tinos" w:hAnsi="Tinos" w:cs="Tinos"/>
          <w:spacing w:val="-5"/>
          <w:sz w:val="24"/>
          <w:szCs w:val="24"/>
        </w:rPr>
      </w:pPr>
      <w:r>
        <w:rPr>
          <w:rFonts w:ascii="Tinos" w:eastAsia="Tinos" w:hAnsi="Tinos" w:cs="Tinos"/>
          <w:spacing w:val="-5"/>
          <w:sz w:val="24"/>
          <w:szCs w:val="24"/>
        </w:rPr>
        <w:t>в течение пятидесяти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407C24" w:rsidRDefault="00235A94">
      <w:pPr>
        <w:pStyle w:val="afe"/>
        <w:widowControl w:val="0"/>
        <w:numPr>
          <w:ilvl w:val="0"/>
          <w:numId w:val="17"/>
        </w:numPr>
        <w:tabs>
          <w:tab w:val="clear" w:pos="1429"/>
        </w:tabs>
        <w:spacing w:after="0" w:line="240" w:lineRule="auto"/>
        <w:jc w:val="both"/>
        <w:rPr>
          <w:rFonts w:ascii="Tinos" w:eastAsia="Tinos" w:hAnsi="Tinos" w:cs="Tinos"/>
          <w:b/>
          <w:bCs/>
          <w:spacing w:val="-5"/>
          <w:sz w:val="24"/>
          <w:szCs w:val="24"/>
        </w:rPr>
      </w:pPr>
      <w:r>
        <w:rPr>
          <w:rFonts w:ascii="Tinos" w:eastAsia="Tinos" w:hAnsi="Tinos" w:cs="Tinos"/>
          <w:b/>
          <w:bCs/>
          <w:spacing w:val="-5"/>
          <w:sz w:val="24"/>
          <w:szCs w:val="24"/>
        </w:rPr>
        <w:t>Ответственность сторон</w:t>
      </w:r>
    </w:p>
    <w:p w:rsidR="00407C24" w:rsidRDefault="00235A94">
      <w:pPr>
        <w:pStyle w:val="afe"/>
        <w:widowControl w:val="0"/>
        <w:numPr>
          <w:ilvl w:val="1"/>
          <w:numId w:val="17"/>
        </w:numPr>
        <w:spacing w:after="0" w:line="240" w:lineRule="auto"/>
        <w:ind w:left="0" w:hanging="11"/>
        <w:jc w:val="both"/>
        <w:rPr>
          <w:rFonts w:ascii="Tinos" w:eastAsia="Tinos" w:hAnsi="Tinos" w:cs="Tinos"/>
          <w:spacing w:val="-5"/>
          <w:sz w:val="24"/>
          <w:szCs w:val="24"/>
        </w:rPr>
      </w:pPr>
      <w:r>
        <w:rPr>
          <w:rFonts w:ascii="Tinos" w:eastAsia="Tinos" w:hAnsi="Tinos" w:cs="Tinos"/>
          <w:spacing w:val="-5"/>
          <w:sz w:val="24"/>
          <w:szCs w:val="24"/>
        </w:rPr>
        <w:t>Ответственность перед субъектом персональных данных за действия Агента несет Банк. Агент, осуществляющий обработку персональных данных по поручению Банка, несет ответственность перед Банком.</w:t>
      </w:r>
    </w:p>
    <w:p w:rsidR="00407C24" w:rsidRDefault="00235A94">
      <w:pPr>
        <w:pStyle w:val="afe"/>
        <w:widowControl w:val="0"/>
        <w:numPr>
          <w:ilvl w:val="0"/>
          <w:numId w:val="17"/>
        </w:numPr>
        <w:tabs>
          <w:tab w:val="clear" w:pos="1429"/>
        </w:tabs>
        <w:spacing w:after="0" w:line="240" w:lineRule="auto"/>
        <w:ind w:left="0" w:hanging="11"/>
        <w:jc w:val="both"/>
        <w:rPr>
          <w:rFonts w:ascii="Tinos" w:eastAsia="Tinos" w:hAnsi="Tinos" w:cs="Tinos"/>
          <w:b/>
          <w:bCs/>
          <w:spacing w:val="-5"/>
          <w:sz w:val="24"/>
          <w:szCs w:val="24"/>
        </w:rPr>
      </w:pPr>
      <w:r>
        <w:rPr>
          <w:rFonts w:ascii="Tinos" w:eastAsia="Tinos" w:hAnsi="Tinos" w:cs="Tinos"/>
          <w:b/>
          <w:bCs/>
          <w:spacing w:val="-5"/>
          <w:sz w:val="24"/>
          <w:szCs w:val="24"/>
        </w:rPr>
        <w:t>Конфиденциальность персональных данных и требования к защите обрабатываемых персональных данных</w:t>
      </w:r>
    </w:p>
    <w:p w:rsidR="00407C24" w:rsidRDefault="00235A94">
      <w:pPr>
        <w:pStyle w:val="afe"/>
        <w:widowControl w:val="0"/>
        <w:numPr>
          <w:ilvl w:val="1"/>
          <w:numId w:val="17"/>
        </w:numPr>
        <w:spacing w:after="0" w:line="240" w:lineRule="auto"/>
        <w:ind w:left="0" w:hanging="11"/>
        <w:jc w:val="both"/>
        <w:rPr>
          <w:rFonts w:ascii="Tinos" w:eastAsia="Tinos" w:hAnsi="Tinos" w:cs="Tinos"/>
          <w:spacing w:val="-5"/>
          <w:sz w:val="24"/>
          <w:szCs w:val="24"/>
        </w:rPr>
      </w:pPr>
      <w:r>
        <w:rPr>
          <w:rFonts w:ascii="Tinos" w:eastAsia="Tinos" w:hAnsi="Tinos" w:cs="Tinos"/>
          <w:spacing w:val="-5"/>
          <w:sz w:val="24"/>
          <w:szCs w:val="24"/>
        </w:rPr>
        <w:t>Согласно ст. 19. Закона № 152-ФЗ Стороны при обработке персональных данных обязаны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407C24" w:rsidRDefault="00235A94">
      <w:pPr>
        <w:widowControl w:val="0"/>
        <w:spacing w:after="0" w:line="240" w:lineRule="auto"/>
        <w:jc w:val="both"/>
        <w:rPr>
          <w:rFonts w:ascii="Tinos" w:eastAsia="Tinos" w:hAnsi="Tinos" w:cs="Tinos"/>
          <w:sz w:val="24"/>
          <w:szCs w:val="24"/>
        </w:rPr>
      </w:pPr>
      <w:r>
        <w:rPr>
          <w:rFonts w:ascii="Tinos" w:eastAsia="Tinos" w:hAnsi="Tinos" w:cs="Tinos"/>
          <w:spacing w:val="-5"/>
          <w:sz w:val="24"/>
          <w:szCs w:val="24"/>
        </w:rPr>
        <w:t>Обеспечение безопасности персональных данных достигается:</w:t>
      </w:r>
    </w:p>
    <w:p w:rsidR="00407C24" w:rsidRDefault="00235A94">
      <w:pPr>
        <w:pStyle w:val="afe"/>
        <w:widowControl w:val="0"/>
        <w:numPr>
          <w:ilvl w:val="0"/>
          <w:numId w:val="18"/>
        </w:numPr>
        <w:spacing w:after="0" w:line="240" w:lineRule="auto"/>
        <w:ind w:left="0" w:firstLine="349"/>
        <w:jc w:val="both"/>
        <w:rPr>
          <w:rFonts w:ascii="Tinos" w:eastAsia="Tinos" w:hAnsi="Tinos" w:cs="Tinos"/>
          <w:sz w:val="24"/>
          <w:szCs w:val="24"/>
        </w:rPr>
      </w:pPr>
      <w:r>
        <w:rPr>
          <w:rFonts w:ascii="Tinos" w:eastAsia="Tinos" w:hAnsi="Tinos" w:cs="Tinos"/>
          <w:spacing w:val="-5"/>
          <w:sz w:val="24"/>
          <w:szCs w:val="24"/>
        </w:rPr>
        <w:t>определением угроз безопасности персональных данных при их обработке в информационных системах персональных данных;</w:t>
      </w:r>
    </w:p>
    <w:p w:rsidR="00407C24" w:rsidRDefault="00235A94">
      <w:pPr>
        <w:pStyle w:val="afe"/>
        <w:widowControl w:val="0"/>
        <w:numPr>
          <w:ilvl w:val="0"/>
          <w:numId w:val="18"/>
        </w:numPr>
        <w:spacing w:after="0" w:line="240" w:lineRule="auto"/>
        <w:ind w:left="0" w:firstLine="349"/>
        <w:jc w:val="both"/>
        <w:rPr>
          <w:rFonts w:ascii="Tinos" w:eastAsia="Tinos" w:hAnsi="Tinos" w:cs="Tinos"/>
          <w:sz w:val="24"/>
          <w:szCs w:val="24"/>
        </w:rPr>
      </w:pPr>
      <w:r>
        <w:rPr>
          <w:rFonts w:ascii="Tinos" w:eastAsia="Tinos" w:hAnsi="Tinos" w:cs="Tinos"/>
          <w:spacing w:val="-5"/>
          <w:sz w:val="24"/>
          <w:szCs w:val="24"/>
        </w:rPr>
        <w:t>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407C24" w:rsidRDefault="00235A94">
      <w:pPr>
        <w:pStyle w:val="afe"/>
        <w:widowControl w:val="0"/>
        <w:numPr>
          <w:ilvl w:val="0"/>
          <w:numId w:val="18"/>
        </w:numPr>
        <w:spacing w:after="0" w:line="240" w:lineRule="auto"/>
        <w:ind w:left="0" w:firstLine="349"/>
        <w:jc w:val="both"/>
        <w:rPr>
          <w:rFonts w:ascii="Tinos" w:eastAsia="Tinos" w:hAnsi="Tinos" w:cs="Tinos"/>
          <w:sz w:val="24"/>
          <w:szCs w:val="24"/>
        </w:rPr>
      </w:pPr>
      <w:r>
        <w:rPr>
          <w:rFonts w:ascii="Tinos" w:eastAsia="Tinos" w:hAnsi="Tinos" w:cs="Tinos"/>
          <w:spacing w:val="-5"/>
          <w:sz w:val="24"/>
          <w:szCs w:val="24"/>
        </w:rPr>
        <w:t>применением прошедших в установленном порядке процедуру оценки соответствия средств защиты информации;</w:t>
      </w:r>
    </w:p>
    <w:p w:rsidR="00407C24" w:rsidRDefault="00235A94">
      <w:pPr>
        <w:pStyle w:val="afe"/>
        <w:widowControl w:val="0"/>
        <w:numPr>
          <w:ilvl w:val="0"/>
          <w:numId w:val="18"/>
        </w:numPr>
        <w:spacing w:after="0" w:line="240" w:lineRule="auto"/>
        <w:ind w:left="0" w:firstLine="349"/>
        <w:jc w:val="both"/>
        <w:rPr>
          <w:rFonts w:ascii="Tinos" w:eastAsia="Tinos" w:hAnsi="Tinos" w:cs="Tinos"/>
          <w:sz w:val="24"/>
          <w:szCs w:val="24"/>
        </w:rPr>
      </w:pPr>
      <w:r>
        <w:rPr>
          <w:rFonts w:ascii="Tinos" w:eastAsia="Tinos" w:hAnsi="Tinos" w:cs="Tinos"/>
          <w:spacing w:val="-5"/>
          <w:sz w:val="24"/>
          <w:szCs w:val="24"/>
        </w:rPr>
        <w:t>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407C24" w:rsidRDefault="00235A94">
      <w:pPr>
        <w:pStyle w:val="afe"/>
        <w:widowControl w:val="0"/>
        <w:numPr>
          <w:ilvl w:val="0"/>
          <w:numId w:val="18"/>
        </w:numPr>
        <w:spacing w:after="0" w:line="240" w:lineRule="auto"/>
        <w:ind w:left="0" w:firstLine="349"/>
        <w:jc w:val="both"/>
        <w:rPr>
          <w:rFonts w:ascii="Tinos" w:eastAsia="Tinos" w:hAnsi="Tinos" w:cs="Tinos"/>
          <w:sz w:val="24"/>
          <w:szCs w:val="24"/>
        </w:rPr>
      </w:pPr>
      <w:r>
        <w:rPr>
          <w:rFonts w:ascii="Tinos" w:eastAsia="Tinos" w:hAnsi="Tinos" w:cs="Tinos"/>
          <w:spacing w:val="-5"/>
          <w:sz w:val="24"/>
          <w:szCs w:val="24"/>
        </w:rPr>
        <w:t>учетом машинных носителей персональных данных;</w:t>
      </w:r>
    </w:p>
    <w:p w:rsidR="00407C24" w:rsidRDefault="00235A94">
      <w:pPr>
        <w:pStyle w:val="afe"/>
        <w:widowControl w:val="0"/>
        <w:numPr>
          <w:ilvl w:val="0"/>
          <w:numId w:val="18"/>
        </w:numPr>
        <w:spacing w:after="0" w:line="240" w:lineRule="auto"/>
        <w:ind w:left="0" w:firstLine="349"/>
        <w:jc w:val="both"/>
        <w:rPr>
          <w:rFonts w:ascii="Tinos" w:eastAsia="Tinos" w:hAnsi="Tinos" w:cs="Tinos"/>
          <w:sz w:val="24"/>
          <w:szCs w:val="24"/>
        </w:rPr>
      </w:pPr>
      <w:r>
        <w:rPr>
          <w:rFonts w:ascii="Tinos" w:eastAsia="Tinos" w:hAnsi="Tinos" w:cs="Tinos"/>
          <w:spacing w:val="-5"/>
          <w:sz w:val="24"/>
          <w:szCs w:val="24"/>
        </w:rPr>
        <w:t>обнаружением фактов несанкционированного доступа к персональным данным и принятием мер;</w:t>
      </w:r>
    </w:p>
    <w:p w:rsidR="00407C24" w:rsidRDefault="00235A94">
      <w:pPr>
        <w:pStyle w:val="afe"/>
        <w:widowControl w:val="0"/>
        <w:numPr>
          <w:ilvl w:val="0"/>
          <w:numId w:val="18"/>
        </w:numPr>
        <w:spacing w:after="0" w:line="240" w:lineRule="auto"/>
        <w:ind w:left="0" w:firstLine="349"/>
        <w:jc w:val="both"/>
        <w:rPr>
          <w:rFonts w:ascii="Tinos" w:eastAsia="Tinos" w:hAnsi="Tinos" w:cs="Tinos"/>
          <w:sz w:val="24"/>
          <w:szCs w:val="24"/>
        </w:rPr>
      </w:pPr>
      <w:r>
        <w:rPr>
          <w:rFonts w:ascii="Tinos" w:eastAsia="Tinos" w:hAnsi="Tinos" w:cs="Tinos"/>
          <w:spacing w:val="-5"/>
          <w:sz w:val="24"/>
          <w:szCs w:val="24"/>
        </w:rPr>
        <w:t>восстановлением персональных данных, модифицированных или уничтоженных вследствие несанкционированного доступа к ним;</w:t>
      </w:r>
    </w:p>
    <w:p w:rsidR="00407C24" w:rsidRDefault="00235A94">
      <w:pPr>
        <w:pStyle w:val="afe"/>
        <w:widowControl w:val="0"/>
        <w:numPr>
          <w:ilvl w:val="0"/>
          <w:numId w:val="18"/>
        </w:numPr>
        <w:spacing w:after="0" w:line="240" w:lineRule="auto"/>
        <w:ind w:left="0" w:firstLine="349"/>
        <w:jc w:val="both"/>
        <w:rPr>
          <w:rFonts w:ascii="Tinos" w:eastAsia="Tinos" w:hAnsi="Tinos" w:cs="Tinos"/>
          <w:sz w:val="24"/>
          <w:szCs w:val="24"/>
        </w:rPr>
      </w:pPr>
      <w:r>
        <w:rPr>
          <w:rFonts w:ascii="Tinos" w:eastAsia="Tinos" w:hAnsi="Tinos" w:cs="Tinos"/>
          <w:spacing w:val="-5"/>
          <w:sz w:val="24"/>
          <w:szCs w:val="24"/>
        </w:rPr>
        <w:t>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407C24" w:rsidRDefault="00235A94">
      <w:pPr>
        <w:pStyle w:val="afe"/>
        <w:widowControl w:val="0"/>
        <w:numPr>
          <w:ilvl w:val="0"/>
          <w:numId w:val="18"/>
        </w:numPr>
        <w:spacing w:after="0" w:line="240" w:lineRule="auto"/>
        <w:ind w:left="0" w:firstLine="349"/>
        <w:jc w:val="both"/>
        <w:rPr>
          <w:rFonts w:ascii="Tinos" w:eastAsia="Tinos" w:hAnsi="Tinos" w:cs="Tinos"/>
          <w:sz w:val="24"/>
          <w:szCs w:val="24"/>
        </w:rPr>
      </w:pPr>
      <w:proofErr w:type="gramStart"/>
      <w:r>
        <w:rPr>
          <w:rFonts w:ascii="Tinos" w:eastAsia="Tinos" w:hAnsi="Tinos" w:cs="Tinos"/>
          <w:spacing w:val="-5"/>
          <w:sz w:val="24"/>
          <w:szCs w:val="24"/>
        </w:rPr>
        <w:t>контролем за</w:t>
      </w:r>
      <w:proofErr w:type="gramEnd"/>
      <w:r>
        <w:rPr>
          <w:rFonts w:ascii="Tinos" w:eastAsia="Tinos" w:hAnsi="Tinos" w:cs="Tinos"/>
          <w:spacing w:val="-5"/>
          <w:sz w:val="24"/>
          <w:szCs w:val="24"/>
        </w:rPr>
        <w:t xml:space="preserve"> принимаемыми мерами по обеспечению безопасности персональных данных и уровня защищенности информационных систем персональных данных.</w:t>
      </w:r>
    </w:p>
    <w:p w:rsidR="00407C24" w:rsidRDefault="00235A94">
      <w:pPr>
        <w:pStyle w:val="afe"/>
        <w:widowControl w:val="0"/>
        <w:numPr>
          <w:ilvl w:val="1"/>
          <w:numId w:val="17"/>
        </w:numPr>
        <w:spacing w:after="0" w:line="240" w:lineRule="auto"/>
        <w:ind w:left="0" w:hanging="11"/>
        <w:jc w:val="both"/>
        <w:rPr>
          <w:rFonts w:ascii="Tinos" w:eastAsia="Tinos" w:hAnsi="Tinos" w:cs="Tinos"/>
        </w:rPr>
      </w:pPr>
      <w:r>
        <w:rPr>
          <w:rFonts w:ascii="Tinos" w:eastAsia="Tinos" w:hAnsi="Tinos" w:cs="Tinos"/>
          <w:spacing w:val="-5"/>
          <w:sz w:val="24"/>
          <w:szCs w:val="24"/>
        </w:rPr>
        <w:t>Безопасность персональных данных при их обработке в информационной системе обеспечивается с помощью системы защиты персональных данных, нейтрализующей актуальные угрозы.</w:t>
      </w:r>
    </w:p>
    <w:p w:rsidR="00407C24" w:rsidRDefault="00235A94">
      <w:pPr>
        <w:pStyle w:val="afe"/>
        <w:widowControl w:val="0"/>
        <w:numPr>
          <w:ilvl w:val="1"/>
          <w:numId w:val="17"/>
        </w:numPr>
        <w:spacing w:after="0" w:line="240" w:lineRule="auto"/>
        <w:ind w:left="0" w:hanging="11"/>
        <w:jc w:val="both"/>
        <w:rPr>
          <w:rFonts w:ascii="Tinos" w:eastAsia="Tinos" w:hAnsi="Tinos" w:cs="Tinos"/>
        </w:rPr>
      </w:pPr>
      <w:r>
        <w:rPr>
          <w:rFonts w:ascii="Tinos" w:eastAsia="Tinos" w:hAnsi="Tinos" w:cs="Tinos"/>
          <w:spacing w:val="-5"/>
          <w:sz w:val="24"/>
          <w:szCs w:val="24"/>
        </w:rPr>
        <w:t>Система защиты персональных данных включает в себя организационные и (или) технические меры, определенные с учетом актуальных угроз безопасности персональных данных и информационных технологий, используемых в информационных системах.</w:t>
      </w:r>
    </w:p>
    <w:p w:rsidR="00407C24" w:rsidRDefault="00407C24">
      <w:pPr>
        <w:rPr>
          <w:rFonts w:ascii="Tinos" w:eastAsia="Tinos" w:hAnsi="Tinos" w:cs="Tinos"/>
          <w:spacing w:val="-5"/>
          <w:sz w:val="24"/>
          <w:szCs w:val="24"/>
        </w:rPr>
      </w:pPr>
    </w:p>
    <w:p w:rsidR="00407C24" w:rsidRDefault="00235A94">
      <w:pPr>
        <w:rPr>
          <w:rFonts w:ascii="Tinos" w:eastAsia="Tinos" w:hAnsi="Tinos" w:cs="Tinos"/>
          <w:spacing w:val="-5"/>
          <w:sz w:val="24"/>
          <w:szCs w:val="24"/>
        </w:rPr>
      </w:pPr>
      <w:r>
        <w:rPr>
          <w:rFonts w:ascii="Tinos" w:eastAsia="Tinos" w:hAnsi="Tinos" w:cs="Tinos"/>
          <w:spacing w:val="-5"/>
          <w:sz w:val="24"/>
          <w:szCs w:val="24"/>
        </w:rPr>
        <w:t>Агент                                                                                        Принципал</w:t>
      </w:r>
    </w:p>
    <w:p w:rsidR="00B83218" w:rsidRDefault="00B83218">
      <w:pPr>
        <w:rPr>
          <w:rFonts w:ascii="Tinos" w:eastAsia="Tinos" w:hAnsi="Tinos" w:cs="Tinos"/>
          <w:spacing w:val="-5"/>
          <w:sz w:val="24"/>
          <w:szCs w:val="24"/>
        </w:rPr>
      </w:pPr>
    </w:p>
    <w:p w:rsidR="00407C24" w:rsidRDefault="00235A94">
      <w:pPr>
        <w:rPr>
          <w:rFonts w:ascii="Tinos" w:eastAsia="Tinos" w:hAnsi="Tinos" w:cs="Tinos"/>
          <w:spacing w:val="-5"/>
          <w:sz w:val="24"/>
          <w:szCs w:val="24"/>
        </w:rPr>
      </w:pPr>
      <w:r>
        <w:rPr>
          <w:rFonts w:ascii="Tinos" w:eastAsia="Tinos" w:hAnsi="Tinos" w:cs="Tinos"/>
          <w:spacing w:val="-5"/>
          <w:sz w:val="24"/>
          <w:szCs w:val="24"/>
        </w:rPr>
        <w:t xml:space="preserve"> _______________________________________     ________________________________________</w:t>
      </w:r>
      <w:r>
        <w:rPr>
          <w:rFonts w:ascii="Tinos" w:eastAsia="Tinos" w:hAnsi="Tinos" w:cs="Tinos"/>
          <w:spacing w:val="-5"/>
          <w:sz w:val="24"/>
          <w:szCs w:val="24"/>
        </w:rPr>
        <w:br w:type="page" w:clear="all"/>
      </w:r>
    </w:p>
    <w:p w:rsidR="00407C24" w:rsidRDefault="00235A94">
      <w:pPr>
        <w:widowControl w:val="0"/>
        <w:tabs>
          <w:tab w:val="left" w:pos="725"/>
        </w:tabs>
        <w:spacing w:after="0" w:line="240" w:lineRule="auto"/>
        <w:jc w:val="right"/>
        <w:rPr>
          <w:rFonts w:ascii="Tinos" w:hAnsi="Tinos" w:cs="Tinos"/>
          <w:spacing w:val="-5"/>
          <w:szCs w:val="22"/>
        </w:rPr>
      </w:pPr>
      <w:r>
        <w:rPr>
          <w:rFonts w:ascii="Tinos" w:eastAsia="Tinos" w:hAnsi="Tinos" w:cs="Tinos"/>
          <w:spacing w:val="-5"/>
          <w:szCs w:val="22"/>
        </w:rPr>
        <w:lastRenderedPageBreak/>
        <w:t>Приложение № 6</w:t>
      </w:r>
    </w:p>
    <w:p w:rsidR="00407C24" w:rsidRDefault="00235A94">
      <w:pPr>
        <w:widowControl w:val="0"/>
        <w:tabs>
          <w:tab w:val="left" w:pos="725"/>
        </w:tabs>
        <w:spacing w:after="0" w:line="240" w:lineRule="auto"/>
        <w:jc w:val="right"/>
        <w:rPr>
          <w:rFonts w:ascii="Tinos" w:hAnsi="Tinos" w:cs="Tinos"/>
          <w:spacing w:val="-5"/>
          <w:szCs w:val="22"/>
        </w:rPr>
      </w:pPr>
      <w:r>
        <w:rPr>
          <w:rFonts w:ascii="Tinos" w:eastAsia="Tinos" w:hAnsi="Tinos" w:cs="Tinos"/>
          <w:spacing w:val="-5"/>
          <w:szCs w:val="22"/>
        </w:rPr>
        <w:t>к Агентскому договору № ___</w:t>
      </w:r>
    </w:p>
    <w:p w:rsidR="00407C24" w:rsidRDefault="00235A94">
      <w:pPr>
        <w:spacing w:after="0" w:line="240" w:lineRule="auto"/>
        <w:jc w:val="both"/>
        <w:rPr>
          <w:rFonts w:ascii="Tinos" w:hAnsi="Tinos" w:cs="Tinos"/>
          <w:spacing w:val="-5"/>
          <w:szCs w:val="22"/>
        </w:rPr>
      </w:pPr>
      <w:r>
        <w:rPr>
          <w:rFonts w:ascii="Tinos" w:eastAsia="Tinos" w:hAnsi="Tinos" w:cs="Tinos"/>
          <w:spacing w:val="-5"/>
          <w:szCs w:val="22"/>
        </w:rPr>
        <w:tab/>
      </w:r>
      <w:r>
        <w:rPr>
          <w:rFonts w:ascii="Tinos" w:eastAsia="Tinos" w:hAnsi="Tinos" w:cs="Tinos"/>
          <w:spacing w:val="-5"/>
          <w:szCs w:val="22"/>
        </w:rPr>
        <w:tab/>
      </w:r>
      <w:r>
        <w:rPr>
          <w:rFonts w:ascii="Tinos" w:eastAsia="Tinos" w:hAnsi="Tinos" w:cs="Tinos"/>
          <w:spacing w:val="-5"/>
          <w:szCs w:val="22"/>
        </w:rPr>
        <w:tab/>
      </w:r>
      <w:r>
        <w:rPr>
          <w:rFonts w:ascii="Tinos" w:eastAsia="Tinos" w:hAnsi="Tinos" w:cs="Tinos"/>
          <w:spacing w:val="-5"/>
          <w:szCs w:val="22"/>
        </w:rPr>
        <w:tab/>
      </w:r>
      <w:r>
        <w:rPr>
          <w:rFonts w:ascii="Tinos" w:eastAsia="Tinos" w:hAnsi="Tinos" w:cs="Tinos"/>
          <w:spacing w:val="-5"/>
          <w:szCs w:val="22"/>
        </w:rPr>
        <w:tab/>
        <w:t xml:space="preserve">                                                              </w:t>
      </w:r>
      <w:r w:rsidR="00C5284C">
        <w:rPr>
          <w:rFonts w:ascii="Tinos" w:eastAsia="Tinos" w:hAnsi="Tinos" w:cs="Tinos"/>
          <w:spacing w:val="-5"/>
          <w:szCs w:val="22"/>
        </w:rPr>
        <w:t xml:space="preserve">        от «_____» ________ 20__</w:t>
      </w:r>
      <w:r>
        <w:rPr>
          <w:rFonts w:ascii="Tinos" w:eastAsia="Tinos" w:hAnsi="Tinos" w:cs="Tinos"/>
          <w:spacing w:val="-5"/>
          <w:szCs w:val="22"/>
        </w:rPr>
        <w:t xml:space="preserve"> г.</w:t>
      </w:r>
    </w:p>
    <w:p w:rsidR="00407C24" w:rsidRDefault="00407C24">
      <w:pPr>
        <w:spacing w:after="0" w:line="240" w:lineRule="auto"/>
        <w:jc w:val="both"/>
        <w:rPr>
          <w:rFonts w:ascii="Tinos" w:hAnsi="Tinos" w:cs="Tinos"/>
          <w:spacing w:val="-5"/>
          <w:sz w:val="21"/>
          <w:szCs w:val="21"/>
        </w:rPr>
      </w:pPr>
    </w:p>
    <w:p w:rsidR="00407C24" w:rsidRDefault="00235A94">
      <w:pPr>
        <w:spacing w:after="0" w:line="240" w:lineRule="auto"/>
        <w:jc w:val="center"/>
        <w:rPr>
          <w:rFonts w:ascii="Tinos" w:eastAsia="Tinos" w:hAnsi="Tinos" w:cs="Tinos"/>
          <w:b/>
          <w:bCs/>
          <w:color w:val="auto"/>
          <w:sz w:val="24"/>
          <w:szCs w:val="24"/>
        </w:rPr>
      </w:pPr>
      <w:r>
        <w:rPr>
          <w:rFonts w:ascii="Tinos" w:eastAsia="Tinos" w:hAnsi="Tinos" w:cs="Tinos"/>
          <w:b/>
          <w:bCs/>
          <w:spacing w:val="-5"/>
          <w:sz w:val="24"/>
          <w:szCs w:val="24"/>
        </w:rPr>
        <w:t xml:space="preserve">Форма согласия на обработку персональных данных </w:t>
      </w:r>
    </w:p>
    <w:p w:rsidR="00407C24" w:rsidRDefault="00235A94">
      <w:pPr>
        <w:spacing w:after="0" w:line="240" w:lineRule="auto"/>
        <w:jc w:val="center"/>
        <w:rPr>
          <w:rFonts w:ascii="Tinos" w:eastAsia="Tinos" w:hAnsi="Tinos" w:cs="Tinos"/>
          <w:bCs/>
          <w:i/>
          <w:color w:val="auto"/>
          <w:sz w:val="20"/>
        </w:rPr>
      </w:pPr>
      <w:proofErr w:type="gramStart"/>
      <w:r>
        <w:rPr>
          <w:rFonts w:ascii="Tinos" w:eastAsia="Tinos" w:hAnsi="Tinos" w:cs="Tinos"/>
          <w:b/>
          <w:color w:val="auto"/>
          <w:sz w:val="20"/>
        </w:rPr>
        <w:t>(</w:t>
      </w:r>
      <w:r>
        <w:rPr>
          <w:rFonts w:ascii="Tinos" w:eastAsia="Tinos" w:hAnsi="Tinos" w:cs="Tinos"/>
          <w:i/>
          <w:iCs/>
          <w:color w:val="auto"/>
          <w:sz w:val="20"/>
        </w:rPr>
        <w:t>при регистрации в государственной информационной системе Ярославской области</w:t>
      </w:r>
      <w:proofErr w:type="gramEnd"/>
    </w:p>
    <w:p w:rsidR="00407C24" w:rsidRDefault="00235A94">
      <w:pPr>
        <w:spacing w:after="0" w:line="240" w:lineRule="auto"/>
        <w:jc w:val="center"/>
        <w:rPr>
          <w:rFonts w:ascii="Tinos" w:hAnsi="Tinos" w:cs="Tinos"/>
          <w:b/>
          <w:bCs/>
          <w:color w:val="auto"/>
          <w:sz w:val="20"/>
        </w:rPr>
      </w:pPr>
      <w:proofErr w:type="gramStart"/>
      <w:r>
        <w:rPr>
          <w:rFonts w:ascii="Tinos" w:eastAsia="Tinos" w:hAnsi="Tinos" w:cs="Tinos"/>
          <w:i/>
          <w:iCs/>
          <w:color w:val="auto"/>
          <w:sz w:val="20"/>
        </w:rPr>
        <w:t>«Карта жителя Ярославской области»</w:t>
      </w:r>
      <w:r>
        <w:rPr>
          <w:rFonts w:ascii="Tinos" w:hAnsi="Tinos" w:cs="Tinos"/>
          <w:b/>
          <w:color w:val="auto"/>
          <w:sz w:val="20"/>
        </w:rPr>
        <w:t>)</w:t>
      </w:r>
      <w:proofErr w:type="gramEnd"/>
    </w:p>
    <w:p w:rsidR="00407C24" w:rsidRDefault="00407C24">
      <w:pPr>
        <w:spacing w:after="0" w:line="240" w:lineRule="auto"/>
        <w:jc w:val="center"/>
        <w:rPr>
          <w:rFonts w:ascii="Tinos" w:hAnsi="Tinos" w:cs="Tinos"/>
          <w:b/>
          <w:bCs/>
          <w:color w:val="auto"/>
          <w:sz w:val="24"/>
          <w:szCs w:val="24"/>
        </w:rPr>
      </w:pPr>
    </w:p>
    <w:p w:rsidR="00407C24" w:rsidRDefault="00235A94">
      <w:pPr>
        <w:spacing w:after="0" w:line="240" w:lineRule="auto"/>
        <w:jc w:val="center"/>
        <w:rPr>
          <w:rFonts w:ascii="Tinos" w:hAnsi="Tinos" w:cs="Tinos"/>
          <w:b/>
          <w:bCs/>
          <w:color w:val="auto"/>
          <w:sz w:val="24"/>
          <w:szCs w:val="24"/>
        </w:rPr>
      </w:pPr>
      <w:r>
        <w:rPr>
          <w:rFonts w:ascii="Tinos" w:hAnsi="Tinos" w:cs="Tinos"/>
          <w:b/>
          <w:color w:val="auto"/>
          <w:sz w:val="24"/>
          <w:szCs w:val="24"/>
        </w:rPr>
        <w:t>СОГЛАСИЕ</w:t>
      </w:r>
    </w:p>
    <w:p w:rsidR="00407C24" w:rsidRDefault="00235A94">
      <w:pPr>
        <w:spacing w:after="0" w:line="240" w:lineRule="auto"/>
        <w:jc w:val="center"/>
        <w:rPr>
          <w:rFonts w:ascii="Tinos" w:hAnsi="Tinos" w:cs="Tinos"/>
          <w:b/>
          <w:bCs/>
          <w:color w:val="auto"/>
          <w:sz w:val="24"/>
          <w:szCs w:val="24"/>
        </w:rPr>
      </w:pPr>
      <w:r>
        <w:rPr>
          <w:rFonts w:ascii="Tinos" w:hAnsi="Tinos" w:cs="Tinos"/>
          <w:b/>
          <w:color w:val="auto"/>
          <w:sz w:val="24"/>
          <w:szCs w:val="24"/>
        </w:rPr>
        <w:t>на обработку персональных данных</w:t>
      </w:r>
    </w:p>
    <w:p w:rsidR="00407C24" w:rsidRDefault="00407C24">
      <w:pPr>
        <w:spacing w:after="0" w:line="240" w:lineRule="auto"/>
        <w:jc w:val="center"/>
        <w:rPr>
          <w:rFonts w:ascii="Tinos" w:hAnsi="Tinos" w:cs="Tinos"/>
          <w:b/>
          <w:bCs/>
          <w:color w:val="auto"/>
          <w:sz w:val="24"/>
          <w:szCs w:val="24"/>
        </w:rPr>
      </w:pPr>
    </w:p>
    <w:p w:rsidR="00407C24" w:rsidRDefault="00235A94">
      <w:pPr>
        <w:spacing w:before="113"/>
        <w:jc w:val="both"/>
        <w:rPr>
          <w:rFonts w:ascii="Tinos" w:hAnsi="Tinos" w:cs="Tinos"/>
          <w:bCs/>
          <w:i/>
          <w:color w:val="0000FF"/>
          <w:sz w:val="24"/>
          <w:szCs w:val="24"/>
        </w:rPr>
      </w:pPr>
      <w:r>
        <w:rPr>
          <w:rFonts w:ascii="Tinos" w:eastAsia="Tinos" w:hAnsi="Tinos" w:cs="Tinos"/>
          <w:i/>
          <w:iCs/>
          <w:color w:val="0000FF"/>
          <w:sz w:val="20"/>
          <w:highlight w:val="lightGray"/>
        </w:rPr>
        <w:t xml:space="preserve">Вариант 1: при подписании Согласия </w:t>
      </w:r>
      <w:proofErr w:type="gramStart"/>
      <w:r>
        <w:rPr>
          <w:rFonts w:ascii="Tinos" w:eastAsia="Tinos" w:hAnsi="Tinos" w:cs="Tinos"/>
          <w:i/>
          <w:iCs/>
          <w:color w:val="0000FF"/>
          <w:sz w:val="20"/>
          <w:highlight w:val="lightGray"/>
          <w:u w:val="single"/>
        </w:rPr>
        <w:t>самолично</w:t>
      </w:r>
      <w:proofErr w:type="gramEnd"/>
      <w:r>
        <w:rPr>
          <w:rFonts w:ascii="Tinos" w:eastAsia="Tinos" w:hAnsi="Tinos" w:cs="Tinos"/>
          <w:i/>
          <w:iCs/>
          <w:color w:val="0000FF"/>
          <w:sz w:val="20"/>
          <w:highlight w:val="lightGray"/>
          <w:u w:val="single"/>
        </w:rPr>
        <w:t xml:space="preserve"> </w:t>
      </w:r>
      <w:r>
        <w:rPr>
          <w:rFonts w:ascii="Tinos" w:eastAsia="Tinos" w:hAnsi="Tinos" w:cs="Tinos"/>
          <w:i/>
          <w:iCs/>
          <w:color w:val="0000FF"/>
          <w:sz w:val="20"/>
          <w:highlight w:val="lightGray"/>
        </w:rPr>
        <w:t>субъектом персональных данных.</w:t>
      </w:r>
    </w:p>
    <w:p w:rsidR="00407C24" w:rsidRDefault="00235A94">
      <w:pPr>
        <w:spacing w:after="0"/>
        <w:ind w:right="-566"/>
        <w:jc w:val="both"/>
        <w:rPr>
          <w:rFonts w:ascii="Tinos" w:hAnsi="Tinos" w:cs="Tinos"/>
          <w:bCs/>
          <w:i/>
          <w:color w:val="auto"/>
          <w:sz w:val="24"/>
          <w:szCs w:val="24"/>
        </w:rPr>
      </w:pPr>
      <w:r>
        <w:rPr>
          <w:rFonts w:ascii="Tinos" w:eastAsia="Tinos" w:hAnsi="Tinos" w:cs="Tinos"/>
          <w:color w:val="auto"/>
          <w:sz w:val="24"/>
          <w:szCs w:val="24"/>
          <w:lang w:eastAsia="en-US"/>
        </w:rPr>
        <w:t>Я,</w:t>
      </w:r>
      <w:proofErr w:type="gramStart"/>
      <w:r>
        <w:rPr>
          <w:rFonts w:ascii="Tinos" w:eastAsia="Tinos" w:hAnsi="Tinos" w:cs="Tinos"/>
          <w:color w:val="auto"/>
          <w:sz w:val="24"/>
          <w:szCs w:val="24"/>
          <w:u w:val="single"/>
          <w:lang w:eastAsia="en-US"/>
        </w:rPr>
        <w:t xml:space="preserve">                                                                                                                                                                   </w:t>
      </w:r>
      <w:r>
        <w:rPr>
          <w:rFonts w:ascii="Tinos" w:eastAsia="Tinos" w:hAnsi="Tinos" w:cs="Tinos"/>
          <w:color w:val="auto"/>
          <w:sz w:val="24"/>
          <w:szCs w:val="24"/>
          <w:u w:val="single"/>
        </w:rPr>
        <w:t> </w:t>
      </w:r>
      <w:r>
        <w:rPr>
          <w:rFonts w:ascii="Tinos" w:eastAsia="Tinos" w:hAnsi="Tinos" w:cs="Tinos"/>
          <w:sz w:val="24"/>
          <w:szCs w:val="24"/>
        </w:rPr>
        <w:t>,</w:t>
      </w:r>
      <w:proofErr w:type="gramEnd"/>
    </w:p>
    <w:p w:rsidR="00407C24" w:rsidRDefault="00235A94">
      <w:pPr>
        <w:spacing w:before="40" w:after="0" w:line="120" w:lineRule="auto"/>
        <w:jc w:val="center"/>
        <w:rPr>
          <w:rFonts w:ascii="Tinos" w:hAnsi="Tinos" w:cs="Tinos"/>
          <w:color w:val="auto"/>
          <w:sz w:val="24"/>
          <w:szCs w:val="24"/>
        </w:rPr>
      </w:pPr>
      <w:r>
        <w:rPr>
          <w:rFonts w:ascii="Tinos" w:eastAsia="Tinos" w:hAnsi="Tinos" w:cs="Tinos"/>
          <w:color w:val="auto"/>
          <w:sz w:val="24"/>
          <w:szCs w:val="24"/>
          <w:vertAlign w:val="superscript"/>
        </w:rPr>
        <w:t>(полное фамилия, имя, отчество (при наличии))</w:t>
      </w:r>
    </w:p>
    <w:tbl>
      <w:tblPr>
        <w:tblW w:w="10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2977"/>
        <w:gridCol w:w="2126"/>
        <w:gridCol w:w="3793"/>
      </w:tblGrid>
      <w:tr w:rsidR="00407C24">
        <w:trPr>
          <w:trHeight w:val="5"/>
        </w:trPr>
        <w:tc>
          <w:tcPr>
            <w:tcW w:w="10030" w:type="dxa"/>
            <w:gridSpan w:val="4"/>
            <w:shd w:val="clear" w:color="F2F2F2" w:themeColor="background1" w:themeShade="F2" w:fill="F2F2F2" w:themeFill="background1" w:themeFillShade="F2"/>
            <w:vAlign w:val="center"/>
          </w:tcPr>
          <w:p w:rsidR="00407C24" w:rsidRDefault="00235A94">
            <w:pPr>
              <w:spacing w:after="0"/>
              <w:rPr>
                <w:rFonts w:ascii="Tinos" w:hAnsi="Tinos" w:cs="Tinos"/>
                <w:color w:val="000000" w:themeColor="text1"/>
                <w:sz w:val="24"/>
                <w:szCs w:val="24"/>
              </w:rPr>
            </w:pPr>
            <w:r>
              <w:rPr>
                <w:rFonts w:ascii="Tinos" w:eastAsia="Tinos" w:hAnsi="Tinos" w:cs="Tinos"/>
                <w:i/>
                <w:color w:val="000000" w:themeColor="text1"/>
                <w:sz w:val="24"/>
                <w:szCs w:val="24"/>
                <w:u w:val="single"/>
              </w:rPr>
              <w:fldChar w:fldCharType="begin"/>
            </w:r>
            <w:r>
              <w:rPr>
                <w:rFonts w:ascii="Tinos" w:eastAsia="Tinos" w:hAnsi="Tinos" w:cs="Tinos"/>
                <w:i/>
                <w:color w:val="000000" w:themeColor="text1"/>
                <w:sz w:val="24"/>
                <w:szCs w:val="24"/>
                <w:u w:val="single"/>
              </w:rPr>
              <w:instrText xml:space="preserve"> CONTROL Forms.TextBox.1 \s </w:instrText>
            </w:r>
            <w:r>
              <w:rPr>
                <w:rFonts w:ascii="Tinos" w:eastAsia="Tinos" w:hAnsi="Tinos" w:cs="Tinos"/>
                <w:i/>
                <w:color w:val="000000" w:themeColor="text1"/>
                <w:sz w:val="24"/>
                <w:szCs w:val="24"/>
                <w:u w:val="single"/>
              </w:rPr>
              <w:fldChar w:fldCharType="end"/>
            </w:r>
            <w:r>
              <w:rPr>
                <w:rFonts w:ascii="Tinos" w:eastAsia="Tinos" w:hAnsi="Tinos" w:cs="Tinos"/>
                <w:color w:val="000000" w:themeColor="text1"/>
                <w:sz w:val="24"/>
                <w:szCs w:val="24"/>
              </w:rPr>
              <w:t>Данные документа, удостоверяющего личность:</w:t>
            </w:r>
          </w:p>
        </w:tc>
      </w:tr>
      <w:tr w:rsidR="00407C24">
        <w:trPr>
          <w:trHeight w:val="448"/>
        </w:trPr>
        <w:tc>
          <w:tcPr>
            <w:tcW w:w="1134" w:type="dxa"/>
            <w:shd w:val="clear" w:color="F2F2F2" w:themeColor="background1" w:themeShade="F2" w:fill="F2F2F2" w:themeFill="background1" w:themeFillShade="F2"/>
            <w:vAlign w:val="center"/>
          </w:tcPr>
          <w:p w:rsidR="00407C24" w:rsidRDefault="00235A94">
            <w:pPr>
              <w:tabs>
                <w:tab w:val="center" w:pos="459"/>
              </w:tabs>
              <w:spacing w:after="0"/>
              <w:rPr>
                <w:rFonts w:ascii="Tinos" w:hAnsi="Tinos" w:cs="Tinos"/>
                <w:i/>
                <w:color w:val="000000" w:themeColor="text1"/>
                <w:sz w:val="24"/>
                <w:szCs w:val="24"/>
              </w:rPr>
            </w:pPr>
            <w:r>
              <w:rPr>
                <w:rFonts w:ascii="Tinos" w:eastAsia="Tinos" w:hAnsi="Tinos" w:cs="Tinos"/>
                <w:i/>
                <w:color w:val="000000" w:themeColor="text1"/>
                <w:sz w:val="24"/>
                <w:szCs w:val="24"/>
                <w:shd w:val="clear" w:color="F2F2F2" w:themeColor="background1" w:themeShade="F2" w:fill="F2F2F2" w:themeFill="background1" w:themeFillShade="F2"/>
              </w:rPr>
              <w:t>Номер:</w:t>
            </w:r>
            <w:r>
              <w:rPr>
                <w:rFonts w:ascii="Tinos" w:eastAsia="Tinos" w:hAnsi="Tinos" w:cs="Tinos"/>
                <w:i/>
                <w:color w:val="000000" w:themeColor="text1"/>
                <w:sz w:val="24"/>
                <w:szCs w:val="24"/>
                <w:shd w:val="clear" w:color="F2F2F2" w:themeColor="background1" w:themeShade="F2" w:fill="F2F2F2" w:themeFill="background1" w:themeFillShade="F2"/>
              </w:rPr>
              <w:tab/>
            </w:r>
          </w:p>
        </w:tc>
        <w:tc>
          <w:tcPr>
            <w:tcW w:w="2977" w:type="dxa"/>
          </w:tcPr>
          <w:p w:rsidR="00407C24" w:rsidRDefault="00235A94">
            <w:pPr>
              <w:spacing w:after="0"/>
              <w:rPr>
                <w:rFonts w:ascii="Tinos" w:hAnsi="Tinos" w:cs="Tinos"/>
                <w:color w:val="000000" w:themeColor="text1"/>
                <w:szCs w:val="22"/>
              </w:rPr>
            </w:pPr>
            <w:r>
              <w:rPr>
                <w:rFonts w:ascii="Tinos" w:eastAsia="Tinos" w:hAnsi="Tinos" w:cs="Tinos"/>
                <w:i/>
                <w:color w:val="0000FF"/>
                <w:szCs w:val="22"/>
              </w:rPr>
              <w:t xml:space="preserve">(указать серию и номер паспорта в формате ХХ </w:t>
            </w:r>
            <w:proofErr w:type="spellStart"/>
            <w:r>
              <w:rPr>
                <w:rFonts w:ascii="Tinos" w:eastAsia="Tinos" w:hAnsi="Tinos" w:cs="Tinos"/>
                <w:i/>
                <w:color w:val="0000FF"/>
                <w:szCs w:val="22"/>
              </w:rPr>
              <w:t>ХХ</w:t>
            </w:r>
            <w:proofErr w:type="spellEnd"/>
            <w:r>
              <w:rPr>
                <w:rFonts w:ascii="Tinos" w:eastAsia="Tinos" w:hAnsi="Tinos" w:cs="Tinos"/>
                <w:i/>
                <w:color w:val="0000FF"/>
                <w:szCs w:val="22"/>
              </w:rPr>
              <w:t xml:space="preserve"> ХХХХХХ</w:t>
            </w:r>
            <w:proofErr w:type="gramStart"/>
            <w:r>
              <w:rPr>
                <w:rFonts w:ascii="Tinos" w:eastAsia="Tinos" w:hAnsi="Tinos" w:cs="Tinos"/>
                <w:i/>
                <w:color w:val="0000FF"/>
                <w:szCs w:val="22"/>
              </w:rPr>
              <w:t xml:space="preserve"> )</w:t>
            </w:r>
            <w:proofErr w:type="gramEnd"/>
          </w:p>
        </w:tc>
        <w:tc>
          <w:tcPr>
            <w:tcW w:w="2126" w:type="dxa"/>
            <w:shd w:val="clear" w:color="F2F2F2" w:themeColor="background1" w:themeShade="F2" w:fill="F2F2F2" w:themeFill="background1" w:themeFillShade="F2"/>
            <w:vAlign w:val="center"/>
          </w:tcPr>
          <w:p w:rsidR="00407C24" w:rsidRDefault="00235A94">
            <w:pPr>
              <w:spacing w:after="0"/>
              <w:rPr>
                <w:rFonts w:ascii="Tinos" w:hAnsi="Tinos" w:cs="Tinos"/>
                <w:i/>
                <w:color w:val="000000" w:themeColor="text1"/>
                <w:sz w:val="24"/>
                <w:szCs w:val="24"/>
              </w:rPr>
            </w:pPr>
            <w:r>
              <w:rPr>
                <w:rFonts w:ascii="Tinos" w:eastAsia="Tinos" w:hAnsi="Tinos" w:cs="Tinos"/>
                <w:i/>
                <w:color w:val="000000" w:themeColor="text1"/>
                <w:sz w:val="24"/>
                <w:szCs w:val="24"/>
              </w:rPr>
              <w:t>Дата выдачи:</w:t>
            </w:r>
          </w:p>
        </w:tc>
        <w:tc>
          <w:tcPr>
            <w:tcW w:w="3793" w:type="dxa"/>
            <w:vAlign w:val="center"/>
          </w:tcPr>
          <w:p w:rsidR="00407C24" w:rsidRDefault="00235A94">
            <w:pPr>
              <w:spacing w:after="0"/>
              <w:rPr>
                <w:rFonts w:ascii="Tinos" w:hAnsi="Tinos" w:cs="Tinos"/>
                <w:color w:val="000000" w:themeColor="text1"/>
                <w:szCs w:val="22"/>
              </w:rPr>
            </w:pPr>
            <w:r>
              <w:rPr>
                <w:rFonts w:ascii="Tinos" w:eastAsia="Tinos" w:hAnsi="Tinos" w:cs="Tinos"/>
                <w:color w:val="0000FF"/>
                <w:szCs w:val="22"/>
              </w:rPr>
              <w:fldChar w:fldCharType="begin"/>
            </w:r>
            <w:r>
              <w:rPr>
                <w:rFonts w:ascii="Tinos" w:eastAsia="Tinos" w:hAnsi="Tinos" w:cs="Tinos"/>
                <w:color w:val="0000FF"/>
                <w:szCs w:val="22"/>
              </w:rPr>
              <w:instrText xml:space="preserve"> FORMTEXT </w:instrText>
            </w:r>
            <w:r>
              <w:rPr>
                <w:rFonts w:ascii="Tinos" w:eastAsia="Tinos" w:hAnsi="Tinos" w:cs="Tinos"/>
                <w:color w:val="0000FF"/>
                <w:szCs w:val="22"/>
              </w:rPr>
              <w:fldChar w:fldCharType="separate"/>
            </w:r>
            <w:r>
              <w:rPr>
                <w:rFonts w:ascii="Tinos" w:eastAsia="Tinos" w:hAnsi="Tinos" w:cs="Tinos"/>
                <w:i/>
                <w:iCs/>
                <w:color w:val="0000FF"/>
                <w:szCs w:val="22"/>
              </w:rPr>
              <w:t>(число, месяц, год в формате хх____</w:t>
            </w:r>
            <w:r>
              <w:rPr>
                <w:rFonts w:ascii="Tinos" w:eastAsia="Tinos" w:hAnsi="Tinos" w:cs="Tinos"/>
                <w:color w:val="0000FF"/>
                <w:szCs w:val="22"/>
              </w:rPr>
              <w:t>__хххх)</w:t>
            </w:r>
            <w:r>
              <w:rPr>
                <w:rFonts w:ascii="Tinos" w:eastAsia="Tinos" w:hAnsi="Tinos" w:cs="Tinos"/>
                <w:color w:val="0000FF"/>
                <w:szCs w:val="22"/>
              </w:rPr>
              <w:fldChar w:fldCharType="end"/>
            </w:r>
          </w:p>
        </w:tc>
      </w:tr>
      <w:tr w:rsidR="00407C24">
        <w:trPr>
          <w:trHeight w:val="467"/>
        </w:trPr>
        <w:tc>
          <w:tcPr>
            <w:tcW w:w="4111" w:type="dxa"/>
            <w:gridSpan w:val="2"/>
            <w:shd w:val="clear" w:color="F2F2F2" w:themeColor="background1" w:themeShade="F2" w:fill="F2F2F2" w:themeFill="background1" w:themeFillShade="F2"/>
            <w:vAlign w:val="center"/>
          </w:tcPr>
          <w:p w:rsidR="00407C24" w:rsidRDefault="00235A94">
            <w:pPr>
              <w:spacing w:after="0"/>
              <w:ind w:right="-71"/>
              <w:rPr>
                <w:rFonts w:ascii="Tinos" w:hAnsi="Tinos" w:cs="Tinos"/>
                <w:color w:val="000000" w:themeColor="text1"/>
                <w:sz w:val="24"/>
                <w:szCs w:val="24"/>
              </w:rPr>
            </w:pPr>
            <w:r>
              <w:rPr>
                <w:rFonts w:ascii="Tinos" w:eastAsia="Tinos" w:hAnsi="Tinos" w:cs="Tinos"/>
                <w:i/>
                <w:color w:val="000000" w:themeColor="text1"/>
                <w:sz w:val="24"/>
                <w:szCs w:val="24"/>
              </w:rPr>
              <w:t>Наименование органа, выдавшего документ:</w:t>
            </w:r>
          </w:p>
        </w:tc>
        <w:tc>
          <w:tcPr>
            <w:tcW w:w="5919" w:type="dxa"/>
            <w:gridSpan w:val="2"/>
          </w:tcPr>
          <w:p w:rsidR="00407C24" w:rsidRDefault="00407C24">
            <w:pPr>
              <w:spacing w:after="0"/>
              <w:jc w:val="center"/>
              <w:rPr>
                <w:rFonts w:ascii="Tinos" w:hAnsi="Tinos" w:cs="Tinos"/>
                <w:color w:val="000000" w:themeColor="text1"/>
                <w:sz w:val="24"/>
                <w:szCs w:val="24"/>
              </w:rPr>
            </w:pPr>
          </w:p>
        </w:tc>
      </w:tr>
      <w:tr w:rsidR="00407C24">
        <w:trPr>
          <w:trHeight w:val="557"/>
        </w:trPr>
        <w:tc>
          <w:tcPr>
            <w:tcW w:w="4111" w:type="dxa"/>
            <w:gridSpan w:val="2"/>
            <w:shd w:val="clear" w:color="F2F2F2" w:themeColor="background1" w:themeShade="F2" w:fill="F2F2F2" w:themeFill="background1" w:themeFillShade="F2"/>
            <w:vAlign w:val="center"/>
          </w:tcPr>
          <w:p w:rsidR="00407C24" w:rsidRDefault="00235A94">
            <w:pPr>
              <w:spacing w:after="0"/>
              <w:ind w:right="-71"/>
              <w:rPr>
                <w:rFonts w:ascii="Tinos" w:hAnsi="Tinos" w:cs="Tinos"/>
                <w:i/>
                <w:iCs/>
                <w:color w:val="000000" w:themeColor="text1"/>
                <w:sz w:val="24"/>
                <w:szCs w:val="24"/>
              </w:rPr>
            </w:pPr>
            <w:r>
              <w:rPr>
                <w:rFonts w:ascii="Tinos" w:eastAsia="Tinos" w:hAnsi="Tinos" w:cs="Tinos"/>
                <w:i/>
                <w:iCs/>
                <w:color w:val="000000" w:themeColor="text1"/>
                <w:sz w:val="24"/>
                <w:szCs w:val="24"/>
              </w:rPr>
              <w:t>Адрес регистрации:</w:t>
            </w:r>
          </w:p>
        </w:tc>
        <w:tc>
          <w:tcPr>
            <w:tcW w:w="5919" w:type="dxa"/>
            <w:gridSpan w:val="2"/>
          </w:tcPr>
          <w:p w:rsidR="00407C24" w:rsidRDefault="00235A94">
            <w:pPr>
              <w:spacing w:after="0"/>
              <w:rPr>
                <w:rFonts w:ascii="Tinos" w:hAnsi="Tinos" w:cs="Tinos"/>
                <w:bCs/>
                <w:i/>
                <w:iCs/>
                <w:color w:val="0000FF"/>
                <w:szCs w:val="22"/>
              </w:rPr>
            </w:pPr>
            <w:r>
              <w:rPr>
                <w:rFonts w:ascii="Tinos" w:eastAsia="Tinos" w:hAnsi="Tinos" w:cs="Tinos"/>
                <w:i/>
                <w:iCs/>
                <w:color w:val="0000FF"/>
                <w:szCs w:val="22"/>
              </w:rPr>
              <w:fldChar w:fldCharType="begin"/>
            </w:r>
            <w:r>
              <w:rPr>
                <w:rFonts w:ascii="Tinos" w:eastAsia="Tinos" w:hAnsi="Tinos" w:cs="Tinos"/>
                <w:i/>
                <w:iCs/>
                <w:color w:val="0000FF"/>
                <w:szCs w:val="22"/>
              </w:rPr>
              <w:instrText xml:space="preserve"> FORMTEXT </w:instrText>
            </w:r>
            <w:r>
              <w:rPr>
                <w:rFonts w:ascii="Tinos" w:eastAsia="Tinos" w:hAnsi="Tinos" w:cs="Tinos"/>
                <w:i/>
                <w:iCs/>
                <w:color w:val="0000FF"/>
                <w:szCs w:val="22"/>
              </w:rPr>
              <w:fldChar w:fldCharType="separate"/>
            </w:r>
            <w:r>
              <w:rPr>
                <w:rFonts w:ascii="Tinos" w:eastAsia="Tinos" w:hAnsi="Tinos" w:cs="Tinos"/>
                <w:i/>
                <w:iCs/>
                <w:color w:val="0000FF"/>
                <w:szCs w:val="22"/>
              </w:rPr>
              <w:t>(если нет регистрации по месту жительства, указывается адрес места пребывания и дата регистрации)</w:t>
            </w:r>
            <w:r>
              <w:rPr>
                <w:rFonts w:ascii="Tinos" w:eastAsia="Tinos" w:hAnsi="Tinos" w:cs="Tinos"/>
                <w:i/>
                <w:iCs/>
                <w:color w:val="0000FF"/>
                <w:szCs w:val="22"/>
              </w:rPr>
              <w:fldChar w:fldCharType="end"/>
            </w:r>
          </w:p>
        </w:tc>
      </w:tr>
    </w:tbl>
    <w:p w:rsidR="00407C24" w:rsidRDefault="00407C24">
      <w:pPr>
        <w:pBdr>
          <w:top w:val="none" w:sz="4" w:space="0" w:color="000000"/>
          <w:left w:val="none" w:sz="4" w:space="0" w:color="000000"/>
          <w:bottom w:val="none" w:sz="4" w:space="0" w:color="000000"/>
          <w:right w:val="none" w:sz="4" w:space="0" w:color="000000"/>
        </w:pBdr>
        <w:spacing w:after="0" w:line="283" w:lineRule="atLeast"/>
        <w:ind w:firstLine="540"/>
        <w:jc w:val="both"/>
        <w:rPr>
          <w:rFonts w:ascii="Tinos" w:hAnsi="Tinos" w:cs="Tinos"/>
          <w:sz w:val="24"/>
          <w:szCs w:val="24"/>
        </w:rPr>
      </w:pPr>
    </w:p>
    <w:p w:rsidR="00B83218" w:rsidRPr="00B83218" w:rsidRDefault="00235A94">
      <w:pPr>
        <w:jc w:val="both"/>
        <w:rPr>
          <w:rFonts w:ascii="Tinos" w:eastAsia="Tinos" w:hAnsi="Tinos" w:cs="Tinos"/>
          <w:i/>
          <w:iCs/>
          <w:color w:val="0000FF"/>
          <w:sz w:val="20"/>
          <w:highlight w:val="lightGray"/>
        </w:rPr>
      </w:pPr>
      <w:r>
        <w:rPr>
          <w:rFonts w:ascii="Tinos" w:eastAsia="Tinos" w:hAnsi="Tinos" w:cs="Tinos"/>
          <w:i/>
          <w:iCs/>
          <w:color w:val="0000FF"/>
          <w:sz w:val="20"/>
          <w:highlight w:val="lightGray"/>
        </w:rPr>
        <w:t xml:space="preserve">Вариант 2: при подписании Согласия </w:t>
      </w:r>
      <w:r>
        <w:rPr>
          <w:rFonts w:ascii="Tinos" w:eastAsia="Tinos" w:hAnsi="Tinos" w:cs="Tinos"/>
          <w:i/>
          <w:iCs/>
          <w:color w:val="0000FF"/>
          <w:sz w:val="20"/>
          <w:highlight w:val="lightGray"/>
          <w:u w:val="single"/>
        </w:rPr>
        <w:t xml:space="preserve">представителем </w:t>
      </w:r>
      <w:r>
        <w:rPr>
          <w:rFonts w:ascii="Tinos" w:eastAsia="Tinos" w:hAnsi="Tinos" w:cs="Tinos"/>
          <w:i/>
          <w:iCs/>
          <w:color w:val="0000FF"/>
          <w:sz w:val="20"/>
          <w:highlight w:val="lightGray"/>
        </w:rPr>
        <w:t>субъекта персональных данных.</w:t>
      </w:r>
    </w:p>
    <w:p w:rsidR="00407C24" w:rsidRDefault="00B83218">
      <w:pPr>
        <w:spacing w:before="57" w:after="0" w:line="120" w:lineRule="auto"/>
        <w:jc w:val="center"/>
        <w:rPr>
          <w:rFonts w:ascii="Tinos" w:hAnsi="Tinos" w:cs="Tinos"/>
          <w:color w:val="auto"/>
          <w:sz w:val="24"/>
          <w:szCs w:val="24"/>
          <w:u w:val="single"/>
        </w:rPr>
      </w:pPr>
      <w:proofErr w:type="gramStart"/>
      <w:r>
        <w:rPr>
          <w:rFonts w:ascii="Tinos" w:eastAsia="Tinos" w:hAnsi="Tinos" w:cs="Tinos"/>
          <w:color w:val="auto"/>
          <w:sz w:val="24"/>
          <w:szCs w:val="24"/>
          <w:lang w:eastAsia="en-US"/>
        </w:rPr>
        <w:t>Я</w:t>
      </w:r>
      <w:r w:rsidR="00235A94">
        <w:rPr>
          <w:rFonts w:ascii="Tinos" w:eastAsia="Tinos" w:hAnsi="Tinos" w:cs="Tinos"/>
          <w:color w:val="auto"/>
          <w:sz w:val="24"/>
          <w:szCs w:val="24"/>
          <w:lang w:eastAsia="en-US"/>
        </w:rPr>
        <w:t xml:space="preserve">, </w:t>
      </w:r>
      <w:r w:rsidR="00235A94">
        <w:rPr>
          <w:rFonts w:ascii="Tinos" w:eastAsia="Tinos" w:hAnsi="Tinos" w:cs="Tinos"/>
          <w:color w:val="auto"/>
          <w:sz w:val="24"/>
          <w:szCs w:val="24"/>
          <w:u w:val="single"/>
          <w:lang w:eastAsia="en-US"/>
        </w:rPr>
        <w:t xml:space="preserve">                                                           </w:t>
      </w:r>
      <w:r w:rsidR="00235A94">
        <w:rPr>
          <w:rFonts w:ascii="Tinos" w:eastAsia="Tinos" w:hAnsi="Tinos" w:cs="Tinos"/>
          <w:color w:val="auto"/>
          <w:sz w:val="24"/>
          <w:szCs w:val="24"/>
          <w:u w:val="single"/>
        </w:rPr>
        <w:t> _________________________________</w:t>
      </w:r>
      <w:r w:rsidR="00235A94">
        <w:rPr>
          <w:rFonts w:ascii="Tinos" w:eastAsia="Tinos" w:hAnsi="Tinos" w:cs="Tinos"/>
          <w:sz w:val="24"/>
          <w:szCs w:val="24"/>
        </w:rPr>
        <w:t>,</w:t>
      </w:r>
      <w:r w:rsidR="00235A94">
        <w:rPr>
          <w:rFonts w:ascii="Tinos" w:eastAsia="Tinos" w:hAnsi="Tinos" w:cs="Tinos"/>
          <w:color w:val="auto"/>
          <w:sz w:val="24"/>
          <w:szCs w:val="24"/>
          <w:vertAlign w:val="superscript"/>
        </w:rPr>
        <w:t>(полное фамилия, имя, отчество (при наличии)</w:t>
      </w:r>
      <w:proofErr w:type="gramEnd"/>
    </w:p>
    <w:tbl>
      <w:tblPr>
        <w:tblW w:w="10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2977"/>
        <w:gridCol w:w="2126"/>
        <w:gridCol w:w="3793"/>
      </w:tblGrid>
      <w:tr w:rsidR="00407C24">
        <w:trPr>
          <w:trHeight w:val="5"/>
        </w:trPr>
        <w:tc>
          <w:tcPr>
            <w:tcW w:w="10030" w:type="dxa"/>
            <w:gridSpan w:val="4"/>
            <w:shd w:val="clear" w:color="F2F2F2" w:themeColor="background1" w:themeShade="F2" w:fill="F2F2F2" w:themeFill="background1" w:themeFillShade="F2"/>
            <w:vAlign w:val="center"/>
          </w:tcPr>
          <w:p w:rsidR="00407C24" w:rsidRDefault="00235A94">
            <w:pPr>
              <w:spacing w:after="0"/>
              <w:rPr>
                <w:rFonts w:ascii="Tinos" w:hAnsi="Tinos" w:cs="Tinos"/>
                <w:color w:val="000000" w:themeColor="text1"/>
                <w:sz w:val="24"/>
                <w:szCs w:val="24"/>
              </w:rPr>
            </w:pPr>
            <w:r>
              <w:rPr>
                <w:rFonts w:ascii="Tinos" w:eastAsia="Tinos" w:hAnsi="Tinos" w:cs="Tinos"/>
                <w:i/>
                <w:color w:val="000000" w:themeColor="text1"/>
                <w:sz w:val="24"/>
                <w:szCs w:val="24"/>
                <w:u w:val="single"/>
              </w:rPr>
              <w:fldChar w:fldCharType="begin"/>
            </w:r>
            <w:r>
              <w:rPr>
                <w:rFonts w:ascii="Tinos" w:eastAsia="Tinos" w:hAnsi="Tinos" w:cs="Tinos"/>
                <w:i/>
                <w:color w:val="000000" w:themeColor="text1"/>
                <w:sz w:val="24"/>
                <w:szCs w:val="24"/>
                <w:u w:val="single"/>
              </w:rPr>
              <w:instrText xml:space="preserve"> CONTROL Forms.TextBox.1 \s </w:instrText>
            </w:r>
            <w:r>
              <w:rPr>
                <w:rFonts w:ascii="Tinos" w:eastAsia="Tinos" w:hAnsi="Tinos" w:cs="Tinos"/>
                <w:i/>
                <w:color w:val="000000" w:themeColor="text1"/>
                <w:sz w:val="24"/>
                <w:szCs w:val="24"/>
                <w:u w:val="single"/>
              </w:rPr>
              <w:fldChar w:fldCharType="end"/>
            </w:r>
            <w:r>
              <w:rPr>
                <w:rFonts w:ascii="Tinos" w:eastAsia="Tinos" w:hAnsi="Tinos" w:cs="Tinos"/>
                <w:color w:val="000000" w:themeColor="text1"/>
                <w:sz w:val="24"/>
                <w:szCs w:val="24"/>
              </w:rPr>
              <w:t>Данные документа, удостоверяющего личность:</w:t>
            </w:r>
          </w:p>
        </w:tc>
      </w:tr>
      <w:tr w:rsidR="00407C24">
        <w:trPr>
          <w:trHeight w:val="129"/>
        </w:trPr>
        <w:tc>
          <w:tcPr>
            <w:tcW w:w="1134" w:type="dxa"/>
            <w:shd w:val="clear" w:color="F2F2F2" w:themeColor="background1" w:themeShade="F2" w:fill="F2F2F2" w:themeFill="background1" w:themeFillShade="F2"/>
            <w:vAlign w:val="center"/>
          </w:tcPr>
          <w:p w:rsidR="00407C24" w:rsidRDefault="00235A94">
            <w:pPr>
              <w:tabs>
                <w:tab w:val="center" w:pos="459"/>
              </w:tabs>
              <w:spacing w:after="0"/>
              <w:rPr>
                <w:rFonts w:ascii="Tinos" w:hAnsi="Tinos" w:cs="Tinos"/>
                <w:i/>
                <w:color w:val="000000" w:themeColor="text1"/>
                <w:sz w:val="24"/>
                <w:szCs w:val="24"/>
              </w:rPr>
            </w:pPr>
            <w:r>
              <w:rPr>
                <w:rFonts w:ascii="Tinos" w:eastAsia="Tinos" w:hAnsi="Tinos" w:cs="Tinos"/>
                <w:i/>
                <w:color w:val="000000" w:themeColor="text1"/>
                <w:sz w:val="24"/>
                <w:szCs w:val="24"/>
                <w:shd w:val="clear" w:color="F2F2F2" w:themeColor="background1" w:themeShade="F2" w:fill="F2F2F2" w:themeFill="background1" w:themeFillShade="F2"/>
              </w:rPr>
              <w:t>Номер:</w:t>
            </w:r>
            <w:r>
              <w:rPr>
                <w:rFonts w:ascii="Tinos" w:eastAsia="Tinos" w:hAnsi="Tinos" w:cs="Tinos"/>
                <w:i/>
                <w:color w:val="000000" w:themeColor="text1"/>
                <w:sz w:val="24"/>
                <w:szCs w:val="24"/>
                <w:shd w:val="clear" w:color="F2F2F2" w:themeColor="background1" w:themeShade="F2" w:fill="F2F2F2" w:themeFill="background1" w:themeFillShade="F2"/>
              </w:rPr>
              <w:tab/>
            </w:r>
          </w:p>
        </w:tc>
        <w:tc>
          <w:tcPr>
            <w:tcW w:w="2977" w:type="dxa"/>
          </w:tcPr>
          <w:p w:rsidR="00407C24" w:rsidRDefault="00235A94">
            <w:pPr>
              <w:spacing w:after="0"/>
              <w:rPr>
                <w:rFonts w:ascii="Tinos" w:hAnsi="Tinos" w:cs="Tinos"/>
                <w:color w:val="000000" w:themeColor="text1"/>
                <w:szCs w:val="22"/>
              </w:rPr>
            </w:pPr>
            <w:r>
              <w:rPr>
                <w:rFonts w:ascii="Tinos" w:eastAsia="Tinos" w:hAnsi="Tinos" w:cs="Tinos"/>
                <w:i/>
                <w:color w:val="0000FF"/>
                <w:szCs w:val="22"/>
              </w:rPr>
              <w:t xml:space="preserve">(указать серию и номер паспорта в формате ХХ </w:t>
            </w:r>
            <w:proofErr w:type="spellStart"/>
            <w:r>
              <w:rPr>
                <w:rFonts w:ascii="Tinos" w:eastAsia="Tinos" w:hAnsi="Tinos" w:cs="Tinos"/>
                <w:i/>
                <w:color w:val="0000FF"/>
                <w:szCs w:val="22"/>
              </w:rPr>
              <w:t>ХХ</w:t>
            </w:r>
            <w:proofErr w:type="spellEnd"/>
            <w:r>
              <w:rPr>
                <w:rFonts w:ascii="Tinos" w:eastAsia="Tinos" w:hAnsi="Tinos" w:cs="Tinos"/>
                <w:i/>
                <w:color w:val="0000FF"/>
                <w:szCs w:val="22"/>
              </w:rPr>
              <w:t xml:space="preserve"> ХХХХХХ</w:t>
            </w:r>
            <w:proofErr w:type="gramStart"/>
            <w:r>
              <w:rPr>
                <w:rFonts w:ascii="Tinos" w:eastAsia="Tinos" w:hAnsi="Tinos" w:cs="Tinos"/>
                <w:i/>
                <w:color w:val="0000FF"/>
                <w:szCs w:val="22"/>
              </w:rPr>
              <w:t xml:space="preserve"> )</w:t>
            </w:r>
            <w:proofErr w:type="gramEnd"/>
          </w:p>
        </w:tc>
        <w:tc>
          <w:tcPr>
            <w:tcW w:w="2126" w:type="dxa"/>
            <w:shd w:val="clear" w:color="F2F2F2" w:themeColor="background1" w:themeShade="F2" w:fill="F2F2F2" w:themeFill="background1" w:themeFillShade="F2"/>
            <w:vAlign w:val="center"/>
          </w:tcPr>
          <w:p w:rsidR="00407C24" w:rsidRDefault="00235A94">
            <w:pPr>
              <w:spacing w:after="0"/>
              <w:rPr>
                <w:rFonts w:ascii="Tinos" w:hAnsi="Tinos" w:cs="Tinos"/>
                <w:i/>
                <w:color w:val="000000" w:themeColor="text1"/>
                <w:sz w:val="24"/>
                <w:szCs w:val="24"/>
              </w:rPr>
            </w:pPr>
            <w:r>
              <w:rPr>
                <w:rFonts w:ascii="Tinos" w:eastAsia="Tinos" w:hAnsi="Tinos" w:cs="Tinos"/>
                <w:i/>
                <w:color w:val="000000" w:themeColor="text1"/>
                <w:sz w:val="24"/>
                <w:szCs w:val="24"/>
              </w:rPr>
              <w:t>Дата выдачи:</w:t>
            </w:r>
          </w:p>
        </w:tc>
        <w:tc>
          <w:tcPr>
            <w:tcW w:w="3793" w:type="dxa"/>
            <w:vAlign w:val="center"/>
          </w:tcPr>
          <w:p w:rsidR="00407C24" w:rsidRDefault="00235A94">
            <w:pPr>
              <w:spacing w:after="0"/>
              <w:rPr>
                <w:rFonts w:ascii="Tinos" w:hAnsi="Tinos" w:cs="Tinos"/>
                <w:color w:val="000000" w:themeColor="text1"/>
                <w:szCs w:val="22"/>
              </w:rPr>
            </w:pPr>
            <w:r>
              <w:rPr>
                <w:rFonts w:ascii="Tinos" w:eastAsia="Tinos" w:hAnsi="Tinos" w:cs="Tinos"/>
                <w:i/>
                <w:iCs/>
                <w:color w:val="0000FF"/>
                <w:szCs w:val="22"/>
              </w:rPr>
              <w:fldChar w:fldCharType="begin"/>
            </w:r>
            <w:r>
              <w:rPr>
                <w:rFonts w:ascii="Tinos" w:eastAsia="Tinos" w:hAnsi="Tinos" w:cs="Tinos"/>
                <w:i/>
                <w:iCs/>
                <w:color w:val="0000FF"/>
                <w:szCs w:val="22"/>
              </w:rPr>
              <w:instrText xml:space="preserve"> FORMTEXT </w:instrText>
            </w:r>
            <w:r>
              <w:rPr>
                <w:rFonts w:ascii="Tinos" w:eastAsia="Tinos" w:hAnsi="Tinos" w:cs="Tinos"/>
                <w:i/>
                <w:iCs/>
                <w:color w:val="0000FF"/>
                <w:szCs w:val="22"/>
              </w:rPr>
              <w:fldChar w:fldCharType="separate"/>
            </w:r>
            <w:r>
              <w:rPr>
                <w:rFonts w:ascii="Tinos" w:eastAsia="Tinos" w:hAnsi="Tinos" w:cs="Tinos"/>
                <w:i/>
                <w:iCs/>
                <w:color w:val="0000FF"/>
                <w:szCs w:val="22"/>
              </w:rPr>
              <w:t>(число, месяц, год в формате хх______хххх)</w:t>
            </w:r>
            <w:r>
              <w:rPr>
                <w:rFonts w:ascii="Tinos" w:eastAsia="Tinos" w:hAnsi="Tinos" w:cs="Tinos"/>
                <w:i/>
                <w:iCs/>
                <w:color w:val="0000FF"/>
                <w:szCs w:val="22"/>
              </w:rPr>
              <w:fldChar w:fldCharType="end"/>
            </w:r>
          </w:p>
        </w:tc>
      </w:tr>
      <w:tr w:rsidR="00407C24">
        <w:trPr>
          <w:trHeight w:val="467"/>
        </w:trPr>
        <w:tc>
          <w:tcPr>
            <w:tcW w:w="4111" w:type="dxa"/>
            <w:gridSpan w:val="2"/>
            <w:shd w:val="clear" w:color="F2F2F2" w:themeColor="background1" w:themeShade="F2" w:fill="F2F2F2" w:themeFill="background1" w:themeFillShade="F2"/>
            <w:vAlign w:val="center"/>
          </w:tcPr>
          <w:p w:rsidR="00407C24" w:rsidRDefault="00235A94">
            <w:pPr>
              <w:spacing w:after="0"/>
              <w:ind w:right="-71"/>
              <w:rPr>
                <w:rFonts w:ascii="Tinos" w:hAnsi="Tinos" w:cs="Tinos"/>
                <w:color w:val="000000" w:themeColor="text1"/>
                <w:sz w:val="24"/>
                <w:szCs w:val="24"/>
              </w:rPr>
            </w:pPr>
            <w:r>
              <w:rPr>
                <w:rFonts w:ascii="Tinos" w:eastAsia="Tinos" w:hAnsi="Tinos" w:cs="Tinos"/>
                <w:i/>
                <w:color w:val="000000" w:themeColor="text1"/>
                <w:sz w:val="24"/>
                <w:szCs w:val="24"/>
              </w:rPr>
              <w:t>Наименование органа, выдавшего документ:</w:t>
            </w:r>
          </w:p>
        </w:tc>
        <w:tc>
          <w:tcPr>
            <w:tcW w:w="5919" w:type="dxa"/>
            <w:gridSpan w:val="2"/>
          </w:tcPr>
          <w:p w:rsidR="00407C24" w:rsidRDefault="00407C24">
            <w:pPr>
              <w:spacing w:after="0"/>
              <w:jc w:val="center"/>
              <w:rPr>
                <w:rFonts w:ascii="Tinos" w:hAnsi="Tinos" w:cs="Tinos"/>
                <w:color w:val="000000" w:themeColor="text1"/>
                <w:sz w:val="24"/>
                <w:szCs w:val="24"/>
              </w:rPr>
            </w:pPr>
          </w:p>
        </w:tc>
      </w:tr>
      <w:tr w:rsidR="00407C24">
        <w:trPr>
          <w:trHeight w:val="557"/>
        </w:trPr>
        <w:tc>
          <w:tcPr>
            <w:tcW w:w="4111" w:type="dxa"/>
            <w:gridSpan w:val="2"/>
            <w:shd w:val="clear" w:color="F2F2F2" w:themeColor="background1" w:themeShade="F2" w:fill="F2F2F2" w:themeFill="background1" w:themeFillShade="F2"/>
            <w:vAlign w:val="center"/>
          </w:tcPr>
          <w:p w:rsidR="00407C24" w:rsidRDefault="00235A94">
            <w:pPr>
              <w:spacing w:after="0"/>
              <w:ind w:right="-71"/>
              <w:rPr>
                <w:rFonts w:ascii="Tinos" w:hAnsi="Tinos" w:cs="Tinos"/>
                <w:i/>
                <w:iCs/>
                <w:color w:val="000000" w:themeColor="text1"/>
                <w:sz w:val="24"/>
                <w:szCs w:val="24"/>
              </w:rPr>
            </w:pPr>
            <w:r>
              <w:rPr>
                <w:rFonts w:ascii="Tinos" w:eastAsia="Tinos" w:hAnsi="Tinos" w:cs="Tinos"/>
                <w:i/>
                <w:iCs/>
                <w:color w:val="000000" w:themeColor="text1"/>
                <w:sz w:val="24"/>
                <w:szCs w:val="24"/>
              </w:rPr>
              <w:t>Адрес регистрации:</w:t>
            </w:r>
          </w:p>
        </w:tc>
        <w:tc>
          <w:tcPr>
            <w:tcW w:w="5919" w:type="dxa"/>
            <w:gridSpan w:val="2"/>
          </w:tcPr>
          <w:p w:rsidR="00407C24" w:rsidRDefault="00235A94">
            <w:pPr>
              <w:spacing w:after="0"/>
              <w:rPr>
                <w:rFonts w:ascii="Tinos" w:hAnsi="Tinos" w:cs="Tinos"/>
                <w:color w:val="000000" w:themeColor="text1"/>
                <w:szCs w:val="22"/>
              </w:rPr>
            </w:pPr>
            <w:r>
              <w:rPr>
                <w:rFonts w:ascii="Tinos" w:eastAsia="Tinos" w:hAnsi="Tinos" w:cs="Tinos"/>
                <w:i/>
                <w:iCs/>
                <w:color w:val="0000FF"/>
                <w:szCs w:val="22"/>
              </w:rPr>
              <w:fldChar w:fldCharType="begin"/>
            </w:r>
            <w:r>
              <w:rPr>
                <w:rFonts w:ascii="Tinos" w:eastAsia="Tinos" w:hAnsi="Tinos" w:cs="Tinos"/>
                <w:i/>
                <w:iCs/>
                <w:color w:val="0000FF"/>
                <w:szCs w:val="22"/>
              </w:rPr>
              <w:instrText xml:space="preserve"> FORMTEXT </w:instrText>
            </w:r>
            <w:r>
              <w:rPr>
                <w:rFonts w:ascii="Tinos" w:eastAsia="Tinos" w:hAnsi="Tinos" w:cs="Tinos"/>
                <w:i/>
                <w:iCs/>
                <w:color w:val="0000FF"/>
                <w:szCs w:val="22"/>
              </w:rPr>
              <w:fldChar w:fldCharType="separate"/>
            </w:r>
            <w:r>
              <w:rPr>
                <w:rFonts w:ascii="Tinos" w:eastAsia="Tinos" w:hAnsi="Tinos" w:cs="Tinos"/>
                <w:i/>
                <w:iCs/>
                <w:color w:val="0000FF"/>
                <w:szCs w:val="22"/>
              </w:rPr>
              <w:t>(если нет регистрации по месту жительства, указывается адрес места пребывания и дата регистрации)</w:t>
            </w:r>
            <w:r>
              <w:rPr>
                <w:rFonts w:ascii="Tinos" w:eastAsia="Tinos" w:hAnsi="Tinos" w:cs="Tinos"/>
                <w:i/>
                <w:iCs/>
                <w:color w:val="0000FF"/>
                <w:szCs w:val="22"/>
              </w:rPr>
              <w:fldChar w:fldCharType="end"/>
            </w:r>
          </w:p>
        </w:tc>
      </w:tr>
      <w:tr w:rsidR="00407C24">
        <w:trPr>
          <w:trHeight w:val="317"/>
        </w:trPr>
        <w:tc>
          <w:tcPr>
            <w:tcW w:w="10030" w:type="dxa"/>
            <w:gridSpan w:val="4"/>
            <w:vMerge w:val="restart"/>
            <w:shd w:val="clear" w:color="F2F2F2" w:themeColor="background1" w:themeShade="F2" w:fill="F2F2F2" w:themeFill="background1" w:themeFillShade="F2"/>
            <w:vAlign w:val="center"/>
          </w:tcPr>
          <w:p w:rsidR="00407C24" w:rsidRDefault="00235A94">
            <w:pPr>
              <w:spacing w:after="0"/>
              <w:rPr>
                <w:rFonts w:ascii="Tinos" w:hAnsi="Tinos" w:cs="Tinos"/>
                <w:color w:val="000000" w:themeColor="text1"/>
                <w:sz w:val="24"/>
                <w:szCs w:val="24"/>
              </w:rPr>
            </w:pPr>
            <w:r>
              <w:rPr>
                <w:rFonts w:ascii="Tinos" w:eastAsia="Tinos" w:hAnsi="Tinos" w:cs="Tinos"/>
                <w:color w:val="000000" w:themeColor="text1"/>
                <w:sz w:val="24"/>
                <w:szCs w:val="24"/>
              </w:rPr>
              <w:t>Реквизиты доверенности или иного документа, подтверждающего полномочия представителя:</w:t>
            </w:r>
          </w:p>
        </w:tc>
      </w:tr>
      <w:tr w:rsidR="00407C24">
        <w:trPr>
          <w:trHeight w:val="557"/>
        </w:trPr>
        <w:tc>
          <w:tcPr>
            <w:tcW w:w="10030" w:type="dxa"/>
            <w:gridSpan w:val="4"/>
            <w:vMerge w:val="restart"/>
            <w:vAlign w:val="center"/>
          </w:tcPr>
          <w:p w:rsidR="00407C24" w:rsidRDefault="00235A94">
            <w:pPr>
              <w:jc w:val="both"/>
              <w:rPr>
                <w:rFonts w:ascii="Tinos" w:hAnsi="Tinos" w:cs="Tinos"/>
                <w:bCs/>
                <w:i/>
                <w:color w:val="0000FF"/>
                <w:szCs w:val="22"/>
              </w:rPr>
            </w:pPr>
            <w:r>
              <w:rPr>
                <w:rFonts w:ascii="Tinos" w:eastAsia="Tinos" w:hAnsi="Tinos" w:cs="Tinos"/>
                <w:i/>
                <w:iCs/>
                <w:color w:val="0000FF"/>
                <w:szCs w:val="22"/>
              </w:rPr>
              <w:t>(Номер, дата выдачи)</w:t>
            </w:r>
          </w:p>
        </w:tc>
      </w:tr>
    </w:tbl>
    <w:p w:rsidR="00407C24" w:rsidRDefault="00235A94">
      <w:pPr>
        <w:pBdr>
          <w:top w:val="none" w:sz="4" w:space="0" w:color="000000"/>
          <w:left w:val="none" w:sz="4" w:space="0" w:color="000000"/>
          <w:bottom w:val="none" w:sz="4" w:space="0" w:color="000000"/>
          <w:right w:val="none" w:sz="4" w:space="0" w:color="000000"/>
        </w:pBdr>
        <w:spacing w:after="0" w:line="283" w:lineRule="atLeast"/>
        <w:jc w:val="both"/>
        <w:rPr>
          <w:rFonts w:ascii="Tinos" w:hAnsi="Tinos" w:cs="Tinos"/>
          <w:sz w:val="24"/>
          <w:szCs w:val="24"/>
        </w:rPr>
      </w:pPr>
      <w:r>
        <w:rPr>
          <w:rFonts w:ascii="Tinos" w:eastAsia="Tinos" w:hAnsi="Tinos" w:cs="Tinos"/>
          <w:sz w:val="24"/>
          <w:szCs w:val="24"/>
          <w:lang w:eastAsia="en-US"/>
        </w:rPr>
        <w:t xml:space="preserve">являющийся </w:t>
      </w:r>
      <w:r>
        <w:rPr>
          <w:rFonts w:ascii="Tinos" w:eastAsia="Tinos" w:hAnsi="Tinos" w:cs="Tinos"/>
          <w:color w:val="auto"/>
          <w:sz w:val="24"/>
          <w:szCs w:val="24"/>
          <w:lang w:eastAsia="en-US"/>
        </w:rPr>
        <w:t xml:space="preserve">представителем,  </w:t>
      </w:r>
      <w:r>
        <w:rPr>
          <w:rFonts w:ascii="Tinos" w:eastAsia="Tinos" w:hAnsi="Tinos" w:cs="Tinos"/>
          <w:sz w:val="24"/>
          <w:szCs w:val="24"/>
          <w:lang w:eastAsia="en-US"/>
        </w:rPr>
        <w:t>действующим от имени и по поручению</w:t>
      </w:r>
      <w:proofErr w:type="gramStart"/>
      <w:r>
        <w:rPr>
          <w:rFonts w:ascii="Tinos" w:eastAsia="Tinos" w:hAnsi="Tinos" w:cs="Tinos"/>
          <w:sz w:val="24"/>
          <w:szCs w:val="24"/>
          <w:u w:val="single"/>
          <w:lang w:eastAsia="en-US"/>
        </w:rPr>
        <w:t xml:space="preserve">                                                                                     </w:t>
      </w:r>
      <w:r>
        <w:rPr>
          <w:rFonts w:ascii="Tinos" w:eastAsia="Tinos" w:hAnsi="Tinos" w:cs="Tinos"/>
          <w:sz w:val="24"/>
          <w:szCs w:val="24"/>
          <w:u w:val="single"/>
        </w:rPr>
        <w:t> </w:t>
      </w:r>
      <w:r>
        <w:rPr>
          <w:rFonts w:ascii="Tinos" w:eastAsia="Tinos" w:hAnsi="Tinos" w:cs="Tinos"/>
          <w:sz w:val="24"/>
          <w:szCs w:val="24"/>
        </w:rPr>
        <w:t>,</w:t>
      </w:r>
      <w:proofErr w:type="gramEnd"/>
    </w:p>
    <w:p w:rsidR="00407C24" w:rsidRDefault="00235A94">
      <w:pPr>
        <w:spacing w:before="85" w:after="0" w:line="120" w:lineRule="auto"/>
        <w:ind w:left="2268"/>
        <w:jc w:val="center"/>
        <w:rPr>
          <w:rFonts w:ascii="Tinos" w:hAnsi="Tinos" w:cs="Tinos"/>
          <w:color w:val="auto"/>
          <w:sz w:val="24"/>
          <w:szCs w:val="24"/>
        </w:rPr>
      </w:pPr>
      <w:r>
        <w:rPr>
          <w:rFonts w:ascii="Tinos" w:eastAsia="Tinos" w:hAnsi="Tinos" w:cs="Tinos"/>
          <w:color w:val="auto"/>
          <w:sz w:val="24"/>
          <w:szCs w:val="24"/>
          <w:vertAlign w:val="superscript"/>
        </w:rPr>
        <w:t xml:space="preserve">                              (полное фамилия, имя, отчество (при наличии) субъекта персональных данных)</w:t>
      </w:r>
    </w:p>
    <w:tbl>
      <w:tblPr>
        <w:tblW w:w="10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2977"/>
        <w:gridCol w:w="2126"/>
        <w:gridCol w:w="3793"/>
      </w:tblGrid>
      <w:tr w:rsidR="00407C24">
        <w:trPr>
          <w:trHeight w:val="5"/>
        </w:trPr>
        <w:tc>
          <w:tcPr>
            <w:tcW w:w="10030" w:type="dxa"/>
            <w:gridSpan w:val="4"/>
            <w:shd w:val="clear" w:color="F2F2F2" w:themeColor="background1" w:themeShade="F2" w:fill="F2F2F2" w:themeFill="background1" w:themeFillShade="F2"/>
            <w:vAlign w:val="center"/>
          </w:tcPr>
          <w:p w:rsidR="00407C24" w:rsidRDefault="00235A94">
            <w:pPr>
              <w:spacing w:after="0"/>
              <w:rPr>
                <w:rFonts w:ascii="Tinos" w:hAnsi="Tinos" w:cs="Tinos"/>
                <w:color w:val="000000" w:themeColor="text1"/>
                <w:sz w:val="24"/>
                <w:szCs w:val="24"/>
              </w:rPr>
            </w:pPr>
            <w:r>
              <w:rPr>
                <w:rFonts w:ascii="Tinos" w:eastAsia="Tinos" w:hAnsi="Tinos" w:cs="Tinos"/>
                <w:i/>
                <w:color w:val="000000" w:themeColor="text1"/>
                <w:sz w:val="24"/>
                <w:szCs w:val="24"/>
                <w:u w:val="single"/>
              </w:rPr>
              <w:fldChar w:fldCharType="begin"/>
            </w:r>
            <w:r>
              <w:rPr>
                <w:rFonts w:ascii="Tinos" w:eastAsia="Tinos" w:hAnsi="Tinos" w:cs="Tinos"/>
                <w:i/>
                <w:color w:val="000000" w:themeColor="text1"/>
                <w:sz w:val="24"/>
                <w:szCs w:val="24"/>
                <w:u w:val="single"/>
              </w:rPr>
              <w:instrText xml:space="preserve"> CONTROL Forms.TextBox.1 \s </w:instrText>
            </w:r>
            <w:r>
              <w:rPr>
                <w:rFonts w:ascii="Tinos" w:eastAsia="Tinos" w:hAnsi="Tinos" w:cs="Tinos"/>
                <w:i/>
                <w:color w:val="000000" w:themeColor="text1"/>
                <w:sz w:val="24"/>
                <w:szCs w:val="24"/>
                <w:u w:val="single"/>
              </w:rPr>
              <w:fldChar w:fldCharType="end"/>
            </w:r>
            <w:r>
              <w:rPr>
                <w:rFonts w:ascii="Tinos" w:eastAsia="Tinos" w:hAnsi="Tinos" w:cs="Tinos"/>
                <w:color w:val="000000" w:themeColor="text1"/>
                <w:sz w:val="24"/>
                <w:szCs w:val="24"/>
              </w:rPr>
              <w:t>Данные документа, удостоверяющего личность:</w:t>
            </w:r>
          </w:p>
        </w:tc>
      </w:tr>
      <w:tr w:rsidR="00407C24">
        <w:trPr>
          <w:trHeight w:val="129"/>
        </w:trPr>
        <w:tc>
          <w:tcPr>
            <w:tcW w:w="1134" w:type="dxa"/>
            <w:shd w:val="clear" w:color="F2F2F2" w:themeColor="background1" w:themeShade="F2" w:fill="F2F2F2" w:themeFill="background1" w:themeFillShade="F2"/>
            <w:vAlign w:val="center"/>
          </w:tcPr>
          <w:p w:rsidR="00407C24" w:rsidRDefault="00235A94">
            <w:pPr>
              <w:tabs>
                <w:tab w:val="center" w:pos="459"/>
              </w:tabs>
              <w:spacing w:after="0"/>
              <w:rPr>
                <w:rFonts w:ascii="Tinos" w:hAnsi="Tinos" w:cs="Tinos"/>
                <w:i/>
                <w:color w:val="000000" w:themeColor="text1"/>
                <w:sz w:val="24"/>
                <w:szCs w:val="24"/>
              </w:rPr>
            </w:pPr>
            <w:r>
              <w:rPr>
                <w:rFonts w:ascii="Tinos" w:eastAsia="Tinos" w:hAnsi="Tinos" w:cs="Tinos"/>
                <w:i/>
                <w:color w:val="000000" w:themeColor="text1"/>
                <w:sz w:val="24"/>
                <w:szCs w:val="24"/>
                <w:shd w:val="clear" w:color="F2F2F2" w:themeColor="background1" w:themeShade="F2" w:fill="F2F2F2" w:themeFill="background1" w:themeFillShade="F2"/>
              </w:rPr>
              <w:t>Номер:</w:t>
            </w:r>
            <w:r>
              <w:rPr>
                <w:rFonts w:ascii="Tinos" w:eastAsia="Tinos" w:hAnsi="Tinos" w:cs="Tinos"/>
                <w:i/>
                <w:color w:val="000000" w:themeColor="text1"/>
                <w:sz w:val="24"/>
                <w:szCs w:val="24"/>
                <w:shd w:val="clear" w:color="F2F2F2" w:themeColor="background1" w:themeShade="F2" w:fill="F2F2F2" w:themeFill="background1" w:themeFillShade="F2"/>
              </w:rPr>
              <w:tab/>
            </w:r>
          </w:p>
        </w:tc>
        <w:tc>
          <w:tcPr>
            <w:tcW w:w="2977" w:type="dxa"/>
          </w:tcPr>
          <w:p w:rsidR="00407C24" w:rsidRPr="00B16428" w:rsidRDefault="00235A94">
            <w:pPr>
              <w:spacing w:after="0"/>
              <w:rPr>
                <w:rFonts w:ascii="Tinos" w:hAnsi="Tinos" w:cs="Tinos"/>
                <w:color w:val="000000" w:themeColor="text1"/>
                <w:sz w:val="20"/>
              </w:rPr>
            </w:pPr>
            <w:r w:rsidRPr="00B16428">
              <w:rPr>
                <w:rFonts w:ascii="Tinos" w:eastAsia="Tinos" w:hAnsi="Tinos" w:cs="Tinos"/>
                <w:i/>
                <w:color w:val="0000FF"/>
                <w:sz w:val="20"/>
              </w:rPr>
              <w:t xml:space="preserve">(указать серию и номер паспорта в формате ХХ </w:t>
            </w:r>
            <w:proofErr w:type="spellStart"/>
            <w:r w:rsidRPr="00B16428">
              <w:rPr>
                <w:rFonts w:ascii="Tinos" w:eastAsia="Tinos" w:hAnsi="Tinos" w:cs="Tinos"/>
                <w:i/>
                <w:color w:val="0000FF"/>
                <w:sz w:val="20"/>
              </w:rPr>
              <w:t>ХХ</w:t>
            </w:r>
            <w:proofErr w:type="spellEnd"/>
            <w:r w:rsidRPr="00B16428">
              <w:rPr>
                <w:rFonts w:ascii="Tinos" w:eastAsia="Tinos" w:hAnsi="Tinos" w:cs="Tinos"/>
                <w:i/>
                <w:color w:val="0000FF"/>
                <w:sz w:val="20"/>
              </w:rPr>
              <w:t xml:space="preserve"> ХХХХХХ</w:t>
            </w:r>
            <w:proofErr w:type="gramStart"/>
            <w:r w:rsidRPr="00B16428">
              <w:rPr>
                <w:rFonts w:ascii="Tinos" w:eastAsia="Tinos" w:hAnsi="Tinos" w:cs="Tinos"/>
                <w:i/>
                <w:color w:val="0000FF"/>
                <w:sz w:val="20"/>
              </w:rPr>
              <w:t xml:space="preserve"> )</w:t>
            </w:r>
            <w:proofErr w:type="gramEnd"/>
          </w:p>
        </w:tc>
        <w:tc>
          <w:tcPr>
            <w:tcW w:w="2126" w:type="dxa"/>
            <w:shd w:val="clear" w:color="F2F2F2" w:themeColor="background1" w:themeShade="F2" w:fill="F2F2F2" w:themeFill="background1" w:themeFillShade="F2"/>
            <w:vAlign w:val="center"/>
          </w:tcPr>
          <w:p w:rsidR="00407C24" w:rsidRDefault="00235A94">
            <w:pPr>
              <w:spacing w:after="0"/>
              <w:rPr>
                <w:rFonts w:ascii="Tinos" w:hAnsi="Tinos" w:cs="Tinos"/>
                <w:i/>
                <w:color w:val="000000" w:themeColor="text1"/>
                <w:sz w:val="24"/>
                <w:szCs w:val="24"/>
              </w:rPr>
            </w:pPr>
            <w:r>
              <w:rPr>
                <w:rFonts w:ascii="Tinos" w:eastAsia="Tinos" w:hAnsi="Tinos" w:cs="Tinos"/>
                <w:i/>
                <w:color w:val="000000" w:themeColor="text1"/>
                <w:sz w:val="24"/>
                <w:szCs w:val="24"/>
              </w:rPr>
              <w:t>Дата выдачи:</w:t>
            </w:r>
          </w:p>
        </w:tc>
        <w:tc>
          <w:tcPr>
            <w:tcW w:w="3793" w:type="dxa"/>
            <w:vAlign w:val="center"/>
          </w:tcPr>
          <w:p w:rsidR="00407C24" w:rsidRDefault="00235A94">
            <w:pPr>
              <w:spacing w:after="0"/>
              <w:rPr>
                <w:rFonts w:ascii="Tinos" w:hAnsi="Tinos" w:cs="Tinos"/>
                <w:color w:val="000000" w:themeColor="text1"/>
                <w:sz w:val="24"/>
                <w:szCs w:val="24"/>
              </w:rPr>
            </w:pPr>
            <w:r>
              <w:rPr>
                <w:rFonts w:ascii="Tinos" w:eastAsia="Tinos" w:hAnsi="Tinos" w:cs="Tinos"/>
                <w:color w:val="0000FF"/>
                <w:sz w:val="24"/>
                <w:szCs w:val="24"/>
              </w:rPr>
              <w:fldChar w:fldCharType="begin"/>
            </w:r>
            <w:r>
              <w:rPr>
                <w:rFonts w:ascii="Tinos" w:eastAsia="Tinos" w:hAnsi="Tinos" w:cs="Tinos"/>
                <w:color w:val="0000FF"/>
                <w:sz w:val="24"/>
                <w:szCs w:val="24"/>
              </w:rPr>
              <w:instrText xml:space="preserve"> FORMTEXT </w:instrText>
            </w:r>
            <w:r>
              <w:rPr>
                <w:rFonts w:ascii="Tinos" w:eastAsia="Tinos" w:hAnsi="Tinos" w:cs="Tinos"/>
                <w:color w:val="0000FF"/>
                <w:sz w:val="24"/>
                <w:szCs w:val="24"/>
              </w:rPr>
              <w:fldChar w:fldCharType="separate"/>
            </w:r>
            <w:r>
              <w:rPr>
                <w:rFonts w:ascii="Tinos" w:eastAsia="Tinos" w:hAnsi="Tinos" w:cs="Tinos"/>
                <w:i/>
                <w:iCs/>
                <w:color w:val="0000FF"/>
                <w:szCs w:val="22"/>
              </w:rPr>
              <w:t>(число, месяц, год в формате хх____</w:t>
            </w:r>
            <w:r>
              <w:rPr>
                <w:rFonts w:ascii="Tinos" w:eastAsia="Tinos" w:hAnsi="Tinos" w:cs="Tinos"/>
                <w:color w:val="0000FF"/>
                <w:szCs w:val="22"/>
              </w:rPr>
              <w:t>__хххх</w:t>
            </w:r>
            <w:r>
              <w:rPr>
                <w:rFonts w:ascii="Tinos" w:eastAsia="Tinos" w:hAnsi="Tinos" w:cs="Tinos"/>
                <w:color w:val="0000FF"/>
                <w:sz w:val="24"/>
                <w:szCs w:val="24"/>
              </w:rPr>
              <w:t>)</w:t>
            </w:r>
            <w:r>
              <w:rPr>
                <w:rFonts w:ascii="Tinos" w:eastAsia="Tinos" w:hAnsi="Tinos" w:cs="Tinos"/>
                <w:color w:val="0000FF"/>
                <w:sz w:val="24"/>
                <w:szCs w:val="24"/>
              </w:rPr>
              <w:fldChar w:fldCharType="end"/>
            </w:r>
          </w:p>
        </w:tc>
      </w:tr>
      <w:tr w:rsidR="00407C24">
        <w:trPr>
          <w:trHeight w:val="467"/>
        </w:trPr>
        <w:tc>
          <w:tcPr>
            <w:tcW w:w="4111" w:type="dxa"/>
            <w:gridSpan w:val="2"/>
            <w:shd w:val="clear" w:color="F2F2F2" w:themeColor="background1" w:themeShade="F2" w:fill="F2F2F2" w:themeFill="background1" w:themeFillShade="F2"/>
            <w:vAlign w:val="center"/>
          </w:tcPr>
          <w:p w:rsidR="00407C24" w:rsidRDefault="00235A94">
            <w:pPr>
              <w:spacing w:after="0"/>
              <w:ind w:right="-71"/>
              <w:rPr>
                <w:rFonts w:ascii="Tinos" w:hAnsi="Tinos" w:cs="Tinos"/>
                <w:color w:val="000000" w:themeColor="text1"/>
                <w:sz w:val="24"/>
                <w:szCs w:val="24"/>
              </w:rPr>
            </w:pPr>
            <w:r>
              <w:rPr>
                <w:rFonts w:ascii="Tinos" w:eastAsia="Tinos" w:hAnsi="Tinos" w:cs="Tinos"/>
                <w:i/>
                <w:color w:val="000000" w:themeColor="text1"/>
                <w:sz w:val="24"/>
                <w:szCs w:val="24"/>
              </w:rPr>
              <w:t>Наименование органа, выдавшего документ:</w:t>
            </w:r>
          </w:p>
        </w:tc>
        <w:tc>
          <w:tcPr>
            <w:tcW w:w="5919" w:type="dxa"/>
            <w:gridSpan w:val="2"/>
          </w:tcPr>
          <w:p w:rsidR="00407C24" w:rsidRDefault="00407C24">
            <w:pPr>
              <w:spacing w:after="0"/>
              <w:jc w:val="center"/>
              <w:rPr>
                <w:rFonts w:ascii="Tinos" w:hAnsi="Tinos" w:cs="Tinos"/>
                <w:color w:val="000000" w:themeColor="text1"/>
                <w:sz w:val="24"/>
                <w:szCs w:val="24"/>
              </w:rPr>
            </w:pPr>
          </w:p>
        </w:tc>
      </w:tr>
      <w:tr w:rsidR="00407C24">
        <w:trPr>
          <w:trHeight w:val="557"/>
        </w:trPr>
        <w:tc>
          <w:tcPr>
            <w:tcW w:w="4111" w:type="dxa"/>
            <w:gridSpan w:val="2"/>
            <w:shd w:val="clear" w:color="F2F2F2" w:themeColor="background1" w:themeShade="F2" w:fill="F2F2F2" w:themeFill="background1" w:themeFillShade="F2"/>
            <w:vAlign w:val="center"/>
          </w:tcPr>
          <w:p w:rsidR="00407C24" w:rsidRDefault="00235A94">
            <w:pPr>
              <w:spacing w:after="0"/>
              <w:ind w:right="-71"/>
              <w:rPr>
                <w:rFonts w:ascii="Tinos" w:hAnsi="Tinos" w:cs="Tinos"/>
                <w:i/>
                <w:iCs/>
                <w:color w:val="000000" w:themeColor="text1"/>
                <w:sz w:val="24"/>
                <w:szCs w:val="24"/>
              </w:rPr>
            </w:pPr>
            <w:r>
              <w:rPr>
                <w:rFonts w:ascii="Tinos" w:eastAsia="Tinos" w:hAnsi="Tinos" w:cs="Tinos"/>
                <w:i/>
                <w:iCs/>
                <w:color w:val="000000" w:themeColor="text1"/>
                <w:sz w:val="24"/>
                <w:szCs w:val="24"/>
              </w:rPr>
              <w:t>Адрес регистрации:</w:t>
            </w:r>
          </w:p>
        </w:tc>
        <w:tc>
          <w:tcPr>
            <w:tcW w:w="5919" w:type="dxa"/>
            <w:gridSpan w:val="2"/>
          </w:tcPr>
          <w:p w:rsidR="00407C24" w:rsidRDefault="00235A94">
            <w:pPr>
              <w:spacing w:after="0"/>
              <w:rPr>
                <w:rFonts w:ascii="Tinos" w:hAnsi="Tinos" w:cs="Tinos"/>
                <w:i/>
                <w:iCs/>
                <w:color w:val="0000FF"/>
                <w:szCs w:val="22"/>
              </w:rPr>
            </w:pPr>
            <w:r>
              <w:rPr>
                <w:rFonts w:ascii="Tinos" w:eastAsia="Tinos" w:hAnsi="Tinos" w:cs="Tinos"/>
                <w:i/>
                <w:iCs/>
                <w:color w:val="0000FF"/>
                <w:szCs w:val="22"/>
              </w:rPr>
              <w:fldChar w:fldCharType="begin"/>
            </w:r>
            <w:r>
              <w:rPr>
                <w:rFonts w:ascii="Tinos" w:eastAsia="Tinos" w:hAnsi="Tinos" w:cs="Tinos"/>
                <w:i/>
                <w:iCs/>
                <w:color w:val="0000FF"/>
                <w:szCs w:val="22"/>
              </w:rPr>
              <w:instrText xml:space="preserve"> FORMTEXT </w:instrText>
            </w:r>
            <w:r>
              <w:rPr>
                <w:rFonts w:ascii="Tinos" w:eastAsia="Tinos" w:hAnsi="Tinos" w:cs="Tinos"/>
                <w:i/>
                <w:iCs/>
                <w:color w:val="0000FF"/>
                <w:szCs w:val="22"/>
              </w:rPr>
              <w:fldChar w:fldCharType="separate"/>
            </w:r>
            <w:r>
              <w:rPr>
                <w:rFonts w:ascii="Tinos" w:eastAsia="Tinos" w:hAnsi="Tinos" w:cs="Tinos"/>
                <w:i/>
                <w:iCs/>
                <w:color w:val="0000FF"/>
                <w:szCs w:val="22"/>
              </w:rPr>
              <w:t>(если нет регистрации по месту жительства, указывается адрес места пребывания и дата регистрации)</w:t>
            </w:r>
            <w:r>
              <w:rPr>
                <w:rFonts w:ascii="Tinos" w:eastAsia="Tinos" w:hAnsi="Tinos" w:cs="Tinos"/>
                <w:i/>
                <w:iCs/>
                <w:color w:val="0000FF"/>
                <w:szCs w:val="22"/>
              </w:rPr>
              <w:fldChar w:fldCharType="end"/>
            </w:r>
          </w:p>
        </w:tc>
      </w:tr>
    </w:tbl>
    <w:p w:rsidR="00407C24" w:rsidRDefault="00235A94">
      <w:pPr>
        <w:jc w:val="both"/>
        <w:rPr>
          <w:rFonts w:ascii="Tinos" w:hAnsi="Tinos" w:cs="Tinos"/>
          <w:bCs/>
          <w:i/>
          <w:color w:val="0000FF"/>
          <w:sz w:val="24"/>
          <w:szCs w:val="24"/>
        </w:rPr>
      </w:pPr>
      <w:r>
        <w:rPr>
          <w:rFonts w:ascii="Tinos" w:eastAsia="Tinos" w:hAnsi="Tinos" w:cs="Tinos"/>
          <w:i/>
          <w:iCs/>
          <w:color w:val="0000FF"/>
          <w:sz w:val="24"/>
          <w:szCs w:val="24"/>
        </w:rPr>
        <w:t>——————————————-——————————————-——————————————-</w:t>
      </w:r>
    </w:p>
    <w:p w:rsidR="00407C24" w:rsidRDefault="00235A94">
      <w:pPr>
        <w:pBdr>
          <w:top w:val="none" w:sz="4" w:space="0" w:color="000000"/>
          <w:left w:val="none" w:sz="4" w:space="0" w:color="000000"/>
          <w:bottom w:val="none" w:sz="4" w:space="0" w:color="000000"/>
          <w:right w:val="none" w:sz="4" w:space="0" w:color="000000"/>
        </w:pBdr>
        <w:spacing w:after="0"/>
        <w:jc w:val="both"/>
        <w:rPr>
          <w:rFonts w:ascii="Tinos" w:hAnsi="Tinos" w:cs="Tinos"/>
          <w:sz w:val="24"/>
          <w:szCs w:val="24"/>
        </w:rPr>
      </w:pPr>
      <w:r>
        <w:rPr>
          <w:rFonts w:ascii="Tinos" w:eastAsia="Tinos" w:hAnsi="Tinos" w:cs="Tinos"/>
          <w:sz w:val="24"/>
          <w:szCs w:val="24"/>
        </w:rPr>
        <w:lastRenderedPageBreak/>
        <w:t xml:space="preserve">настоящим свободно, своей волей и в своем интересе даю согласие </w:t>
      </w:r>
      <w:r w:rsidR="00C44DC9">
        <w:rPr>
          <w:rFonts w:ascii="Tinos" w:eastAsia="Tinos" w:hAnsi="Tinos" w:cs="Tinos"/>
          <w:sz w:val="24"/>
          <w:szCs w:val="24"/>
          <w:lang w:eastAsia="en-US"/>
        </w:rPr>
        <w:t>_______</w:t>
      </w:r>
      <w:r>
        <w:rPr>
          <w:rFonts w:ascii="Tinos" w:eastAsia="Tinos" w:hAnsi="Tinos" w:cs="Tinos"/>
          <w:sz w:val="24"/>
          <w:szCs w:val="24"/>
          <w:lang w:eastAsia="en-US"/>
        </w:rPr>
        <w:t xml:space="preserve"> (место нахождения</w:t>
      </w:r>
      <w:proofErr w:type="gramStart"/>
      <w:r>
        <w:rPr>
          <w:rFonts w:ascii="Tinos" w:eastAsia="Tinos" w:hAnsi="Tinos" w:cs="Tinos"/>
          <w:sz w:val="24"/>
          <w:szCs w:val="24"/>
          <w:lang w:eastAsia="en-US"/>
        </w:rPr>
        <w:t xml:space="preserve">: </w:t>
      </w:r>
      <w:r w:rsidR="00C44DC9">
        <w:rPr>
          <w:rFonts w:ascii="Tinos" w:eastAsia="Tinos" w:hAnsi="Tinos" w:cs="Tinos"/>
          <w:sz w:val="24"/>
          <w:szCs w:val="24"/>
          <w:lang w:eastAsia="en-US"/>
        </w:rPr>
        <w:t>_________________</w:t>
      </w:r>
      <w:r>
        <w:rPr>
          <w:rFonts w:ascii="Tinos" w:eastAsia="Tinos" w:hAnsi="Tinos" w:cs="Tinos"/>
          <w:sz w:val="24"/>
          <w:szCs w:val="24"/>
          <w:lang w:eastAsia="en-US"/>
        </w:rPr>
        <w:t>) (</w:t>
      </w:r>
      <w:proofErr w:type="gramEnd"/>
      <w:r>
        <w:rPr>
          <w:rFonts w:ascii="Tinos" w:eastAsia="Tinos" w:hAnsi="Tinos" w:cs="Tinos"/>
          <w:sz w:val="24"/>
          <w:szCs w:val="24"/>
          <w:lang w:eastAsia="en-US"/>
        </w:rPr>
        <w:t xml:space="preserve">далее – Банк) на обработку моих персональных данных </w:t>
      </w:r>
      <w:r>
        <w:rPr>
          <w:rFonts w:ascii="Tinos" w:eastAsia="Tinos" w:hAnsi="Tinos" w:cs="Tinos"/>
          <w:i/>
          <w:iCs/>
          <w:color w:val="0000FF"/>
          <w:szCs w:val="22"/>
          <w:lang w:eastAsia="en-US"/>
        </w:rPr>
        <w:t>(при подписании Согласия самим субъектом персональных данных)</w:t>
      </w:r>
      <w:r>
        <w:rPr>
          <w:rFonts w:ascii="Tinos" w:eastAsia="Tinos" w:hAnsi="Tinos" w:cs="Tinos"/>
          <w:sz w:val="24"/>
          <w:szCs w:val="24"/>
          <w:lang w:eastAsia="en-US"/>
        </w:rPr>
        <w:t xml:space="preserve"> / персональных данных лица, которого я представляю </w:t>
      </w:r>
      <w:r>
        <w:rPr>
          <w:rFonts w:ascii="Tinos" w:eastAsia="Tinos" w:hAnsi="Tinos" w:cs="Tinos"/>
          <w:i/>
          <w:iCs/>
          <w:color w:val="0000FF"/>
          <w:szCs w:val="22"/>
          <w:lang w:eastAsia="en-US"/>
        </w:rPr>
        <w:t>(при подписании Согласия представителем субъекта персональных данных)</w:t>
      </w:r>
      <w:r>
        <w:rPr>
          <w:rFonts w:ascii="Tinos" w:eastAsia="Tinos" w:hAnsi="Tinos" w:cs="Tinos"/>
          <w:sz w:val="24"/>
          <w:szCs w:val="24"/>
          <w:lang w:eastAsia="en-US"/>
        </w:rPr>
        <w:t xml:space="preserve"> на ниже следующих условиях.</w:t>
      </w:r>
    </w:p>
    <w:p w:rsidR="00407C24" w:rsidRDefault="00235A94">
      <w:pPr>
        <w:tabs>
          <w:tab w:val="left" w:pos="283"/>
        </w:tabs>
        <w:spacing w:after="0" w:line="249" w:lineRule="atLeast"/>
        <w:ind w:firstLine="709"/>
        <w:jc w:val="both"/>
        <w:rPr>
          <w:rFonts w:ascii="Tinos" w:hAnsi="Tinos" w:cs="Tinos"/>
          <w:sz w:val="24"/>
          <w:szCs w:val="24"/>
        </w:rPr>
      </w:pPr>
      <w:r>
        <w:rPr>
          <w:rFonts w:ascii="Tinos" w:eastAsia="Tinos" w:hAnsi="Tinos" w:cs="Tinos"/>
          <w:sz w:val="24"/>
          <w:szCs w:val="24"/>
        </w:rPr>
        <w:t>Цель обработки персональных данных:</w:t>
      </w:r>
      <w:r>
        <w:rPr>
          <w:rFonts w:ascii="Tinos" w:eastAsia="Tinos" w:hAnsi="Tinos" w:cs="Tinos"/>
          <w:sz w:val="24"/>
          <w:szCs w:val="24"/>
          <w:lang w:eastAsia="en-US"/>
        </w:rPr>
        <w:t xml:space="preserve"> возникновение, сопровождение, прекращение гражданско-правовых отношений, в части:</w:t>
      </w:r>
    </w:p>
    <w:p w:rsidR="00407C24" w:rsidRDefault="00235A94">
      <w:pPr>
        <w:pStyle w:val="afe"/>
        <w:numPr>
          <w:ilvl w:val="0"/>
          <w:numId w:val="19"/>
        </w:numPr>
        <w:tabs>
          <w:tab w:val="left" w:pos="283"/>
          <w:tab w:val="left" w:pos="992"/>
        </w:tabs>
        <w:spacing w:after="0" w:line="249" w:lineRule="atLeast"/>
        <w:ind w:left="0" w:firstLine="709"/>
        <w:contextualSpacing w:val="0"/>
        <w:jc w:val="both"/>
        <w:rPr>
          <w:rFonts w:ascii="Tinos" w:hAnsi="Tinos" w:cs="Tinos"/>
          <w:sz w:val="24"/>
          <w:szCs w:val="24"/>
        </w:rPr>
      </w:pPr>
      <w:r>
        <w:rPr>
          <w:rFonts w:ascii="Tinos" w:eastAsia="Tinos" w:hAnsi="Tinos" w:cs="Tinos"/>
          <w:sz w:val="24"/>
          <w:szCs w:val="24"/>
          <w:lang w:eastAsia="en-US"/>
        </w:rPr>
        <w:t>выпуска банковской карты</w:t>
      </w:r>
      <w:proofErr w:type="gramStart"/>
      <w:r>
        <w:rPr>
          <w:rFonts w:ascii="Tinos" w:eastAsia="Tinos" w:hAnsi="Tinos" w:cs="Tinos"/>
          <w:sz w:val="24"/>
          <w:szCs w:val="24"/>
          <w:lang w:eastAsia="en-US"/>
        </w:rPr>
        <w:t xml:space="preserve"> ;</w:t>
      </w:r>
      <w:proofErr w:type="gramEnd"/>
    </w:p>
    <w:p w:rsidR="00407C24" w:rsidRDefault="00235A94">
      <w:pPr>
        <w:pStyle w:val="afe"/>
        <w:numPr>
          <w:ilvl w:val="0"/>
          <w:numId w:val="19"/>
        </w:numPr>
        <w:tabs>
          <w:tab w:val="left" w:pos="283"/>
          <w:tab w:val="left" w:pos="992"/>
        </w:tabs>
        <w:spacing w:after="0" w:line="249" w:lineRule="atLeast"/>
        <w:ind w:left="0" w:firstLine="709"/>
        <w:contextualSpacing w:val="0"/>
        <w:jc w:val="both"/>
        <w:rPr>
          <w:rFonts w:ascii="Tinos" w:hAnsi="Tinos" w:cs="Tinos"/>
          <w:sz w:val="24"/>
          <w:szCs w:val="24"/>
        </w:rPr>
      </w:pPr>
      <w:r>
        <w:rPr>
          <w:rFonts w:ascii="Tinos" w:eastAsia="Tinos" w:hAnsi="Tinos" w:cs="Tinos"/>
          <w:sz w:val="24"/>
          <w:szCs w:val="24"/>
          <w:lang w:eastAsia="en-US"/>
        </w:rPr>
        <w:t>прогнозирования и мониторинга моих потребностей в продуктах, услугах и сервисах Банка и его партнеров с последующим формированием и направлением мне предложений путем осуществления прямых контактов с применением сре</w:t>
      </w:r>
      <w:proofErr w:type="gramStart"/>
      <w:r>
        <w:rPr>
          <w:rFonts w:ascii="Tinos" w:eastAsia="Tinos" w:hAnsi="Tinos" w:cs="Tinos"/>
          <w:sz w:val="24"/>
          <w:szCs w:val="24"/>
          <w:lang w:eastAsia="en-US"/>
        </w:rPr>
        <w:t>дств св</w:t>
      </w:r>
      <w:proofErr w:type="gramEnd"/>
      <w:r>
        <w:rPr>
          <w:rFonts w:ascii="Tinos" w:eastAsia="Tinos" w:hAnsi="Tinos" w:cs="Tinos"/>
          <w:sz w:val="24"/>
          <w:szCs w:val="24"/>
          <w:lang w:eastAsia="en-US"/>
        </w:rPr>
        <w:t xml:space="preserve">язи; </w:t>
      </w:r>
    </w:p>
    <w:p w:rsidR="00407C24" w:rsidRDefault="00235A94">
      <w:pPr>
        <w:pStyle w:val="afe"/>
        <w:numPr>
          <w:ilvl w:val="0"/>
          <w:numId w:val="19"/>
        </w:numPr>
        <w:tabs>
          <w:tab w:val="left" w:pos="283"/>
          <w:tab w:val="left" w:pos="992"/>
        </w:tabs>
        <w:spacing w:after="0" w:line="249" w:lineRule="atLeast"/>
        <w:ind w:left="0" w:firstLine="709"/>
        <w:contextualSpacing w:val="0"/>
        <w:jc w:val="both"/>
        <w:rPr>
          <w:rFonts w:ascii="Tinos" w:hAnsi="Tinos" w:cs="Tinos"/>
          <w:sz w:val="24"/>
          <w:szCs w:val="24"/>
        </w:rPr>
      </w:pPr>
      <w:r>
        <w:rPr>
          <w:rFonts w:ascii="Tinos" w:eastAsia="Tinos" w:hAnsi="Tinos" w:cs="Tinos"/>
          <w:sz w:val="24"/>
          <w:szCs w:val="24"/>
        </w:rPr>
        <w:t xml:space="preserve">улучшения качества обслуживания, привлекательности и удобства использования </w:t>
      </w:r>
      <w:r>
        <w:rPr>
          <w:rFonts w:ascii="Tinos" w:eastAsia="Tinos" w:hAnsi="Tinos" w:cs="Tinos"/>
          <w:sz w:val="24"/>
          <w:szCs w:val="24"/>
          <w:lang w:eastAsia="en-US"/>
        </w:rPr>
        <w:t>продуктов, услуг и сервисов</w:t>
      </w:r>
      <w:r>
        <w:rPr>
          <w:rFonts w:ascii="Tinos" w:eastAsia="Tinos" w:hAnsi="Tinos" w:cs="Tinos"/>
          <w:sz w:val="24"/>
          <w:szCs w:val="24"/>
        </w:rPr>
        <w:t xml:space="preserve">, предлагаемых Банком </w:t>
      </w:r>
      <w:r>
        <w:rPr>
          <w:rFonts w:ascii="Tinos" w:eastAsia="Tinos" w:hAnsi="Tinos" w:cs="Tinos"/>
          <w:sz w:val="24"/>
          <w:szCs w:val="24"/>
          <w:lang w:eastAsia="en-US"/>
        </w:rPr>
        <w:t>и его партнерами</w:t>
      </w:r>
      <w:r>
        <w:rPr>
          <w:rFonts w:ascii="Tinos" w:eastAsia="Tinos" w:hAnsi="Tinos" w:cs="Tinos"/>
          <w:sz w:val="24"/>
          <w:szCs w:val="24"/>
        </w:rPr>
        <w:t xml:space="preserve"> на рынке финансовых услуг;</w:t>
      </w:r>
    </w:p>
    <w:p w:rsidR="00407C24" w:rsidRDefault="00235A94">
      <w:pPr>
        <w:pStyle w:val="afe"/>
        <w:numPr>
          <w:ilvl w:val="0"/>
          <w:numId w:val="19"/>
        </w:numPr>
        <w:tabs>
          <w:tab w:val="left" w:pos="283"/>
          <w:tab w:val="left" w:pos="992"/>
        </w:tabs>
        <w:spacing w:after="0" w:line="249" w:lineRule="atLeast"/>
        <w:ind w:left="0" w:firstLine="709"/>
        <w:contextualSpacing w:val="0"/>
        <w:jc w:val="both"/>
        <w:rPr>
          <w:rFonts w:ascii="Tinos" w:hAnsi="Tinos" w:cs="Tinos"/>
          <w:sz w:val="24"/>
          <w:szCs w:val="24"/>
        </w:rPr>
      </w:pPr>
      <w:r>
        <w:rPr>
          <w:rFonts w:ascii="Tinos" w:eastAsia="Tinos" w:hAnsi="Tinos" w:cs="Tinos"/>
          <w:sz w:val="24"/>
          <w:szCs w:val="24"/>
          <w:lang w:eastAsia="en-US"/>
        </w:rPr>
        <w:t>формирования синтетических данных путем деперсонализации и преобразования персональных данных, получения триггеров для последующего анализа, моделирования, прогнозирования, построения математических (</w:t>
      </w:r>
      <w:proofErr w:type="spellStart"/>
      <w:r>
        <w:rPr>
          <w:rFonts w:ascii="Tinos" w:eastAsia="Tinos" w:hAnsi="Tinos" w:cs="Tinos"/>
          <w:sz w:val="24"/>
          <w:szCs w:val="24"/>
          <w:lang w:eastAsia="en-US"/>
        </w:rPr>
        <w:t>скоринговых</w:t>
      </w:r>
      <w:proofErr w:type="spellEnd"/>
      <w:r>
        <w:rPr>
          <w:rFonts w:ascii="Tinos" w:eastAsia="Tinos" w:hAnsi="Tinos" w:cs="Tinos"/>
          <w:sz w:val="24"/>
          <w:szCs w:val="24"/>
          <w:lang w:eastAsia="en-US"/>
        </w:rPr>
        <w:t>) моделей и создания информационных систем данных, а также борьбы с мошенничеством;</w:t>
      </w:r>
    </w:p>
    <w:p w:rsidR="00407C24" w:rsidRDefault="00235A94">
      <w:pPr>
        <w:pStyle w:val="afe"/>
        <w:numPr>
          <w:ilvl w:val="0"/>
          <w:numId w:val="19"/>
        </w:numPr>
        <w:tabs>
          <w:tab w:val="left" w:pos="283"/>
          <w:tab w:val="left" w:pos="992"/>
        </w:tabs>
        <w:spacing w:after="0" w:line="249" w:lineRule="atLeast"/>
        <w:ind w:left="0" w:firstLine="709"/>
        <w:contextualSpacing w:val="0"/>
        <w:jc w:val="both"/>
        <w:rPr>
          <w:rFonts w:ascii="Tinos" w:hAnsi="Tinos" w:cs="Tinos"/>
          <w:sz w:val="24"/>
          <w:szCs w:val="24"/>
        </w:rPr>
      </w:pPr>
      <w:r>
        <w:rPr>
          <w:rFonts w:ascii="Tinos" w:eastAsia="Tinos" w:hAnsi="Tinos" w:cs="Tinos"/>
          <w:sz w:val="24"/>
          <w:szCs w:val="24"/>
          <w:lang w:eastAsia="en-US"/>
        </w:rPr>
        <w:t>осуществления сопутствующих функций, полномочий и обязанностей, возложенных на Банк законодательством Российской Федерации.</w:t>
      </w:r>
    </w:p>
    <w:p w:rsidR="00407C24" w:rsidRDefault="00407C24">
      <w:pPr>
        <w:spacing w:after="0"/>
        <w:ind w:firstLine="709"/>
        <w:jc w:val="both"/>
        <w:rPr>
          <w:rFonts w:ascii="Tinos" w:hAnsi="Tinos" w:cs="Tinos"/>
          <w:sz w:val="24"/>
          <w:szCs w:val="24"/>
        </w:rPr>
      </w:pPr>
    </w:p>
    <w:p w:rsidR="00407C24" w:rsidRDefault="00235A94">
      <w:pPr>
        <w:spacing w:after="0"/>
        <w:ind w:firstLine="709"/>
        <w:jc w:val="both"/>
        <w:rPr>
          <w:rFonts w:ascii="Tinos" w:hAnsi="Tinos" w:cs="Tinos"/>
          <w:sz w:val="24"/>
          <w:szCs w:val="24"/>
        </w:rPr>
      </w:pPr>
      <w:r>
        <w:rPr>
          <w:rFonts w:ascii="Tinos" w:eastAsia="Tinos" w:hAnsi="Tinos" w:cs="Tinos"/>
          <w:sz w:val="24"/>
          <w:szCs w:val="24"/>
        </w:rPr>
        <w:t>Перечень персональных данных, на обработку которых дается согласие:</w:t>
      </w:r>
    </w:p>
    <w:tbl>
      <w:tblPr>
        <w:tblStyle w:val="afff0"/>
        <w:tblW w:w="0" w:type="auto"/>
        <w:tblLayout w:type="fixed"/>
        <w:tblLook w:val="04A0" w:firstRow="1" w:lastRow="0" w:firstColumn="1" w:lastColumn="0" w:noHBand="0" w:noVBand="1"/>
      </w:tblPr>
      <w:tblGrid>
        <w:gridCol w:w="2551"/>
        <w:gridCol w:w="7762"/>
      </w:tblGrid>
      <w:tr w:rsidR="00407C24">
        <w:trPr>
          <w:trHeight w:val="377"/>
        </w:trPr>
        <w:tc>
          <w:tcPr>
            <w:tcW w:w="10313" w:type="dxa"/>
            <w:gridSpan w:val="2"/>
            <w:vAlign w:val="center"/>
          </w:tcPr>
          <w:p w:rsidR="00407C24" w:rsidRDefault="00235A94">
            <w:pPr>
              <w:pStyle w:val="afe"/>
              <w:numPr>
                <w:ilvl w:val="0"/>
                <w:numId w:val="20"/>
              </w:numPr>
              <w:tabs>
                <w:tab w:val="left" w:pos="283"/>
                <w:tab w:val="left" w:pos="1134"/>
              </w:tabs>
              <w:spacing w:line="232" w:lineRule="atLeast"/>
              <w:ind w:left="0" w:firstLine="0"/>
              <w:contextualSpacing w:val="0"/>
              <w:jc w:val="both"/>
              <w:rPr>
                <w:rFonts w:ascii="Tinos" w:eastAsia="Tinos" w:hAnsi="Tinos" w:cs="Tinos"/>
                <w:b/>
                <w:bCs/>
                <w:szCs w:val="22"/>
              </w:rPr>
            </w:pPr>
            <w:r>
              <w:rPr>
                <w:rFonts w:ascii="Tinos" w:eastAsia="Tinos" w:hAnsi="Tinos" w:cs="Tinos"/>
                <w:b/>
                <w:bCs/>
                <w:szCs w:val="22"/>
              </w:rPr>
              <w:t xml:space="preserve">Фамилия, имя, отчество (в </w:t>
            </w:r>
            <w:proofErr w:type="spellStart"/>
            <w:r>
              <w:rPr>
                <w:rFonts w:ascii="Tinos" w:eastAsia="Tinos" w:hAnsi="Tinos" w:cs="Tinos"/>
                <w:b/>
                <w:bCs/>
                <w:szCs w:val="22"/>
              </w:rPr>
              <w:t>т.ч</w:t>
            </w:r>
            <w:proofErr w:type="spellEnd"/>
            <w:r>
              <w:rPr>
                <w:rFonts w:ascii="Tinos" w:eastAsia="Tinos" w:hAnsi="Tinos" w:cs="Tinos"/>
                <w:b/>
                <w:bCs/>
                <w:szCs w:val="22"/>
              </w:rPr>
              <w:t xml:space="preserve">. </w:t>
            </w:r>
            <w:proofErr w:type="gramStart"/>
            <w:r>
              <w:rPr>
                <w:rFonts w:ascii="Tinos" w:eastAsia="Tinos" w:hAnsi="Tinos" w:cs="Tinos"/>
                <w:b/>
                <w:bCs/>
                <w:szCs w:val="22"/>
              </w:rPr>
              <w:t>прежние</w:t>
            </w:r>
            <w:proofErr w:type="gramEnd"/>
            <w:r>
              <w:rPr>
                <w:rFonts w:ascii="Tinos" w:eastAsia="Tinos" w:hAnsi="Tinos" w:cs="Tinos"/>
                <w:b/>
                <w:bCs/>
                <w:szCs w:val="22"/>
              </w:rPr>
              <w:t>).</w:t>
            </w:r>
          </w:p>
        </w:tc>
      </w:tr>
      <w:tr w:rsidR="00407C24">
        <w:trPr>
          <w:trHeight w:val="253"/>
        </w:trPr>
        <w:tc>
          <w:tcPr>
            <w:tcW w:w="2551" w:type="dxa"/>
            <w:vMerge w:val="restart"/>
            <w:vAlign w:val="center"/>
          </w:tcPr>
          <w:p w:rsidR="00407C24" w:rsidRDefault="00235A94">
            <w:pPr>
              <w:pStyle w:val="afe"/>
              <w:numPr>
                <w:ilvl w:val="0"/>
                <w:numId w:val="20"/>
              </w:numPr>
              <w:tabs>
                <w:tab w:val="left" w:pos="283"/>
                <w:tab w:val="left" w:pos="1134"/>
              </w:tabs>
              <w:spacing w:line="232" w:lineRule="atLeast"/>
              <w:ind w:left="0" w:firstLine="0"/>
              <w:contextualSpacing w:val="0"/>
              <w:jc w:val="both"/>
              <w:rPr>
                <w:rFonts w:ascii="Tinos" w:hAnsi="Tinos" w:cs="Tinos"/>
                <w:b/>
                <w:bCs/>
                <w:iCs/>
                <w:szCs w:val="22"/>
              </w:rPr>
            </w:pPr>
            <w:r>
              <w:rPr>
                <w:rFonts w:ascii="Tinos" w:eastAsia="Tinos" w:hAnsi="Tinos" w:cs="Tinos"/>
                <w:b/>
                <w:bCs/>
                <w:szCs w:val="22"/>
              </w:rPr>
              <w:t>Данные, удостоверяющие личность:</w:t>
            </w:r>
          </w:p>
        </w:tc>
        <w:tc>
          <w:tcPr>
            <w:tcW w:w="7762" w:type="dxa"/>
            <w:vMerge w:val="restart"/>
            <w:vAlign w:val="center"/>
          </w:tcPr>
          <w:p w:rsidR="00407C24" w:rsidRDefault="00235A94">
            <w:pPr>
              <w:pStyle w:val="afe"/>
              <w:numPr>
                <w:ilvl w:val="0"/>
                <w:numId w:val="21"/>
              </w:numPr>
              <w:spacing w:line="215" w:lineRule="atLeast"/>
              <w:ind w:left="283" w:hanging="283"/>
              <w:contextualSpacing w:val="0"/>
              <w:jc w:val="both"/>
              <w:rPr>
                <w:rFonts w:ascii="Tinos" w:hAnsi="Tinos" w:cs="Tinos"/>
                <w:i/>
                <w:iCs/>
                <w:szCs w:val="22"/>
              </w:rPr>
            </w:pPr>
            <w:r>
              <w:rPr>
                <w:rFonts w:ascii="Tinos" w:eastAsia="Tinos" w:hAnsi="Tinos" w:cs="Tinos"/>
                <w:i/>
                <w:iCs/>
                <w:szCs w:val="22"/>
              </w:rPr>
              <w:t>Реквизиты документа, удостоверяющего личность.</w:t>
            </w:r>
          </w:p>
          <w:p w:rsidR="00407C24" w:rsidRDefault="00235A94">
            <w:pPr>
              <w:pStyle w:val="afe"/>
              <w:numPr>
                <w:ilvl w:val="0"/>
                <w:numId w:val="21"/>
              </w:numPr>
              <w:spacing w:line="215" w:lineRule="atLeast"/>
              <w:ind w:left="283" w:hanging="283"/>
              <w:contextualSpacing w:val="0"/>
              <w:jc w:val="both"/>
              <w:rPr>
                <w:rFonts w:ascii="Tinos" w:hAnsi="Tinos" w:cs="Tinos"/>
                <w:i/>
                <w:iCs/>
                <w:szCs w:val="22"/>
              </w:rPr>
            </w:pPr>
            <w:r>
              <w:rPr>
                <w:rFonts w:ascii="Tinos" w:eastAsia="Tinos" w:hAnsi="Tinos" w:cs="Tinos"/>
                <w:i/>
                <w:iCs/>
                <w:szCs w:val="22"/>
              </w:rPr>
              <w:t>Наименование органа, выдавшего документ, код подразделения, выдавшего документ, дата выдачи.</w:t>
            </w:r>
          </w:p>
          <w:p w:rsidR="00407C24" w:rsidRDefault="00235A94">
            <w:pPr>
              <w:pStyle w:val="afe"/>
              <w:numPr>
                <w:ilvl w:val="0"/>
                <w:numId w:val="21"/>
              </w:numPr>
              <w:spacing w:line="215" w:lineRule="atLeast"/>
              <w:ind w:left="283" w:hanging="283"/>
              <w:contextualSpacing w:val="0"/>
              <w:jc w:val="both"/>
              <w:rPr>
                <w:rFonts w:ascii="Tinos" w:hAnsi="Tinos" w:cs="Tinos"/>
                <w:bCs/>
                <w:i/>
                <w:szCs w:val="22"/>
              </w:rPr>
            </w:pPr>
            <w:r>
              <w:rPr>
                <w:rFonts w:ascii="Tinos" w:eastAsia="Tinos" w:hAnsi="Tinos" w:cs="Tinos"/>
                <w:i/>
                <w:iCs/>
                <w:szCs w:val="22"/>
              </w:rPr>
              <w:t>Пол.</w:t>
            </w:r>
          </w:p>
          <w:p w:rsidR="00407C24" w:rsidRDefault="00235A94">
            <w:pPr>
              <w:pStyle w:val="afe"/>
              <w:numPr>
                <w:ilvl w:val="0"/>
                <w:numId w:val="21"/>
              </w:numPr>
              <w:spacing w:line="215" w:lineRule="atLeast"/>
              <w:ind w:left="283" w:hanging="283"/>
              <w:contextualSpacing w:val="0"/>
              <w:jc w:val="both"/>
              <w:rPr>
                <w:rFonts w:ascii="Tinos" w:hAnsi="Tinos" w:cs="Tinos"/>
                <w:i/>
                <w:iCs/>
                <w:szCs w:val="22"/>
              </w:rPr>
            </w:pPr>
            <w:r>
              <w:rPr>
                <w:rFonts w:ascii="Tinos" w:eastAsia="Tinos" w:hAnsi="Tinos" w:cs="Tinos"/>
                <w:i/>
                <w:iCs/>
                <w:szCs w:val="22"/>
              </w:rPr>
              <w:t>Дата рождения.</w:t>
            </w:r>
          </w:p>
          <w:p w:rsidR="00407C24" w:rsidRDefault="00235A94">
            <w:pPr>
              <w:pStyle w:val="afe"/>
              <w:numPr>
                <w:ilvl w:val="0"/>
                <w:numId w:val="21"/>
              </w:numPr>
              <w:spacing w:line="215" w:lineRule="atLeast"/>
              <w:ind w:left="283" w:hanging="283"/>
              <w:contextualSpacing w:val="0"/>
              <w:jc w:val="both"/>
              <w:rPr>
                <w:rFonts w:ascii="Tinos" w:hAnsi="Tinos" w:cs="Tinos"/>
                <w:i/>
                <w:iCs/>
                <w:szCs w:val="22"/>
              </w:rPr>
            </w:pPr>
            <w:r>
              <w:rPr>
                <w:rFonts w:ascii="Tinos" w:eastAsia="Tinos" w:hAnsi="Tinos" w:cs="Tinos"/>
                <w:i/>
                <w:iCs/>
                <w:szCs w:val="22"/>
              </w:rPr>
              <w:t>Место рождения.</w:t>
            </w:r>
          </w:p>
          <w:p w:rsidR="00407C24" w:rsidRDefault="00235A94">
            <w:pPr>
              <w:pStyle w:val="afe"/>
              <w:numPr>
                <w:ilvl w:val="0"/>
                <w:numId w:val="21"/>
              </w:numPr>
              <w:spacing w:line="215" w:lineRule="atLeast"/>
              <w:ind w:left="283" w:hanging="283"/>
              <w:contextualSpacing w:val="0"/>
              <w:jc w:val="both"/>
              <w:rPr>
                <w:rFonts w:ascii="Tinos" w:hAnsi="Tinos" w:cs="Tinos"/>
                <w:i/>
                <w:iCs/>
                <w:szCs w:val="22"/>
              </w:rPr>
            </w:pPr>
            <w:r>
              <w:rPr>
                <w:rFonts w:ascii="Tinos" w:eastAsia="Tinos" w:hAnsi="Tinos" w:cs="Tinos"/>
                <w:i/>
                <w:iCs/>
                <w:szCs w:val="22"/>
              </w:rPr>
              <w:t>Адрес места жительства, адрес места пребывания и дата регистрации.</w:t>
            </w:r>
          </w:p>
          <w:p w:rsidR="00407C24" w:rsidRDefault="00235A94">
            <w:pPr>
              <w:pStyle w:val="afe"/>
              <w:numPr>
                <w:ilvl w:val="0"/>
                <w:numId w:val="21"/>
              </w:numPr>
              <w:spacing w:line="215" w:lineRule="atLeast"/>
              <w:ind w:left="283" w:hanging="283"/>
              <w:contextualSpacing w:val="0"/>
              <w:jc w:val="both"/>
              <w:rPr>
                <w:rFonts w:ascii="Tinos" w:hAnsi="Tinos" w:cs="Tinos"/>
                <w:bCs/>
                <w:i/>
                <w:szCs w:val="22"/>
              </w:rPr>
            </w:pPr>
            <w:r>
              <w:rPr>
                <w:rFonts w:ascii="Tinos" w:eastAsia="Tinos" w:hAnsi="Tinos" w:cs="Tinos"/>
                <w:i/>
                <w:iCs/>
                <w:szCs w:val="22"/>
              </w:rPr>
              <w:t>Сведения об идентификационном номере налогоплательщика.</w:t>
            </w:r>
          </w:p>
        </w:tc>
      </w:tr>
      <w:tr w:rsidR="00407C24">
        <w:trPr>
          <w:trHeight w:val="253"/>
        </w:trPr>
        <w:tc>
          <w:tcPr>
            <w:tcW w:w="2551" w:type="dxa"/>
            <w:vMerge w:val="restart"/>
            <w:vAlign w:val="center"/>
          </w:tcPr>
          <w:p w:rsidR="00407C24" w:rsidRDefault="00235A94">
            <w:pPr>
              <w:pStyle w:val="afe"/>
              <w:numPr>
                <w:ilvl w:val="0"/>
                <w:numId w:val="20"/>
              </w:numPr>
              <w:tabs>
                <w:tab w:val="left" w:pos="283"/>
                <w:tab w:val="left" w:pos="1134"/>
              </w:tabs>
              <w:spacing w:line="232" w:lineRule="atLeast"/>
              <w:ind w:left="0" w:firstLine="0"/>
              <w:contextualSpacing w:val="0"/>
              <w:jc w:val="both"/>
              <w:rPr>
                <w:rFonts w:ascii="Tinos" w:eastAsia="Tinos" w:hAnsi="Tinos" w:cs="Tinos"/>
                <w:i/>
                <w:iCs/>
                <w:szCs w:val="22"/>
              </w:rPr>
            </w:pPr>
            <w:r>
              <w:rPr>
                <w:rFonts w:ascii="Tinos" w:eastAsia="Tinos" w:hAnsi="Tinos" w:cs="Tinos"/>
                <w:b/>
                <w:bCs/>
                <w:szCs w:val="22"/>
              </w:rPr>
              <w:t>Личные данные:</w:t>
            </w:r>
          </w:p>
        </w:tc>
        <w:tc>
          <w:tcPr>
            <w:tcW w:w="7762" w:type="dxa"/>
            <w:vMerge w:val="restart"/>
            <w:vAlign w:val="center"/>
          </w:tcPr>
          <w:p w:rsidR="00407C24" w:rsidRDefault="00235A94">
            <w:pPr>
              <w:pStyle w:val="afe"/>
              <w:numPr>
                <w:ilvl w:val="0"/>
                <w:numId w:val="21"/>
              </w:numPr>
              <w:spacing w:line="215" w:lineRule="atLeast"/>
              <w:ind w:left="283" w:hanging="283"/>
              <w:contextualSpacing w:val="0"/>
              <w:jc w:val="both"/>
              <w:rPr>
                <w:rFonts w:ascii="Tinos" w:eastAsia="Tinos" w:hAnsi="Tinos" w:cs="Tinos"/>
                <w:i/>
                <w:iCs/>
                <w:szCs w:val="22"/>
              </w:rPr>
            </w:pPr>
            <w:r>
              <w:rPr>
                <w:rFonts w:ascii="Tinos" w:eastAsia="Tinos" w:hAnsi="Tinos" w:cs="Tinos"/>
                <w:i/>
                <w:iCs/>
                <w:szCs w:val="22"/>
              </w:rPr>
              <w:t>Сведения о номере страхового свидетельства государственного пенсионного страхования.</w:t>
            </w:r>
          </w:p>
          <w:p w:rsidR="00407C24" w:rsidRDefault="00235A94">
            <w:pPr>
              <w:pStyle w:val="afe"/>
              <w:numPr>
                <w:ilvl w:val="0"/>
                <w:numId w:val="21"/>
              </w:numPr>
              <w:spacing w:line="215" w:lineRule="atLeast"/>
              <w:ind w:left="283" w:hanging="283"/>
              <w:contextualSpacing w:val="0"/>
              <w:jc w:val="both"/>
              <w:rPr>
                <w:rFonts w:ascii="Tinos" w:eastAsia="Tinos" w:hAnsi="Tinos" w:cs="Tinos"/>
                <w:i/>
                <w:iCs/>
                <w:szCs w:val="22"/>
              </w:rPr>
            </w:pPr>
            <w:r>
              <w:rPr>
                <w:rFonts w:ascii="Tinos" w:eastAsia="Tinos" w:hAnsi="Tinos" w:cs="Tinos"/>
                <w:i/>
                <w:iCs/>
                <w:szCs w:val="22"/>
              </w:rPr>
              <w:t>Фотография.</w:t>
            </w:r>
          </w:p>
        </w:tc>
      </w:tr>
      <w:tr w:rsidR="00407C24">
        <w:trPr>
          <w:trHeight w:val="253"/>
        </w:trPr>
        <w:tc>
          <w:tcPr>
            <w:tcW w:w="2551" w:type="dxa"/>
            <w:vMerge w:val="restart"/>
            <w:vAlign w:val="center"/>
          </w:tcPr>
          <w:p w:rsidR="00407C24" w:rsidRDefault="00235A94">
            <w:pPr>
              <w:pStyle w:val="afe"/>
              <w:numPr>
                <w:ilvl w:val="0"/>
                <w:numId w:val="20"/>
              </w:numPr>
              <w:tabs>
                <w:tab w:val="left" w:pos="283"/>
                <w:tab w:val="left" w:pos="1134"/>
              </w:tabs>
              <w:spacing w:line="232" w:lineRule="atLeast"/>
              <w:ind w:left="0" w:firstLine="0"/>
              <w:contextualSpacing w:val="0"/>
              <w:jc w:val="both"/>
              <w:rPr>
                <w:rFonts w:ascii="Tinos" w:eastAsia="Tinos" w:hAnsi="Tinos" w:cs="Tinos"/>
                <w:i/>
                <w:iCs/>
                <w:szCs w:val="22"/>
              </w:rPr>
            </w:pPr>
            <w:r>
              <w:rPr>
                <w:rFonts w:ascii="Tinos" w:eastAsia="Tinos" w:hAnsi="Tinos" w:cs="Tinos"/>
                <w:b/>
                <w:bCs/>
                <w:szCs w:val="22"/>
              </w:rPr>
              <w:t>Контактная информация:</w:t>
            </w:r>
          </w:p>
        </w:tc>
        <w:tc>
          <w:tcPr>
            <w:tcW w:w="7762" w:type="dxa"/>
            <w:vMerge w:val="restart"/>
            <w:vAlign w:val="center"/>
          </w:tcPr>
          <w:p w:rsidR="00407C24" w:rsidRDefault="00235A94">
            <w:pPr>
              <w:pStyle w:val="afe"/>
              <w:numPr>
                <w:ilvl w:val="0"/>
                <w:numId w:val="21"/>
              </w:numPr>
              <w:spacing w:line="215" w:lineRule="atLeast"/>
              <w:ind w:left="283" w:hanging="283"/>
              <w:contextualSpacing w:val="0"/>
              <w:jc w:val="both"/>
              <w:rPr>
                <w:rFonts w:ascii="Tinos" w:eastAsia="Tinos" w:hAnsi="Tinos" w:cs="Tinos"/>
                <w:i/>
                <w:iCs/>
                <w:szCs w:val="22"/>
              </w:rPr>
            </w:pPr>
            <w:r>
              <w:rPr>
                <w:rFonts w:ascii="Tinos" w:eastAsia="Tinos" w:hAnsi="Tinos" w:cs="Tinos"/>
                <w:i/>
                <w:iCs/>
                <w:szCs w:val="22"/>
              </w:rPr>
              <w:t>Адрес фактического проживания.</w:t>
            </w:r>
          </w:p>
          <w:p w:rsidR="00407C24" w:rsidRDefault="00235A94">
            <w:pPr>
              <w:pStyle w:val="afe"/>
              <w:numPr>
                <w:ilvl w:val="0"/>
                <w:numId w:val="21"/>
              </w:numPr>
              <w:spacing w:line="215" w:lineRule="atLeast"/>
              <w:ind w:left="283" w:hanging="283"/>
              <w:contextualSpacing w:val="0"/>
              <w:jc w:val="both"/>
              <w:rPr>
                <w:rFonts w:ascii="Tinos" w:eastAsia="Tinos" w:hAnsi="Tinos" w:cs="Tinos"/>
                <w:i/>
                <w:iCs/>
                <w:szCs w:val="22"/>
              </w:rPr>
            </w:pPr>
            <w:r>
              <w:rPr>
                <w:rFonts w:ascii="Tinos" w:eastAsia="Tinos" w:hAnsi="Tinos" w:cs="Tinos"/>
                <w:i/>
                <w:iCs/>
                <w:szCs w:val="22"/>
              </w:rPr>
              <w:t>Номера телефонов (мобильного и/или домашнего).</w:t>
            </w:r>
          </w:p>
          <w:p w:rsidR="00407C24" w:rsidRDefault="00235A94">
            <w:pPr>
              <w:pStyle w:val="afe"/>
              <w:numPr>
                <w:ilvl w:val="0"/>
                <w:numId w:val="21"/>
              </w:numPr>
              <w:spacing w:line="215" w:lineRule="atLeast"/>
              <w:ind w:left="283" w:hanging="283"/>
              <w:contextualSpacing w:val="0"/>
              <w:jc w:val="both"/>
              <w:rPr>
                <w:rFonts w:ascii="Tinos" w:eastAsia="Tinos" w:hAnsi="Tinos" w:cs="Tinos"/>
                <w:bCs/>
                <w:i/>
                <w:szCs w:val="22"/>
              </w:rPr>
            </w:pPr>
            <w:r>
              <w:rPr>
                <w:rFonts w:ascii="Tinos" w:eastAsia="Tinos" w:hAnsi="Tinos" w:cs="Tinos"/>
                <w:i/>
                <w:iCs/>
                <w:szCs w:val="22"/>
              </w:rPr>
              <w:t>Адрес электронной почты (e-</w:t>
            </w:r>
            <w:proofErr w:type="spellStart"/>
            <w:r>
              <w:rPr>
                <w:rFonts w:ascii="Tinos" w:eastAsia="Tinos" w:hAnsi="Tinos" w:cs="Tinos"/>
                <w:i/>
                <w:iCs/>
                <w:szCs w:val="22"/>
              </w:rPr>
              <w:t>mail</w:t>
            </w:r>
            <w:proofErr w:type="spellEnd"/>
            <w:r>
              <w:rPr>
                <w:rFonts w:ascii="Tinos" w:eastAsia="Tinos" w:hAnsi="Tinos" w:cs="Tinos"/>
                <w:i/>
                <w:iCs/>
                <w:szCs w:val="22"/>
              </w:rPr>
              <w:t>).</w:t>
            </w:r>
          </w:p>
        </w:tc>
      </w:tr>
      <w:tr w:rsidR="00407C24">
        <w:trPr>
          <w:trHeight w:val="253"/>
        </w:trPr>
        <w:tc>
          <w:tcPr>
            <w:tcW w:w="2551" w:type="dxa"/>
            <w:vMerge w:val="restart"/>
            <w:vAlign w:val="center"/>
          </w:tcPr>
          <w:p w:rsidR="00407C24" w:rsidRDefault="00235A94">
            <w:pPr>
              <w:pStyle w:val="afe"/>
              <w:numPr>
                <w:ilvl w:val="0"/>
                <w:numId w:val="20"/>
              </w:numPr>
              <w:tabs>
                <w:tab w:val="left" w:pos="283"/>
                <w:tab w:val="left" w:pos="1134"/>
              </w:tabs>
              <w:spacing w:line="232" w:lineRule="atLeast"/>
              <w:ind w:left="0" w:firstLine="0"/>
              <w:contextualSpacing w:val="0"/>
              <w:jc w:val="both"/>
              <w:rPr>
                <w:rFonts w:ascii="Tinos" w:eastAsia="Tinos" w:hAnsi="Tinos" w:cs="Tinos"/>
                <w:b/>
                <w:bCs/>
                <w:szCs w:val="22"/>
              </w:rPr>
            </w:pPr>
            <w:r>
              <w:rPr>
                <w:rFonts w:ascii="Tinos" w:eastAsia="Tinos" w:hAnsi="Tinos" w:cs="Tinos"/>
                <w:szCs w:val="22"/>
              </w:rPr>
              <w:t>С</w:t>
            </w:r>
            <w:r>
              <w:rPr>
                <w:rFonts w:ascii="Tinos" w:eastAsia="Tinos" w:hAnsi="Tinos" w:cs="Tinos"/>
                <w:b/>
                <w:bCs/>
                <w:szCs w:val="22"/>
              </w:rPr>
              <w:t>ведения, составляющие банковскую тайну</w:t>
            </w:r>
          </w:p>
        </w:tc>
        <w:tc>
          <w:tcPr>
            <w:tcW w:w="7762" w:type="dxa"/>
            <w:vMerge w:val="restart"/>
            <w:vAlign w:val="center"/>
          </w:tcPr>
          <w:p w:rsidR="00407C24" w:rsidRDefault="00235A94">
            <w:pPr>
              <w:pStyle w:val="afe"/>
              <w:numPr>
                <w:ilvl w:val="0"/>
                <w:numId w:val="21"/>
              </w:numPr>
              <w:spacing w:line="215" w:lineRule="atLeast"/>
              <w:ind w:left="283" w:hanging="283"/>
              <w:contextualSpacing w:val="0"/>
              <w:jc w:val="both"/>
              <w:rPr>
                <w:rFonts w:ascii="Tinos" w:eastAsia="Tinos" w:hAnsi="Tinos" w:cs="Tinos"/>
                <w:i/>
                <w:iCs/>
                <w:szCs w:val="22"/>
              </w:rPr>
            </w:pPr>
            <w:r>
              <w:rPr>
                <w:rFonts w:ascii="Tinos" w:eastAsia="Tinos" w:hAnsi="Tinos" w:cs="Tinos"/>
                <w:i/>
                <w:iCs/>
                <w:szCs w:val="22"/>
              </w:rPr>
              <w:t>Номер банковского счета.</w:t>
            </w:r>
          </w:p>
          <w:p w:rsidR="00407C24" w:rsidRDefault="00235A94">
            <w:pPr>
              <w:pStyle w:val="afe"/>
              <w:numPr>
                <w:ilvl w:val="0"/>
                <w:numId w:val="21"/>
              </w:numPr>
              <w:spacing w:line="215" w:lineRule="atLeast"/>
              <w:ind w:left="283" w:hanging="283"/>
              <w:contextualSpacing w:val="0"/>
              <w:jc w:val="both"/>
              <w:rPr>
                <w:rFonts w:ascii="Tinos" w:eastAsia="Tinos" w:hAnsi="Tinos" w:cs="Tinos"/>
                <w:bCs/>
                <w:i/>
                <w:szCs w:val="22"/>
              </w:rPr>
            </w:pPr>
            <w:proofErr w:type="spellStart"/>
            <w:r>
              <w:rPr>
                <w:rFonts w:ascii="Tinos" w:eastAsia="Tinos" w:hAnsi="Tinos" w:cs="Tinos"/>
                <w:i/>
                <w:iCs/>
                <w:szCs w:val="22"/>
              </w:rPr>
              <w:t>Хэш</w:t>
            </w:r>
            <w:proofErr w:type="spellEnd"/>
            <w:r>
              <w:rPr>
                <w:rFonts w:ascii="Tinos" w:eastAsia="Tinos" w:hAnsi="Tinos" w:cs="Tinos"/>
                <w:i/>
                <w:iCs/>
                <w:szCs w:val="22"/>
              </w:rPr>
              <w:t xml:space="preserve"> PAN банковской карты.</w:t>
            </w:r>
          </w:p>
        </w:tc>
      </w:tr>
    </w:tbl>
    <w:p w:rsidR="00407C24" w:rsidRDefault="00407C24">
      <w:pPr>
        <w:tabs>
          <w:tab w:val="left" w:pos="283"/>
        </w:tabs>
        <w:spacing w:after="0" w:line="249" w:lineRule="atLeast"/>
        <w:ind w:firstLine="709"/>
        <w:jc w:val="both"/>
      </w:pPr>
    </w:p>
    <w:p w:rsidR="00407C24" w:rsidRDefault="00235A94">
      <w:pPr>
        <w:tabs>
          <w:tab w:val="left" w:pos="283"/>
        </w:tabs>
        <w:spacing w:after="0" w:line="249" w:lineRule="atLeast"/>
        <w:ind w:firstLine="709"/>
        <w:jc w:val="both"/>
        <w:rPr>
          <w:rFonts w:ascii="Tinos" w:hAnsi="Tinos" w:cs="Tinos"/>
          <w:sz w:val="24"/>
          <w:szCs w:val="24"/>
        </w:rPr>
      </w:pPr>
      <w:r>
        <w:rPr>
          <w:rFonts w:ascii="Tinos" w:eastAsia="Tinos" w:hAnsi="Tinos" w:cs="Tinos"/>
          <w:sz w:val="24"/>
          <w:szCs w:val="24"/>
          <w:lang w:eastAsia="en-US"/>
        </w:rPr>
        <w:t>Для достижения вышеуказанных целей допускается:</w:t>
      </w:r>
    </w:p>
    <w:p w:rsidR="00407C24" w:rsidRDefault="00235A94">
      <w:pPr>
        <w:pStyle w:val="afe"/>
        <w:numPr>
          <w:ilvl w:val="0"/>
          <w:numId w:val="22"/>
        </w:numPr>
        <w:tabs>
          <w:tab w:val="left" w:pos="283"/>
          <w:tab w:val="left" w:pos="992"/>
        </w:tabs>
        <w:spacing w:after="0" w:line="249" w:lineRule="atLeast"/>
        <w:ind w:left="0" w:firstLine="709"/>
        <w:contextualSpacing w:val="0"/>
        <w:jc w:val="both"/>
        <w:rPr>
          <w:rFonts w:ascii="Tinos" w:hAnsi="Tinos" w:cs="Tinos"/>
          <w:sz w:val="24"/>
          <w:szCs w:val="24"/>
        </w:rPr>
      </w:pPr>
      <w:proofErr w:type="gramStart"/>
      <w:r>
        <w:rPr>
          <w:rFonts w:ascii="Tinos" w:eastAsia="Tinos" w:hAnsi="Tinos" w:cs="Tinos"/>
          <w:sz w:val="24"/>
          <w:szCs w:val="24"/>
          <w:lang w:eastAsia="en-US"/>
        </w:rPr>
        <w:t xml:space="preserve">поручение на обработку персональных данных </w:t>
      </w:r>
      <w:r>
        <w:rPr>
          <w:rFonts w:ascii="Tinos" w:eastAsia="Tinos" w:hAnsi="Tinos" w:cs="Tinos"/>
          <w:sz w:val="24"/>
          <w:szCs w:val="24"/>
        </w:rPr>
        <w:t>Государственному автономному учреждению Ярославской области «Многофункциональный центр предоставления государственных и муниципальных услуг»</w:t>
      </w:r>
      <w:r>
        <w:rPr>
          <w:rFonts w:ascii="Tinos" w:eastAsia="Tinos" w:hAnsi="Tinos" w:cs="Tinos"/>
          <w:sz w:val="24"/>
          <w:szCs w:val="24"/>
          <w:lang w:eastAsia="en-US"/>
        </w:rPr>
        <w:t xml:space="preserve"> (место нахождения:</w:t>
      </w:r>
      <w:r>
        <w:rPr>
          <w:rFonts w:ascii="Tinos" w:eastAsia="Tinos" w:hAnsi="Tinos" w:cs="Tinos"/>
          <w:sz w:val="24"/>
          <w:szCs w:val="24"/>
        </w:rPr>
        <w:t>150003, Ярославская облас</w:t>
      </w:r>
      <w:r>
        <w:rPr>
          <w:rFonts w:ascii="Tinos" w:eastAsia="Tinos" w:hAnsi="Tinos" w:cs="Tinos"/>
          <w:sz w:val="24"/>
          <w:szCs w:val="24"/>
          <w:lang w:eastAsia="en-US"/>
        </w:rPr>
        <w:t>ть, город Ярославль, </w:t>
      </w:r>
      <w:proofErr w:type="spellStart"/>
      <w:r>
        <w:rPr>
          <w:rFonts w:ascii="Tinos" w:eastAsia="Tinos" w:hAnsi="Tinos" w:cs="Tinos"/>
          <w:sz w:val="24"/>
          <w:szCs w:val="24"/>
          <w:lang w:eastAsia="en-US"/>
        </w:rPr>
        <w:t>пр-кт</w:t>
      </w:r>
      <w:proofErr w:type="spellEnd"/>
      <w:r>
        <w:rPr>
          <w:rFonts w:ascii="Tinos" w:eastAsia="Tinos" w:hAnsi="Tinos" w:cs="Tinos"/>
          <w:sz w:val="24"/>
          <w:szCs w:val="24"/>
          <w:lang w:eastAsia="en-US"/>
        </w:rPr>
        <w:t xml:space="preserve"> Ленина, д.14а) в составе: фамилия, имя, отчество, реквизиты документа, удостоверяющего личность, пол, фотография, дата рождения, место рождения,</w:t>
      </w:r>
      <w:r w:rsidR="00E550ED">
        <w:rPr>
          <w:rFonts w:ascii="Tinos" w:eastAsia="Tinos" w:hAnsi="Tinos" w:cs="Tinos"/>
          <w:sz w:val="24"/>
          <w:szCs w:val="24"/>
          <w:lang w:eastAsia="en-US"/>
        </w:rPr>
        <w:t xml:space="preserve"> </w:t>
      </w:r>
      <w:r>
        <w:rPr>
          <w:rFonts w:ascii="Tinos" w:eastAsia="Tinos" w:hAnsi="Tinos" w:cs="Tinos"/>
          <w:sz w:val="24"/>
          <w:szCs w:val="24"/>
          <w:lang w:eastAsia="en-US"/>
        </w:rPr>
        <w:t>адрес места жительства и регистрации, сведения об идентификационном номере налогоплательщика, сведения о номере и серии страхового свидетельства</w:t>
      </w:r>
      <w:proofErr w:type="gramEnd"/>
      <w:r>
        <w:rPr>
          <w:rFonts w:ascii="Tinos" w:eastAsia="Tinos" w:hAnsi="Tinos" w:cs="Tinos"/>
          <w:sz w:val="24"/>
          <w:szCs w:val="24"/>
          <w:lang w:eastAsia="en-US"/>
        </w:rPr>
        <w:t xml:space="preserve"> государственного пенсионного страхования, номер телефона, адрес электронной почты; с целью </w:t>
      </w:r>
      <w:r>
        <w:rPr>
          <w:rFonts w:ascii="Tinos" w:eastAsia="Tinos" w:hAnsi="Tinos" w:cs="Tinos"/>
          <w:sz w:val="24"/>
          <w:szCs w:val="24"/>
        </w:rPr>
        <w:t>приема заявлений и документов для оформления банковской карты.</w:t>
      </w:r>
    </w:p>
    <w:p w:rsidR="00407C24" w:rsidRDefault="00235A94">
      <w:pPr>
        <w:pStyle w:val="afe"/>
        <w:numPr>
          <w:ilvl w:val="0"/>
          <w:numId w:val="22"/>
        </w:numPr>
        <w:tabs>
          <w:tab w:val="left" w:pos="283"/>
          <w:tab w:val="left" w:pos="992"/>
        </w:tabs>
        <w:spacing w:after="0" w:line="249" w:lineRule="atLeast"/>
        <w:ind w:left="0" w:firstLine="709"/>
        <w:contextualSpacing w:val="0"/>
        <w:jc w:val="both"/>
        <w:rPr>
          <w:rFonts w:ascii="Tinos" w:hAnsi="Tinos" w:cs="Tinos"/>
          <w:sz w:val="24"/>
          <w:szCs w:val="24"/>
        </w:rPr>
      </w:pPr>
      <w:proofErr w:type="gramStart"/>
      <w:r>
        <w:rPr>
          <w:rFonts w:ascii="Tinos" w:eastAsia="Tinos" w:hAnsi="Tinos" w:cs="Tinos"/>
          <w:sz w:val="24"/>
          <w:szCs w:val="24"/>
        </w:rPr>
        <w:t xml:space="preserve">передача и последующая обработка персональных данных и сведений, составляющих банковскую тайну, Государственному бюджетному учреждению Ярославской области </w:t>
      </w:r>
      <w:r>
        <w:rPr>
          <w:rFonts w:ascii="Tinos" w:eastAsia="Tinos" w:hAnsi="Tinos" w:cs="Tinos"/>
          <w:sz w:val="24"/>
          <w:szCs w:val="24"/>
        </w:rPr>
        <w:lastRenderedPageBreak/>
        <w:t>«Электронный регио</w:t>
      </w:r>
      <w:r>
        <w:rPr>
          <w:rFonts w:ascii="Tinos" w:eastAsia="Tinos" w:hAnsi="Tinos" w:cs="Tinos"/>
          <w:sz w:val="24"/>
          <w:szCs w:val="24"/>
          <w:lang w:eastAsia="en-US"/>
        </w:rPr>
        <w:t>н» (место нахождения: 150003, Ярославская область, город Ярославль, ул</w:t>
      </w:r>
      <w:r w:rsidR="00E550ED">
        <w:rPr>
          <w:rFonts w:ascii="Tinos" w:eastAsia="Tinos" w:hAnsi="Tinos" w:cs="Tinos"/>
          <w:sz w:val="24"/>
          <w:szCs w:val="24"/>
          <w:lang w:eastAsia="en-US"/>
        </w:rPr>
        <w:t>.</w:t>
      </w:r>
      <w:r>
        <w:rPr>
          <w:rFonts w:ascii="Tinos" w:eastAsia="Tinos" w:hAnsi="Tinos" w:cs="Tinos"/>
          <w:sz w:val="24"/>
          <w:szCs w:val="24"/>
          <w:lang w:eastAsia="en-US"/>
        </w:rPr>
        <w:t xml:space="preserve"> Победы, д. 16б) в составе:</w:t>
      </w:r>
      <w:r>
        <w:rPr>
          <w:rFonts w:ascii="Tinos" w:eastAsia="Tinos" w:hAnsi="Tinos" w:cs="Tinos"/>
          <w:sz w:val="24"/>
          <w:szCs w:val="24"/>
        </w:rPr>
        <w:t xml:space="preserve"> фамилия, имя, отчество, реквизиты документа удостоверяющего личность, дата рождения, пол, место рождения, адрес места жительства и регистрации, </w:t>
      </w:r>
      <w:r>
        <w:rPr>
          <w:rFonts w:ascii="Tinos" w:eastAsia="Tinos" w:hAnsi="Tinos" w:cs="Tinos"/>
          <w:sz w:val="24"/>
          <w:szCs w:val="24"/>
          <w:lang w:eastAsia="en-US"/>
        </w:rPr>
        <w:t>сведения о номере страхового свидетельства государственного пенсионного страхования</w:t>
      </w:r>
      <w:r>
        <w:rPr>
          <w:rFonts w:ascii="Tinos" w:eastAsia="Tinos" w:hAnsi="Tinos" w:cs="Tinos"/>
          <w:sz w:val="24"/>
          <w:szCs w:val="24"/>
        </w:rPr>
        <w:t>, адрес электронной почты, номер</w:t>
      </w:r>
      <w:proofErr w:type="gramEnd"/>
      <w:r>
        <w:rPr>
          <w:rFonts w:ascii="Tinos" w:eastAsia="Tinos" w:hAnsi="Tinos" w:cs="Tinos"/>
          <w:sz w:val="24"/>
          <w:szCs w:val="24"/>
        </w:rPr>
        <w:t xml:space="preserve"> телефона, </w:t>
      </w:r>
      <w:proofErr w:type="spellStart"/>
      <w:r>
        <w:rPr>
          <w:rFonts w:ascii="Tinos" w:eastAsia="Tinos" w:hAnsi="Tinos" w:cs="Tinos"/>
          <w:sz w:val="24"/>
          <w:szCs w:val="24"/>
        </w:rPr>
        <w:t>хеш</w:t>
      </w:r>
      <w:proofErr w:type="spellEnd"/>
      <w:r>
        <w:rPr>
          <w:rFonts w:ascii="Tinos" w:eastAsia="Tinos" w:hAnsi="Tinos" w:cs="Tinos"/>
          <w:sz w:val="24"/>
          <w:szCs w:val="24"/>
        </w:rPr>
        <w:t xml:space="preserve"> PAN банковской карты, номер банковского счета</w:t>
      </w:r>
      <w:r>
        <w:rPr>
          <w:rFonts w:ascii="Tinos" w:eastAsia="Tinos" w:hAnsi="Tinos" w:cs="Tinos"/>
          <w:sz w:val="24"/>
          <w:szCs w:val="24"/>
          <w:lang w:eastAsia="en-US"/>
        </w:rPr>
        <w:t xml:space="preserve"> с целью </w:t>
      </w:r>
      <w:r>
        <w:rPr>
          <w:rFonts w:ascii="Tinos" w:eastAsia="Tinos" w:hAnsi="Tinos" w:cs="Tinos"/>
          <w:sz w:val="24"/>
          <w:szCs w:val="24"/>
        </w:rPr>
        <w:t>получения данных о льготах и получения мной мер социальной поддержки в рамках проекта «Карта жителя Ярославской области</w:t>
      </w:r>
      <w:r>
        <w:rPr>
          <w:rFonts w:ascii="Tinos" w:eastAsia="Tinos" w:hAnsi="Tinos" w:cs="Tinos"/>
          <w:sz w:val="24"/>
          <w:szCs w:val="24"/>
          <w:lang w:eastAsia="en-US"/>
        </w:rPr>
        <w:t>;</w:t>
      </w:r>
    </w:p>
    <w:p w:rsidR="00407C24" w:rsidRDefault="00235A94">
      <w:pPr>
        <w:pStyle w:val="afe"/>
        <w:numPr>
          <w:ilvl w:val="0"/>
          <w:numId w:val="22"/>
        </w:numPr>
        <w:tabs>
          <w:tab w:val="left" w:pos="283"/>
          <w:tab w:val="left" w:pos="992"/>
        </w:tabs>
        <w:spacing w:after="0" w:line="249" w:lineRule="atLeast"/>
        <w:ind w:left="0" w:firstLine="709"/>
        <w:contextualSpacing w:val="0"/>
        <w:jc w:val="both"/>
        <w:rPr>
          <w:rFonts w:ascii="Tinos" w:hAnsi="Tinos" w:cs="Tinos"/>
          <w:sz w:val="24"/>
          <w:szCs w:val="24"/>
        </w:rPr>
      </w:pPr>
      <w:r>
        <w:rPr>
          <w:rFonts w:ascii="Tinos" w:eastAsia="Tinos" w:hAnsi="Tinos" w:cs="Tinos"/>
          <w:sz w:val="24"/>
          <w:szCs w:val="24"/>
          <w:lang w:eastAsia="en-US"/>
        </w:rPr>
        <w:t xml:space="preserve">передача и последующая обработка персональных данных и (или) поручение обработки персональных данных лицам, входящим в одну банковскую группу с Банком, а также партнерам Банка, перечень которых размещен на сайте Банка в сети Интернет по адресу </w:t>
      </w:r>
      <w:hyperlink w:history="1">
        <w:r w:rsidR="00C5284C">
          <w:rPr>
            <w:rFonts w:ascii="Tinos" w:eastAsia="Tinos" w:hAnsi="Tinos" w:cs="Tinos"/>
            <w:sz w:val="24"/>
            <w:szCs w:val="24"/>
            <w:lang w:eastAsia="en-US"/>
          </w:rPr>
          <w:t>__________________</w:t>
        </w:r>
      </w:hyperlink>
      <w:r>
        <w:rPr>
          <w:rFonts w:ascii="Tinos" w:eastAsia="Tinos" w:hAnsi="Tinos" w:cs="Tinos"/>
          <w:sz w:val="24"/>
          <w:szCs w:val="24"/>
          <w:lang w:eastAsia="en-US"/>
        </w:rPr>
        <w:t>.</w:t>
      </w:r>
    </w:p>
    <w:p w:rsidR="00407C24" w:rsidRDefault="00407C24">
      <w:pPr>
        <w:tabs>
          <w:tab w:val="left" w:pos="283"/>
        </w:tabs>
        <w:spacing w:after="0" w:line="249" w:lineRule="atLeast"/>
        <w:ind w:firstLine="709"/>
        <w:jc w:val="both"/>
        <w:rPr>
          <w:rFonts w:ascii="Tinos" w:hAnsi="Tinos" w:cs="Tinos"/>
          <w:sz w:val="24"/>
          <w:szCs w:val="24"/>
        </w:rPr>
      </w:pPr>
    </w:p>
    <w:p w:rsidR="00407C24" w:rsidRDefault="00235A94">
      <w:pPr>
        <w:tabs>
          <w:tab w:val="left" w:pos="283"/>
        </w:tabs>
        <w:spacing w:after="0" w:line="249" w:lineRule="atLeast"/>
        <w:ind w:firstLine="709"/>
        <w:jc w:val="both"/>
        <w:rPr>
          <w:rFonts w:ascii="Tinos" w:hAnsi="Tinos" w:cs="Tinos"/>
          <w:sz w:val="24"/>
          <w:szCs w:val="24"/>
        </w:rPr>
      </w:pPr>
      <w:proofErr w:type="gramStart"/>
      <w:r>
        <w:rPr>
          <w:rFonts w:ascii="Tinos" w:eastAsia="Tinos" w:hAnsi="Tinos" w:cs="Tinos"/>
          <w:sz w:val="24"/>
          <w:szCs w:val="24"/>
          <w:lang w:eastAsia="en-US"/>
        </w:rPr>
        <w:t xml:space="preserve">Перечень действий с персональными данными, на выполнение которых предоставляется согласие, общее описание способов обработки персональных данных: любые действия (операции) или совокупность действий (операций), включая сбор, запись, систематизацию, накопление, хранение, уточнение, извлечение, использование, передачу, обезличивание, блокирование, удаление, уничтожение персональных данных, совершаемые как с использованием средств автоматизации, так и без использования таких средств. </w:t>
      </w:r>
      <w:proofErr w:type="gramEnd"/>
    </w:p>
    <w:p w:rsidR="00407C24" w:rsidRDefault="00235A94">
      <w:pPr>
        <w:tabs>
          <w:tab w:val="left" w:pos="283"/>
        </w:tabs>
        <w:spacing w:after="0" w:line="249" w:lineRule="atLeast"/>
        <w:ind w:firstLine="709"/>
        <w:jc w:val="both"/>
        <w:rPr>
          <w:rFonts w:ascii="Tinos" w:hAnsi="Tinos" w:cs="Tinos"/>
          <w:sz w:val="24"/>
          <w:szCs w:val="24"/>
        </w:rPr>
      </w:pPr>
      <w:r>
        <w:rPr>
          <w:rFonts w:ascii="Tinos" w:eastAsia="Tinos" w:hAnsi="Tinos" w:cs="Tinos"/>
          <w:sz w:val="24"/>
          <w:szCs w:val="24"/>
          <w:lang w:eastAsia="en-US"/>
        </w:rPr>
        <w:t>Срок действия настоящего согласия: с момента его предоставления до истечения 5 (пяти) лет с момента завершения всех договорных отношений между мной</w:t>
      </w:r>
      <w:r>
        <w:rPr>
          <w:rFonts w:ascii="Tinos" w:eastAsia="Tinos" w:hAnsi="Tinos" w:cs="Tinos"/>
          <w:sz w:val="24"/>
          <w:szCs w:val="24"/>
          <w:highlight w:val="lightGray"/>
        </w:rPr>
        <w:t xml:space="preserve"> </w:t>
      </w:r>
      <w:r>
        <w:rPr>
          <w:rFonts w:ascii="Tinos" w:eastAsia="Tinos" w:hAnsi="Tinos" w:cs="Tinos"/>
          <w:sz w:val="24"/>
          <w:szCs w:val="24"/>
          <w:lang w:eastAsia="en-US"/>
        </w:rPr>
        <w:t>(</w:t>
      </w:r>
      <w:r>
        <w:rPr>
          <w:rFonts w:ascii="Tinos" w:eastAsia="Tinos" w:hAnsi="Tinos" w:cs="Tinos"/>
          <w:i/>
          <w:iCs/>
          <w:color w:val="0000FF"/>
          <w:sz w:val="24"/>
          <w:szCs w:val="24"/>
          <w:lang w:eastAsia="en-US"/>
        </w:rPr>
        <w:t>при подписании Согласия самим субъектом персональных данных)</w:t>
      </w:r>
      <w:r>
        <w:rPr>
          <w:rFonts w:ascii="Tinos" w:eastAsia="Tinos" w:hAnsi="Tinos" w:cs="Tinos"/>
          <w:sz w:val="24"/>
          <w:szCs w:val="24"/>
          <w:lang w:eastAsia="en-US"/>
        </w:rPr>
        <w:t xml:space="preserve">/ лицом, которого я представляю </w:t>
      </w:r>
      <w:r>
        <w:rPr>
          <w:rFonts w:ascii="Tinos" w:eastAsia="Tinos" w:hAnsi="Tinos" w:cs="Tinos"/>
          <w:i/>
          <w:iCs/>
          <w:color w:val="0000FF"/>
          <w:sz w:val="24"/>
          <w:szCs w:val="24"/>
          <w:lang w:eastAsia="en-US"/>
        </w:rPr>
        <w:t>(при подписании Согласия представителем субъекта персональных данных</w:t>
      </w:r>
      <w:proofErr w:type="gramStart"/>
      <w:r>
        <w:rPr>
          <w:rFonts w:ascii="Tinos" w:eastAsia="Tinos" w:hAnsi="Tinos" w:cs="Tinos"/>
          <w:i/>
          <w:iCs/>
          <w:color w:val="0000FF"/>
          <w:sz w:val="24"/>
          <w:szCs w:val="24"/>
          <w:lang w:eastAsia="en-US"/>
        </w:rPr>
        <w:t>)</w:t>
      </w:r>
      <w:r>
        <w:rPr>
          <w:rFonts w:ascii="Tinos" w:eastAsia="Tinos" w:hAnsi="Tinos" w:cs="Tinos"/>
          <w:sz w:val="24"/>
          <w:szCs w:val="24"/>
          <w:lang w:eastAsia="en-US"/>
        </w:rPr>
        <w:t>и</w:t>
      </w:r>
      <w:proofErr w:type="gramEnd"/>
      <w:r>
        <w:rPr>
          <w:rFonts w:ascii="Tinos" w:eastAsia="Tinos" w:hAnsi="Tinos" w:cs="Tinos"/>
          <w:sz w:val="24"/>
          <w:szCs w:val="24"/>
          <w:lang w:eastAsia="en-US"/>
        </w:rPr>
        <w:t xml:space="preserve"> Банком или с момента подписания настоящего согласия в случае, если такие договорные отношения отсутствуют и не возникнут в период действия настоящего согласия.</w:t>
      </w:r>
    </w:p>
    <w:p w:rsidR="00407C24" w:rsidRDefault="00235A94">
      <w:pPr>
        <w:tabs>
          <w:tab w:val="left" w:pos="283"/>
        </w:tabs>
        <w:spacing w:after="0" w:line="249" w:lineRule="atLeast"/>
        <w:ind w:firstLine="709"/>
        <w:jc w:val="both"/>
        <w:rPr>
          <w:rFonts w:ascii="Tinos" w:hAnsi="Tinos" w:cs="Tinos"/>
          <w:sz w:val="24"/>
          <w:szCs w:val="24"/>
        </w:rPr>
      </w:pPr>
      <w:r>
        <w:rPr>
          <w:rFonts w:ascii="Tinos" w:eastAsia="Tinos" w:hAnsi="Tinos" w:cs="Tinos"/>
          <w:sz w:val="24"/>
          <w:szCs w:val="24"/>
          <w:lang w:eastAsia="en-US"/>
        </w:rPr>
        <w:t xml:space="preserve">Способ отзыва согласия: Настоящее согласие на обработку персональных данных может быть отозвано мной в любой момент путем предоставления в Банк соответствующего требованиям законодательства Российской Федерации письменного документа. </w:t>
      </w:r>
    </w:p>
    <w:p w:rsidR="00407C24" w:rsidRDefault="00235A94">
      <w:pPr>
        <w:tabs>
          <w:tab w:val="left" w:pos="283"/>
        </w:tabs>
        <w:spacing w:after="0" w:line="249" w:lineRule="atLeast"/>
        <w:ind w:firstLine="709"/>
        <w:jc w:val="both"/>
        <w:rPr>
          <w:rFonts w:ascii="Tinos" w:hAnsi="Tinos" w:cs="Tinos"/>
          <w:sz w:val="24"/>
          <w:szCs w:val="24"/>
        </w:rPr>
      </w:pPr>
      <w:r>
        <w:rPr>
          <w:rFonts w:ascii="Tinos" w:eastAsia="Tinos" w:hAnsi="Tinos" w:cs="Tinos"/>
          <w:sz w:val="24"/>
          <w:szCs w:val="24"/>
          <w:lang w:eastAsia="en-US"/>
        </w:rPr>
        <w:t>Информация о порядке обработки моих персональных данных (</w:t>
      </w:r>
      <w:r>
        <w:rPr>
          <w:rFonts w:ascii="Tinos" w:eastAsia="Tinos" w:hAnsi="Tinos" w:cs="Tinos"/>
          <w:i/>
          <w:iCs/>
          <w:color w:val="0000FF"/>
          <w:sz w:val="24"/>
          <w:szCs w:val="24"/>
          <w:lang w:eastAsia="en-US"/>
        </w:rPr>
        <w:t>при подписании Согласия самим субъектом персональных данных)</w:t>
      </w:r>
      <w:r>
        <w:rPr>
          <w:rFonts w:ascii="Tinos" w:eastAsia="Tinos" w:hAnsi="Tinos" w:cs="Tinos"/>
          <w:sz w:val="24"/>
          <w:szCs w:val="24"/>
          <w:lang w:eastAsia="en-US"/>
        </w:rPr>
        <w:t xml:space="preserve">/ персональных данных, лица которого я представляю </w:t>
      </w:r>
      <w:r>
        <w:rPr>
          <w:rFonts w:ascii="Tinos" w:eastAsia="Tinos" w:hAnsi="Tinos" w:cs="Tinos"/>
          <w:i/>
          <w:iCs/>
          <w:color w:val="0000FF"/>
          <w:sz w:val="24"/>
          <w:szCs w:val="24"/>
          <w:lang w:eastAsia="en-US"/>
        </w:rPr>
        <w:t>(при подписании Согласия представителем субъекта персональных данных)</w:t>
      </w:r>
      <w:r>
        <w:rPr>
          <w:rFonts w:ascii="Tinos" w:eastAsia="Tinos" w:hAnsi="Tinos" w:cs="Tinos"/>
          <w:sz w:val="24"/>
          <w:szCs w:val="24"/>
          <w:lang w:eastAsia="en-US"/>
        </w:rPr>
        <w:t xml:space="preserve"> мне понятна, согласие на обработку персональных данных дано мной осознанно.</w:t>
      </w:r>
    </w:p>
    <w:p w:rsidR="00407C24" w:rsidRDefault="00407C24">
      <w:pPr>
        <w:rPr>
          <w:rFonts w:ascii="Tinos" w:hAnsi="Tinos" w:cs="Tinos"/>
          <w:spacing w:val="-5"/>
          <w:sz w:val="21"/>
          <w:szCs w:val="21"/>
        </w:rPr>
      </w:pPr>
    </w:p>
    <w:p w:rsidR="00407C24" w:rsidRDefault="00235A94">
      <w:pPr>
        <w:rPr>
          <w:rFonts w:ascii="Tinos" w:hAnsi="Tinos" w:cs="Tinos"/>
          <w:spacing w:val="-5"/>
          <w:sz w:val="21"/>
          <w:szCs w:val="21"/>
        </w:rPr>
      </w:pPr>
      <w:r>
        <w:rPr>
          <w:rFonts w:ascii="Tinos" w:hAnsi="Tinos" w:cs="Tinos"/>
          <w:spacing w:val="-5"/>
          <w:sz w:val="21"/>
          <w:szCs w:val="21"/>
        </w:rPr>
        <w:t>ФОРМА СОГЛАСИЯ СОГЛАСОВАНА</w:t>
      </w:r>
    </w:p>
    <w:p w:rsidR="00407C24" w:rsidRDefault="00407C24">
      <w:pPr>
        <w:rPr>
          <w:rFonts w:ascii="Tinos" w:hAnsi="Tinos" w:cs="Tinos"/>
          <w:spacing w:val="-5"/>
          <w:sz w:val="21"/>
          <w:szCs w:val="21"/>
        </w:rPr>
      </w:pPr>
    </w:p>
    <w:p w:rsidR="00407C24" w:rsidRDefault="00235A94">
      <w:pPr>
        <w:rPr>
          <w:rFonts w:ascii="Tinos" w:hAnsi="Tinos" w:cs="Tinos"/>
          <w:spacing w:val="-5"/>
          <w:sz w:val="21"/>
          <w:szCs w:val="21"/>
        </w:rPr>
      </w:pPr>
      <w:r>
        <w:rPr>
          <w:rFonts w:ascii="Tinos" w:hAnsi="Tinos" w:cs="Tinos"/>
          <w:spacing w:val="-5"/>
          <w:sz w:val="21"/>
          <w:szCs w:val="21"/>
        </w:rPr>
        <w:t>Агент                                                                                        Принципал</w:t>
      </w:r>
    </w:p>
    <w:p w:rsidR="00407C24" w:rsidRDefault="00407C24">
      <w:pPr>
        <w:rPr>
          <w:rFonts w:ascii="Tinos" w:hAnsi="Tinos" w:cs="Tinos"/>
          <w:spacing w:val="-5"/>
          <w:sz w:val="21"/>
          <w:szCs w:val="21"/>
        </w:rPr>
      </w:pPr>
    </w:p>
    <w:p w:rsidR="00407C24" w:rsidRDefault="00235A94">
      <w:pPr>
        <w:rPr>
          <w:rFonts w:ascii="Tinos" w:hAnsi="Tinos" w:cs="Tinos"/>
          <w:spacing w:val="-5"/>
          <w:sz w:val="21"/>
          <w:szCs w:val="21"/>
        </w:rPr>
      </w:pPr>
      <w:r>
        <w:rPr>
          <w:rFonts w:ascii="Tinos" w:hAnsi="Tinos" w:cs="Tinos"/>
          <w:spacing w:val="-5"/>
          <w:sz w:val="21"/>
          <w:szCs w:val="21"/>
        </w:rPr>
        <w:t xml:space="preserve">  ____________________________________________     ____________________________________________</w:t>
      </w:r>
      <w:r>
        <w:rPr>
          <w:rFonts w:ascii="Tinos" w:hAnsi="Tinos" w:cs="Tinos"/>
          <w:spacing w:val="-5"/>
          <w:sz w:val="21"/>
          <w:szCs w:val="21"/>
        </w:rPr>
        <w:br w:type="page" w:clear="all"/>
      </w:r>
    </w:p>
    <w:p w:rsidR="00407C24" w:rsidRDefault="00235A94">
      <w:pPr>
        <w:widowControl w:val="0"/>
        <w:tabs>
          <w:tab w:val="left" w:pos="725"/>
        </w:tabs>
        <w:spacing w:after="0" w:line="240" w:lineRule="auto"/>
        <w:jc w:val="right"/>
        <w:rPr>
          <w:rFonts w:ascii="Tinos" w:hAnsi="Tinos" w:cs="Tinos"/>
          <w:spacing w:val="-5"/>
          <w:szCs w:val="22"/>
        </w:rPr>
      </w:pPr>
      <w:r>
        <w:rPr>
          <w:rFonts w:ascii="Tinos" w:eastAsia="Tinos" w:hAnsi="Tinos" w:cs="Tinos"/>
          <w:spacing w:val="-5"/>
          <w:szCs w:val="22"/>
        </w:rPr>
        <w:lastRenderedPageBreak/>
        <w:t>Приложение № 7</w:t>
      </w:r>
    </w:p>
    <w:p w:rsidR="00407C24" w:rsidRDefault="00235A94">
      <w:pPr>
        <w:widowControl w:val="0"/>
        <w:tabs>
          <w:tab w:val="left" w:pos="725"/>
        </w:tabs>
        <w:spacing w:after="0" w:line="240" w:lineRule="auto"/>
        <w:jc w:val="right"/>
        <w:rPr>
          <w:rFonts w:ascii="Tinos" w:hAnsi="Tinos" w:cs="Tinos"/>
          <w:spacing w:val="-5"/>
          <w:szCs w:val="22"/>
        </w:rPr>
      </w:pPr>
      <w:r>
        <w:rPr>
          <w:rFonts w:ascii="Tinos" w:eastAsia="Tinos" w:hAnsi="Tinos" w:cs="Tinos"/>
          <w:spacing w:val="-5"/>
          <w:szCs w:val="22"/>
        </w:rPr>
        <w:t>к Агентскому договору № ___</w:t>
      </w:r>
    </w:p>
    <w:p w:rsidR="00407C24" w:rsidRDefault="00235A94">
      <w:pPr>
        <w:spacing w:after="0" w:line="240" w:lineRule="auto"/>
        <w:jc w:val="both"/>
        <w:rPr>
          <w:szCs w:val="22"/>
        </w:rPr>
      </w:pPr>
      <w:r>
        <w:rPr>
          <w:rFonts w:ascii="Tinos" w:eastAsia="Tinos" w:hAnsi="Tinos" w:cs="Tinos"/>
          <w:spacing w:val="-5"/>
          <w:szCs w:val="22"/>
        </w:rPr>
        <w:tab/>
      </w:r>
      <w:r>
        <w:rPr>
          <w:rFonts w:ascii="Tinos" w:eastAsia="Tinos" w:hAnsi="Tinos" w:cs="Tinos"/>
          <w:spacing w:val="-5"/>
          <w:szCs w:val="22"/>
        </w:rPr>
        <w:tab/>
      </w:r>
      <w:r>
        <w:rPr>
          <w:rFonts w:ascii="Tinos" w:eastAsia="Tinos" w:hAnsi="Tinos" w:cs="Tinos"/>
          <w:spacing w:val="-5"/>
          <w:szCs w:val="22"/>
        </w:rPr>
        <w:tab/>
      </w:r>
      <w:r>
        <w:rPr>
          <w:rFonts w:ascii="Tinos" w:eastAsia="Tinos" w:hAnsi="Tinos" w:cs="Tinos"/>
          <w:spacing w:val="-5"/>
          <w:szCs w:val="22"/>
        </w:rPr>
        <w:tab/>
      </w:r>
      <w:r>
        <w:rPr>
          <w:rFonts w:ascii="Tinos" w:eastAsia="Tinos" w:hAnsi="Tinos" w:cs="Tinos"/>
          <w:spacing w:val="-5"/>
          <w:szCs w:val="22"/>
        </w:rPr>
        <w:tab/>
        <w:t xml:space="preserve">                                                               </w:t>
      </w:r>
      <w:r w:rsidR="00C5284C">
        <w:rPr>
          <w:rFonts w:ascii="Tinos" w:eastAsia="Tinos" w:hAnsi="Tinos" w:cs="Tinos"/>
          <w:spacing w:val="-5"/>
          <w:szCs w:val="22"/>
        </w:rPr>
        <w:t xml:space="preserve">         от «_____» _______ 20__</w:t>
      </w:r>
      <w:r>
        <w:rPr>
          <w:rFonts w:ascii="Tinos" w:eastAsia="Tinos" w:hAnsi="Tinos" w:cs="Tinos"/>
          <w:spacing w:val="-5"/>
          <w:szCs w:val="22"/>
        </w:rPr>
        <w:t xml:space="preserve"> г.</w:t>
      </w:r>
    </w:p>
    <w:p w:rsidR="00407C24" w:rsidRDefault="00407C24">
      <w:pPr>
        <w:spacing w:after="0" w:line="240" w:lineRule="auto"/>
        <w:jc w:val="both"/>
        <w:rPr>
          <w:rFonts w:ascii="Tinos" w:hAnsi="Tinos" w:cs="Tinos"/>
          <w:spacing w:val="-5"/>
          <w:sz w:val="24"/>
          <w:szCs w:val="24"/>
        </w:rPr>
      </w:pPr>
    </w:p>
    <w:p w:rsidR="00407C24" w:rsidRDefault="00235A94">
      <w:pPr>
        <w:spacing w:line="240" w:lineRule="auto"/>
        <w:ind w:firstLine="709"/>
        <w:jc w:val="center"/>
        <w:rPr>
          <w:rFonts w:ascii="Tinos" w:hAnsi="Tinos" w:cs="Tinos"/>
          <w:b/>
          <w:sz w:val="24"/>
          <w:szCs w:val="24"/>
        </w:rPr>
      </w:pPr>
      <w:r>
        <w:rPr>
          <w:rFonts w:ascii="Tinos" w:eastAsia="Tinos" w:hAnsi="Tinos" w:cs="Tinos"/>
          <w:b/>
          <w:sz w:val="24"/>
          <w:szCs w:val="24"/>
        </w:rPr>
        <w:t>Согласие на обработку персональных данных</w:t>
      </w:r>
    </w:p>
    <w:p w:rsidR="00407C24" w:rsidRDefault="00235A94">
      <w:pPr>
        <w:spacing w:line="240" w:lineRule="auto"/>
        <w:ind w:firstLine="709"/>
        <w:jc w:val="center"/>
        <w:rPr>
          <w:rFonts w:ascii="Tinos" w:hAnsi="Tinos" w:cs="Tinos"/>
          <w:b/>
          <w:sz w:val="24"/>
          <w:szCs w:val="24"/>
        </w:rPr>
      </w:pPr>
      <w:r>
        <w:rPr>
          <w:rFonts w:ascii="Tinos" w:eastAsia="Tinos" w:hAnsi="Tinos" w:cs="Tinos"/>
          <w:b/>
          <w:sz w:val="24"/>
          <w:szCs w:val="24"/>
        </w:rPr>
        <w:t>Заявителей государственной информационной системы</w:t>
      </w:r>
    </w:p>
    <w:p w:rsidR="00407C24" w:rsidRDefault="00235A94">
      <w:pPr>
        <w:spacing w:line="240" w:lineRule="auto"/>
        <w:ind w:firstLine="709"/>
        <w:jc w:val="center"/>
        <w:rPr>
          <w:rFonts w:ascii="Tinos" w:hAnsi="Tinos" w:cs="Tinos"/>
          <w:b/>
          <w:sz w:val="24"/>
          <w:szCs w:val="24"/>
        </w:rPr>
      </w:pPr>
      <w:r>
        <w:rPr>
          <w:rFonts w:ascii="Tinos" w:eastAsia="Tinos" w:hAnsi="Tinos" w:cs="Tinos"/>
          <w:b/>
          <w:sz w:val="24"/>
          <w:szCs w:val="24"/>
        </w:rPr>
        <w:t>«Карта жителя Ярославской области»</w:t>
      </w:r>
    </w:p>
    <w:p w:rsidR="00407C24" w:rsidRDefault="00235A94">
      <w:pPr>
        <w:pStyle w:val="ConsPlusNonformat"/>
        <w:rPr>
          <w:rFonts w:ascii="Tinos" w:hAnsi="Tinos" w:cs="Tinos"/>
          <w:sz w:val="22"/>
          <w:szCs w:val="22"/>
        </w:rPr>
      </w:pPr>
      <w:r>
        <w:rPr>
          <w:rFonts w:ascii="Tinos" w:eastAsia="Tinos" w:hAnsi="Tinos" w:cs="Tinos"/>
          <w:sz w:val="22"/>
          <w:szCs w:val="22"/>
        </w:rPr>
        <w:t>Настоящим, Я, _______________________________________________________________________________________,</w:t>
      </w:r>
    </w:p>
    <w:p w:rsidR="00407C24" w:rsidRDefault="00235A94">
      <w:pPr>
        <w:pStyle w:val="ConsPlusNonformat"/>
        <w:jc w:val="both"/>
        <w:rPr>
          <w:rFonts w:ascii="Tinos" w:hAnsi="Tinos" w:cs="Tinos"/>
          <w:sz w:val="22"/>
          <w:szCs w:val="22"/>
        </w:rPr>
      </w:pPr>
      <w:proofErr w:type="gramStart"/>
      <w:r>
        <w:rPr>
          <w:rFonts w:ascii="Tinos" w:eastAsia="Tinos" w:hAnsi="Tinos" w:cs="Tinos"/>
          <w:sz w:val="22"/>
          <w:szCs w:val="22"/>
        </w:rPr>
        <w:t xml:space="preserve">(полностью фамилия, имя, отчество (при наличии) </w:t>
      </w:r>
      <w:proofErr w:type="gramEnd"/>
    </w:p>
    <w:p w:rsidR="00407C24" w:rsidRDefault="00235A94">
      <w:pPr>
        <w:rPr>
          <w:rFonts w:ascii="Tinos" w:eastAsia="Tinos" w:hAnsi="Tinos" w:cs="Tinos"/>
          <w:szCs w:val="22"/>
        </w:rPr>
      </w:pPr>
      <w:r>
        <w:rPr>
          <w:rFonts w:ascii="Tinos" w:eastAsia="Tinos" w:hAnsi="Tinos" w:cs="Tinos"/>
          <w:szCs w:val="22"/>
        </w:rPr>
        <w:t xml:space="preserve">документ, удостоверяющий личность: ___________________________№ _________________________, выдан_________________________________________________________________________________________ (дата рождения), ____________________ (место рождения),____________________ (СНИЛС), </w:t>
      </w:r>
    </w:p>
    <w:p w:rsidR="00407C24" w:rsidRDefault="00235A94">
      <w:pPr>
        <w:rPr>
          <w:rFonts w:ascii="Tinos" w:hAnsi="Tinos" w:cs="Tinos"/>
          <w:szCs w:val="22"/>
        </w:rPr>
      </w:pPr>
      <w:r>
        <w:rPr>
          <w:rFonts w:ascii="Tinos" w:eastAsia="Tinos" w:hAnsi="Tinos" w:cs="Tinos"/>
          <w:szCs w:val="22"/>
        </w:rPr>
        <w:t xml:space="preserve"> +7-___________________ (номер телефона),___________________________(электронный адрес)</w:t>
      </w:r>
    </w:p>
    <w:p w:rsidR="00407C24" w:rsidRDefault="00235A94">
      <w:pPr>
        <w:pStyle w:val="ConsPlusNonformat"/>
        <w:jc w:val="both"/>
        <w:rPr>
          <w:rFonts w:ascii="Tinos" w:hAnsi="Tinos" w:cs="Tinos"/>
          <w:sz w:val="22"/>
          <w:szCs w:val="22"/>
        </w:rPr>
      </w:pPr>
      <w:r>
        <w:rPr>
          <w:rFonts w:ascii="Tinos" w:eastAsia="Tinos" w:hAnsi="Tinos" w:cs="Tinos"/>
          <w:sz w:val="22"/>
          <w:szCs w:val="22"/>
        </w:rPr>
        <w:t xml:space="preserve">место регистрации и место проживания: ___________________________________________________ </w:t>
      </w:r>
    </w:p>
    <w:p w:rsidR="00407C24" w:rsidRDefault="00235A94">
      <w:pPr>
        <w:ind w:firstLine="709"/>
        <w:jc w:val="both"/>
        <w:rPr>
          <w:rFonts w:ascii="Tinos" w:hAnsi="Tinos" w:cs="Tinos"/>
          <w:szCs w:val="22"/>
        </w:rPr>
      </w:pPr>
      <w:r>
        <w:rPr>
          <w:rFonts w:ascii="Tinos" w:eastAsia="Tinos" w:hAnsi="Tinos" w:cs="Tinos"/>
          <w:szCs w:val="22"/>
        </w:rPr>
        <w:t>субъект персональных данных, в соответствии с требованиями Федерального закона от 27.07.2006 г. № 152-ФЗ «О персональных данных», в электронной форме, своей волей и в своем интересе выражаю свое согласие государственному бюджетному учреждению Ярославской области «Электронный регион» (далее – Оператор), расположенному по адресу: 150003, г.</w:t>
      </w:r>
      <w:r w:rsidR="00E550ED">
        <w:rPr>
          <w:rFonts w:ascii="Tinos" w:eastAsia="Tinos" w:hAnsi="Tinos" w:cs="Tinos"/>
          <w:szCs w:val="22"/>
        </w:rPr>
        <w:t xml:space="preserve"> </w:t>
      </w:r>
      <w:r>
        <w:rPr>
          <w:rFonts w:ascii="Tinos" w:eastAsia="Tinos" w:hAnsi="Tinos" w:cs="Tinos"/>
          <w:szCs w:val="22"/>
        </w:rPr>
        <w:t>Ярославль, ул.</w:t>
      </w:r>
      <w:r w:rsidR="00E550ED">
        <w:rPr>
          <w:rFonts w:ascii="Tinos" w:eastAsia="Tinos" w:hAnsi="Tinos" w:cs="Tinos"/>
          <w:szCs w:val="22"/>
        </w:rPr>
        <w:t xml:space="preserve"> </w:t>
      </w:r>
      <w:r>
        <w:rPr>
          <w:rFonts w:ascii="Tinos" w:eastAsia="Tinos" w:hAnsi="Tinos" w:cs="Tinos"/>
          <w:szCs w:val="22"/>
        </w:rPr>
        <w:t>Победы, д.16</w:t>
      </w:r>
      <w:proofErr w:type="gramStart"/>
      <w:r>
        <w:rPr>
          <w:rFonts w:ascii="Tinos" w:eastAsia="Tinos" w:hAnsi="Tinos" w:cs="Tinos"/>
          <w:szCs w:val="22"/>
        </w:rPr>
        <w:t xml:space="preserve"> Б</w:t>
      </w:r>
      <w:proofErr w:type="gramEnd"/>
      <w:r>
        <w:rPr>
          <w:rFonts w:ascii="Tinos" w:eastAsia="Tinos" w:hAnsi="Tinos" w:cs="Tinos"/>
          <w:szCs w:val="22"/>
        </w:rPr>
        <w:t>, на обработку в соответствии с утвержденными Правилами обработки персональных данных моих персональных данных, указанных при регистрации на Публичном портале «Карта жителя Ярославской области» в информационно коммуникационной сети Интернет по адресу: https://karta.yarcloud.ru/, с целью регистрации и участия в проекте «Карта жителя Ярославской области».</w:t>
      </w:r>
    </w:p>
    <w:p w:rsidR="00407C24" w:rsidRDefault="00235A94">
      <w:pPr>
        <w:ind w:firstLine="709"/>
        <w:jc w:val="both"/>
        <w:rPr>
          <w:rFonts w:ascii="Tinos" w:hAnsi="Tinos" w:cs="Tinos"/>
          <w:szCs w:val="22"/>
        </w:rPr>
      </w:pPr>
      <w:r>
        <w:rPr>
          <w:rFonts w:ascii="Tinos" w:eastAsia="Tinos" w:hAnsi="Tinos" w:cs="Tinos"/>
          <w:szCs w:val="22"/>
        </w:rPr>
        <w:t>Перечень персональных данных, на обработку которых дается согласие:</w:t>
      </w:r>
    </w:p>
    <w:p w:rsidR="00407C24" w:rsidRDefault="00235A94">
      <w:pPr>
        <w:pStyle w:val="afe"/>
        <w:numPr>
          <w:ilvl w:val="0"/>
          <w:numId w:val="24"/>
        </w:numPr>
        <w:spacing w:line="259" w:lineRule="auto"/>
        <w:ind w:left="0" w:firstLine="709"/>
        <w:jc w:val="both"/>
        <w:rPr>
          <w:rFonts w:ascii="Tinos" w:hAnsi="Tinos" w:cs="Tinos"/>
          <w:sz w:val="20"/>
        </w:rPr>
      </w:pPr>
      <w:r>
        <w:rPr>
          <w:rFonts w:ascii="Tinos" w:eastAsia="Tinos" w:hAnsi="Tinos" w:cs="Tinos"/>
          <w:sz w:val="20"/>
        </w:rPr>
        <w:t>фамилия, имя, отчество;</w:t>
      </w:r>
    </w:p>
    <w:p w:rsidR="00407C24" w:rsidRDefault="00235A94">
      <w:pPr>
        <w:pStyle w:val="afe"/>
        <w:numPr>
          <w:ilvl w:val="0"/>
          <w:numId w:val="24"/>
        </w:numPr>
        <w:spacing w:line="259" w:lineRule="auto"/>
        <w:ind w:left="0" w:firstLine="709"/>
        <w:jc w:val="both"/>
        <w:rPr>
          <w:rFonts w:ascii="Tinos" w:hAnsi="Tinos" w:cs="Tinos"/>
          <w:sz w:val="20"/>
        </w:rPr>
      </w:pPr>
      <w:r>
        <w:rPr>
          <w:rFonts w:ascii="Tinos" w:eastAsia="Tinos" w:hAnsi="Tinos" w:cs="Tinos"/>
          <w:sz w:val="20"/>
        </w:rPr>
        <w:t>паспортные данные;</w:t>
      </w:r>
    </w:p>
    <w:p w:rsidR="00407C24" w:rsidRDefault="00235A94">
      <w:pPr>
        <w:pStyle w:val="afe"/>
        <w:numPr>
          <w:ilvl w:val="0"/>
          <w:numId w:val="24"/>
        </w:numPr>
        <w:spacing w:line="259" w:lineRule="auto"/>
        <w:ind w:left="0" w:firstLine="709"/>
        <w:jc w:val="both"/>
        <w:rPr>
          <w:rFonts w:ascii="Tinos" w:hAnsi="Tinos" w:cs="Tinos"/>
          <w:sz w:val="20"/>
        </w:rPr>
      </w:pPr>
      <w:r>
        <w:rPr>
          <w:rFonts w:ascii="Tinos" w:eastAsia="Tinos" w:hAnsi="Tinos" w:cs="Tinos"/>
          <w:sz w:val="20"/>
        </w:rPr>
        <w:t xml:space="preserve">дата рождения; </w:t>
      </w:r>
    </w:p>
    <w:p w:rsidR="00407C24" w:rsidRDefault="00235A94">
      <w:pPr>
        <w:pStyle w:val="afe"/>
        <w:numPr>
          <w:ilvl w:val="0"/>
          <w:numId w:val="24"/>
        </w:numPr>
        <w:spacing w:line="259" w:lineRule="auto"/>
        <w:ind w:left="0" w:firstLine="709"/>
        <w:jc w:val="both"/>
        <w:rPr>
          <w:rFonts w:ascii="Tinos" w:hAnsi="Tinos" w:cs="Tinos"/>
          <w:sz w:val="20"/>
        </w:rPr>
      </w:pPr>
      <w:r>
        <w:rPr>
          <w:rFonts w:ascii="Tinos" w:eastAsia="Tinos" w:hAnsi="Tinos" w:cs="Tinos"/>
          <w:sz w:val="20"/>
        </w:rPr>
        <w:t>место рождения;</w:t>
      </w:r>
    </w:p>
    <w:p w:rsidR="00407C24" w:rsidRDefault="00235A94">
      <w:pPr>
        <w:pStyle w:val="afe"/>
        <w:numPr>
          <w:ilvl w:val="0"/>
          <w:numId w:val="24"/>
        </w:numPr>
        <w:spacing w:line="259" w:lineRule="auto"/>
        <w:ind w:left="0" w:firstLine="709"/>
        <w:jc w:val="both"/>
        <w:rPr>
          <w:rFonts w:ascii="Tinos" w:hAnsi="Tinos" w:cs="Tinos"/>
          <w:sz w:val="20"/>
        </w:rPr>
      </w:pPr>
      <w:r>
        <w:rPr>
          <w:rFonts w:ascii="Tinos" w:eastAsia="Tinos" w:hAnsi="Tinos" w:cs="Tinos"/>
          <w:sz w:val="20"/>
        </w:rPr>
        <w:t>место регистрации и место проживания;</w:t>
      </w:r>
    </w:p>
    <w:p w:rsidR="00407C24" w:rsidRDefault="00235A94">
      <w:pPr>
        <w:pStyle w:val="afe"/>
        <w:numPr>
          <w:ilvl w:val="0"/>
          <w:numId w:val="24"/>
        </w:numPr>
        <w:spacing w:line="259" w:lineRule="auto"/>
        <w:ind w:left="0" w:firstLine="709"/>
        <w:jc w:val="both"/>
        <w:rPr>
          <w:rFonts w:ascii="Tinos" w:hAnsi="Tinos" w:cs="Tinos"/>
          <w:sz w:val="20"/>
        </w:rPr>
      </w:pPr>
      <w:r>
        <w:rPr>
          <w:rFonts w:ascii="Tinos" w:eastAsia="Tinos" w:hAnsi="Tinos" w:cs="Tinos"/>
          <w:sz w:val="20"/>
        </w:rPr>
        <w:t xml:space="preserve">СНИЛС; </w:t>
      </w:r>
    </w:p>
    <w:p w:rsidR="00407C24" w:rsidRDefault="00235A94">
      <w:pPr>
        <w:pStyle w:val="afe"/>
        <w:numPr>
          <w:ilvl w:val="0"/>
          <w:numId w:val="24"/>
        </w:numPr>
        <w:spacing w:line="259" w:lineRule="auto"/>
        <w:ind w:left="0" w:firstLine="709"/>
        <w:jc w:val="both"/>
        <w:rPr>
          <w:rFonts w:ascii="Tinos" w:hAnsi="Tinos" w:cs="Tinos"/>
          <w:sz w:val="20"/>
        </w:rPr>
      </w:pPr>
      <w:r>
        <w:rPr>
          <w:rFonts w:ascii="Tinos" w:eastAsia="Tinos" w:hAnsi="Tinos" w:cs="Tinos"/>
          <w:sz w:val="20"/>
        </w:rPr>
        <w:t>e-</w:t>
      </w:r>
      <w:proofErr w:type="spellStart"/>
      <w:r>
        <w:rPr>
          <w:rFonts w:ascii="Tinos" w:eastAsia="Tinos" w:hAnsi="Tinos" w:cs="Tinos"/>
          <w:sz w:val="20"/>
        </w:rPr>
        <w:t>mail</w:t>
      </w:r>
      <w:proofErr w:type="spellEnd"/>
      <w:r>
        <w:rPr>
          <w:rFonts w:ascii="Tinos" w:eastAsia="Tinos" w:hAnsi="Tinos" w:cs="Tinos"/>
          <w:sz w:val="20"/>
        </w:rPr>
        <w:t>;</w:t>
      </w:r>
    </w:p>
    <w:p w:rsidR="00407C24" w:rsidRDefault="00235A94">
      <w:pPr>
        <w:pStyle w:val="afe"/>
        <w:numPr>
          <w:ilvl w:val="0"/>
          <w:numId w:val="24"/>
        </w:numPr>
        <w:spacing w:line="259" w:lineRule="auto"/>
        <w:ind w:left="0" w:firstLine="709"/>
        <w:jc w:val="both"/>
        <w:rPr>
          <w:rFonts w:ascii="Tinos" w:hAnsi="Tinos" w:cs="Tinos"/>
          <w:sz w:val="20"/>
        </w:rPr>
      </w:pPr>
      <w:r>
        <w:rPr>
          <w:rFonts w:ascii="Tinos" w:eastAsia="Tinos" w:hAnsi="Tinos" w:cs="Tinos"/>
          <w:sz w:val="20"/>
        </w:rPr>
        <w:t>телефон.</w:t>
      </w:r>
    </w:p>
    <w:p w:rsidR="00407C24" w:rsidRDefault="00235A94">
      <w:pPr>
        <w:ind w:firstLine="709"/>
        <w:jc w:val="both"/>
        <w:rPr>
          <w:rFonts w:ascii="Tinos" w:hAnsi="Tinos" w:cs="Tinos"/>
          <w:szCs w:val="22"/>
        </w:rPr>
      </w:pPr>
      <w:r>
        <w:rPr>
          <w:rFonts w:ascii="Tinos" w:eastAsia="Tinos" w:hAnsi="Tinos" w:cs="Tinos"/>
          <w:szCs w:val="22"/>
        </w:rPr>
        <w:t>Цель обработки персональных данных: получение данных о льготах Пользователя и предоставление ему положенных мер социальной поддержки и иных услуг в рамках проекта «Карта жителя Ярославской области».</w:t>
      </w:r>
    </w:p>
    <w:p w:rsidR="00407C24" w:rsidRDefault="00235A94">
      <w:pPr>
        <w:ind w:firstLine="709"/>
        <w:jc w:val="both"/>
        <w:rPr>
          <w:rFonts w:ascii="Tinos" w:hAnsi="Tinos" w:cs="Tinos"/>
          <w:szCs w:val="22"/>
        </w:rPr>
      </w:pPr>
      <w:r>
        <w:rPr>
          <w:rFonts w:ascii="Tinos" w:eastAsia="Tinos" w:hAnsi="Tinos" w:cs="Tinos"/>
          <w:szCs w:val="22"/>
        </w:rPr>
        <w:t>Обработка персональных данных осуществляется смешанным путем (как с использованием средств автоматизации, так и без использования средств автоматизации).</w:t>
      </w:r>
    </w:p>
    <w:p w:rsidR="00407C24" w:rsidRDefault="00235A94">
      <w:pPr>
        <w:ind w:firstLine="709"/>
        <w:jc w:val="both"/>
        <w:rPr>
          <w:rFonts w:ascii="Tinos" w:hAnsi="Tinos" w:cs="Tinos"/>
          <w:szCs w:val="22"/>
        </w:rPr>
      </w:pPr>
      <w:proofErr w:type="gramStart"/>
      <w:r>
        <w:rPr>
          <w:rFonts w:ascii="Tinos" w:eastAsia="Tinos" w:hAnsi="Tinos" w:cs="Tinos"/>
          <w:szCs w:val="22"/>
        </w:rPr>
        <w:t>Перечень действий с персональными данными, на совершение которых дается согласие: сбор, запись, систематизация,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 персональных данных.</w:t>
      </w:r>
      <w:proofErr w:type="gramEnd"/>
    </w:p>
    <w:p w:rsidR="00407C24" w:rsidRDefault="00235A94">
      <w:pPr>
        <w:ind w:firstLine="709"/>
        <w:jc w:val="both"/>
        <w:rPr>
          <w:rFonts w:ascii="Tinos" w:hAnsi="Tinos" w:cs="Tinos"/>
          <w:szCs w:val="22"/>
        </w:rPr>
      </w:pPr>
      <w:r>
        <w:rPr>
          <w:rFonts w:ascii="Tinos" w:eastAsia="Tinos" w:hAnsi="Tinos" w:cs="Tinos"/>
          <w:szCs w:val="22"/>
        </w:rPr>
        <w:t xml:space="preserve">Настоящим выражаю согласие Оператору в установленном законодательстве порядке передавать или поручать обработку моих персональных данных третьим лицам в соответствии с целью настоящего согласия, при условии соблюдения ими принципов и правил обработки персональных данных, предусмотренных действующим законодательством. Третьи лица обязуются обеспечивать безопасность </w:t>
      </w:r>
      <w:r>
        <w:rPr>
          <w:rFonts w:ascii="Tinos" w:eastAsia="Tinos" w:hAnsi="Tinos" w:cs="Tinos"/>
          <w:szCs w:val="22"/>
        </w:rPr>
        <w:lastRenderedPageBreak/>
        <w:t xml:space="preserve">персональных данных при их обработке и предотвращать разглашение персональных данных, а также могут осуществлять с персональными данными действия, аналогичные действиям Оператора. </w:t>
      </w:r>
    </w:p>
    <w:p w:rsidR="00407C24" w:rsidRDefault="00235A94">
      <w:pPr>
        <w:ind w:firstLine="709"/>
        <w:jc w:val="both"/>
        <w:rPr>
          <w:rFonts w:ascii="Tinos" w:hAnsi="Tinos" w:cs="Tinos"/>
          <w:szCs w:val="22"/>
        </w:rPr>
      </w:pPr>
      <w:proofErr w:type="gramStart"/>
      <w:r>
        <w:rPr>
          <w:rFonts w:ascii="Tinos" w:eastAsia="Tinos" w:hAnsi="Tinos" w:cs="Tinos"/>
          <w:szCs w:val="22"/>
        </w:rPr>
        <w:t>Оператор вправе осуществлять передачу (предоставление) указанным третьим лицам моих персональных данных в составе и сочетании, необходимом для исполнения заключенных между Оператором и третьими лицами соответствующих соглашений, для выполнения целей, задач и функций, возложенных на них нормативными правовыми актами Российской Федерации, Ярославской области, и (или) для соблюдения Оператором требований применимого законодательства, при условии обеспечения третьими лицами конфиденциальности и безопасности персональных данных</w:t>
      </w:r>
      <w:proofErr w:type="gramEnd"/>
      <w:r>
        <w:rPr>
          <w:rFonts w:ascii="Tinos" w:eastAsia="Tinos" w:hAnsi="Tinos" w:cs="Tinos"/>
          <w:szCs w:val="22"/>
        </w:rPr>
        <w:t xml:space="preserve"> при их обработке.</w:t>
      </w:r>
    </w:p>
    <w:p w:rsidR="00407C24" w:rsidRDefault="00235A94">
      <w:pPr>
        <w:ind w:firstLine="709"/>
        <w:jc w:val="both"/>
        <w:rPr>
          <w:rFonts w:ascii="Tinos" w:hAnsi="Tinos" w:cs="Tinos"/>
          <w:szCs w:val="22"/>
        </w:rPr>
      </w:pPr>
      <w:r>
        <w:rPr>
          <w:rFonts w:ascii="Tinos" w:eastAsia="Tinos" w:hAnsi="Tinos" w:cs="Tinos"/>
          <w:szCs w:val="22"/>
        </w:rPr>
        <w:t>Перечень лиц, которым могут быть переданы персональные данные или поручена их обработка:</w:t>
      </w:r>
    </w:p>
    <w:p w:rsidR="00407C24" w:rsidRDefault="00235A94">
      <w:pPr>
        <w:pStyle w:val="afe"/>
        <w:numPr>
          <w:ilvl w:val="0"/>
          <w:numId w:val="24"/>
        </w:numPr>
        <w:spacing w:line="259" w:lineRule="auto"/>
        <w:ind w:left="0" w:firstLine="709"/>
        <w:jc w:val="both"/>
        <w:rPr>
          <w:rFonts w:ascii="Tinos" w:hAnsi="Tinos" w:cs="Tinos"/>
          <w:sz w:val="20"/>
        </w:rPr>
      </w:pPr>
      <w:r>
        <w:rPr>
          <w:rFonts w:ascii="Tinos" w:eastAsia="Tinos" w:hAnsi="Tinos" w:cs="Tinos"/>
          <w:sz w:val="20"/>
        </w:rPr>
        <w:t>АО «Национальная система платежных карт»;</w:t>
      </w:r>
    </w:p>
    <w:p w:rsidR="00407C24" w:rsidRDefault="00235A94">
      <w:pPr>
        <w:pStyle w:val="afe"/>
        <w:numPr>
          <w:ilvl w:val="0"/>
          <w:numId w:val="24"/>
        </w:numPr>
        <w:spacing w:line="259" w:lineRule="auto"/>
        <w:ind w:left="0" w:firstLine="709"/>
        <w:jc w:val="both"/>
        <w:rPr>
          <w:rFonts w:ascii="Tinos" w:hAnsi="Tinos" w:cs="Tinos"/>
          <w:sz w:val="20"/>
        </w:rPr>
      </w:pPr>
      <w:r>
        <w:rPr>
          <w:rFonts w:ascii="Tinos" w:eastAsia="Tinos" w:hAnsi="Tinos" w:cs="Tinos"/>
          <w:sz w:val="20"/>
        </w:rPr>
        <w:t>Общество с ограниченной ответственностью «САПФИР-Интеграция»;</w:t>
      </w:r>
    </w:p>
    <w:p w:rsidR="00407C24" w:rsidRDefault="00235A94">
      <w:pPr>
        <w:pStyle w:val="afe"/>
        <w:numPr>
          <w:ilvl w:val="0"/>
          <w:numId w:val="24"/>
        </w:numPr>
        <w:spacing w:line="259" w:lineRule="auto"/>
        <w:ind w:left="0" w:firstLine="709"/>
        <w:jc w:val="both"/>
        <w:rPr>
          <w:rFonts w:ascii="Tinos" w:hAnsi="Tinos" w:cs="Tinos"/>
          <w:sz w:val="20"/>
        </w:rPr>
      </w:pPr>
      <w:r>
        <w:rPr>
          <w:rFonts w:ascii="Tinos" w:eastAsia="Tinos" w:hAnsi="Tinos" w:cs="Tinos"/>
          <w:sz w:val="20"/>
          <w:lang w:eastAsia="ar-SA"/>
        </w:rPr>
        <w:t>Государственное бюджетное учреждения Ярославской области «Электронный регион»</w:t>
      </w:r>
      <w:r>
        <w:rPr>
          <w:rFonts w:ascii="Tinos" w:eastAsia="Tinos" w:hAnsi="Tinos" w:cs="Tinos"/>
          <w:sz w:val="20"/>
        </w:rPr>
        <w:t>;</w:t>
      </w:r>
    </w:p>
    <w:p w:rsidR="00407C24" w:rsidRDefault="00235A94">
      <w:pPr>
        <w:pStyle w:val="afe"/>
        <w:numPr>
          <w:ilvl w:val="0"/>
          <w:numId w:val="24"/>
        </w:numPr>
        <w:spacing w:line="259" w:lineRule="auto"/>
        <w:ind w:left="0" w:firstLine="709"/>
        <w:jc w:val="both"/>
        <w:rPr>
          <w:rFonts w:ascii="Tinos" w:hAnsi="Tinos" w:cs="Tinos"/>
          <w:sz w:val="20"/>
        </w:rPr>
      </w:pPr>
      <w:r>
        <w:rPr>
          <w:rFonts w:ascii="Tinos" w:eastAsia="Tinos" w:hAnsi="Tinos" w:cs="Tinos"/>
          <w:sz w:val="20"/>
        </w:rPr>
        <w:t>ГАУ ЯО «Многофункциональный центр предоставления государственных и муниципальных услуг»;</w:t>
      </w:r>
    </w:p>
    <w:p w:rsidR="00407C24" w:rsidRDefault="00235A94">
      <w:pPr>
        <w:pStyle w:val="afe"/>
        <w:numPr>
          <w:ilvl w:val="0"/>
          <w:numId w:val="24"/>
        </w:numPr>
        <w:spacing w:line="259" w:lineRule="auto"/>
        <w:ind w:left="0" w:firstLine="709"/>
        <w:jc w:val="both"/>
        <w:rPr>
          <w:rFonts w:ascii="Tinos" w:hAnsi="Tinos" w:cs="Tinos"/>
          <w:sz w:val="20"/>
        </w:rPr>
      </w:pPr>
      <w:r>
        <w:rPr>
          <w:rFonts w:ascii="Tinos" w:eastAsia="Tinos" w:hAnsi="Tinos" w:cs="Tinos"/>
          <w:sz w:val="20"/>
        </w:rPr>
        <w:t>ГБУ ЯО «</w:t>
      </w:r>
      <w:proofErr w:type="spellStart"/>
      <w:r>
        <w:rPr>
          <w:rFonts w:ascii="Tinos" w:eastAsia="Tinos" w:hAnsi="Tinos" w:cs="Tinos"/>
          <w:sz w:val="20"/>
        </w:rPr>
        <w:t>Яроблтранском</w:t>
      </w:r>
      <w:proofErr w:type="spellEnd"/>
      <w:r>
        <w:rPr>
          <w:rFonts w:ascii="Tinos" w:eastAsia="Tinos" w:hAnsi="Tinos" w:cs="Tinos"/>
          <w:sz w:val="20"/>
        </w:rPr>
        <w:t>».</w:t>
      </w:r>
    </w:p>
    <w:p w:rsidR="00407C24" w:rsidRDefault="00235A94">
      <w:pPr>
        <w:ind w:firstLine="709"/>
        <w:jc w:val="both"/>
        <w:rPr>
          <w:rFonts w:ascii="Tinos" w:hAnsi="Tinos" w:cs="Tinos"/>
          <w:szCs w:val="22"/>
        </w:rPr>
      </w:pPr>
      <w:r>
        <w:rPr>
          <w:rFonts w:ascii="Tinos" w:eastAsia="Tinos" w:hAnsi="Tinos" w:cs="Tinos"/>
          <w:szCs w:val="22"/>
        </w:rPr>
        <w:t xml:space="preserve">Датой получения Оператором согласия на обработку персональных данных является дата проставления галочки «Я даю </w:t>
      </w:r>
      <w:proofErr w:type="spellStart"/>
      <w:r>
        <w:rPr>
          <w:rFonts w:ascii="Tinos" w:eastAsia="Tinos" w:hAnsi="Tinos" w:cs="Tinos"/>
          <w:szCs w:val="22"/>
        </w:rPr>
        <w:t>своѐ</w:t>
      </w:r>
      <w:proofErr w:type="spellEnd"/>
      <w:r>
        <w:rPr>
          <w:rFonts w:ascii="Tinos" w:eastAsia="Tinos" w:hAnsi="Tinos" w:cs="Tinos"/>
          <w:szCs w:val="22"/>
        </w:rPr>
        <w:t xml:space="preserve"> согласие на обработку персональных данных».</w:t>
      </w:r>
    </w:p>
    <w:p w:rsidR="00407C24" w:rsidRDefault="00235A94">
      <w:pPr>
        <w:ind w:firstLine="709"/>
        <w:jc w:val="both"/>
        <w:rPr>
          <w:rFonts w:ascii="Tinos" w:hAnsi="Tinos" w:cs="Tinos"/>
          <w:szCs w:val="22"/>
        </w:rPr>
      </w:pPr>
      <w:r>
        <w:rPr>
          <w:rFonts w:ascii="Tinos" w:eastAsia="Tinos" w:hAnsi="Tinos" w:cs="Tinos"/>
          <w:szCs w:val="22"/>
        </w:rPr>
        <w:t>Я осведомле</w:t>
      </w:r>
      <w:proofErr w:type="gramStart"/>
      <w:r>
        <w:rPr>
          <w:rFonts w:ascii="Tinos" w:eastAsia="Tinos" w:hAnsi="Tinos" w:cs="Tinos"/>
          <w:szCs w:val="22"/>
        </w:rPr>
        <w:t>н(</w:t>
      </w:r>
      <w:proofErr w:type="gramEnd"/>
      <w:r>
        <w:rPr>
          <w:rFonts w:ascii="Tinos" w:eastAsia="Tinos" w:hAnsi="Tinos" w:cs="Tinos"/>
          <w:szCs w:val="22"/>
        </w:rPr>
        <w:t>а), что:</w:t>
      </w:r>
    </w:p>
    <w:p w:rsidR="00407C24" w:rsidRDefault="00235A94">
      <w:pPr>
        <w:pStyle w:val="afe"/>
        <w:numPr>
          <w:ilvl w:val="0"/>
          <w:numId w:val="23"/>
        </w:numPr>
        <w:spacing w:line="259" w:lineRule="auto"/>
        <w:ind w:left="0" w:firstLine="709"/>
        <w:jc w:val="both"/>
        <w:rPr>
          <w:rFonts w:ascii="Tinos" w:hAnsi="Tinos" w:cs="Tinos"/>
          <w:szCs w:val="22"/>
        </w:rPr>
      </w:pPr>
      <w:r>
        <w:rPr>
          <w:rFonts w:ascii="Tinos" w:eastAsia="Tinos" w:hAnsi="Tinos" w:cs="Tinos"/>
          <w:szCs w:val="22"/>
        </w:rPr>
        <w:t>настоящее Согласие на обработку моих персональных данных действует вплоть до отзыва Согласия;</w:t>
      </w:r>
    </w:p>
    <w:p w:rsidR="00407C24" w:rsidRDefault="00235A94">
      <w:pPr>
        <w:pStyle w:val="afe"/>
        <w:numPr>
          <w:ilvl w:val="0"/>
          <w:numId w:val="23"/>
        </w:numPr>
        <w:spacing w:line="259" w:lineRule="auto"/>
        <w:ind w:left="0" w:firstLine="709"/>
        <w:jc w:val="both"/>
        <w:rPr>
          <w:rFonts w:ascii="Tinos" w:hAnsi="Tinos" w:cs="Tinos"/>
          <w:szCs w:val="22"/>
        </w:rPr>
      </w:pPr>
      <w:r>
        <w:rPr>
          <w:rFonts w:ascii="Tinos" w:eastAsia="Tinos" w:hAnsi="Tinos" w:cs="Tinos"/>
          <w:szCs w:val="22"/>
        </w:rPr>
        <w:t>настоящее Согласие может быть отозвано мною путем обращения в адрес Оператора в произвольной форме;</w:t>
      </w:r>
    </w:p>
    <w:p w:rsidR="00407C24" w:rsidRDefault="00235A94">
      <w:pPr>
        <w:pStyle w:val="afe"/>
        <w:numPr>
          <w:ilvl w:val="0"/>
          <w:numId w:val="23"/>
        </w:numPr>
        <w:spacing w:line="259" w:lineRule="auto"/>
        <w:ind w:left="0" w:firstLine="709"/>
        <w:jc w:val="both"/>
        <w:rPr>
          <w:rFonts w:ascii="Tinos" w:hAnsi="Tinos" w:cs="Tinos"/>
          <w:szCs w:val="22"/>
        </w:rPr>
      </w:pPr>
      <w:r>
        <w:rPr>
          <w:rFonts w:ascii="Tinos" w:eastAsia="Tinos" w:hAnsi="Tinos" w:cs="Tinos"/>
          <w:szCs w:val="22"/>
        </w:rPr>
        <w:t>в случае отзыва настоящего Согласия предоставляемые услуги будут недоступны.</w:t>
      </w:r>
    </w:p>
    <w:p w:rsidR="00407C24" w:rsidRDefault="00235A94">
      <w:pPr>
        <w:ind w:firstLine="709"/>
        <w:jc w:val="both"/>
        <w:rPr>
          <w:rFonts w:ascii="Tinos" w:hAnsi="Tinos" w:cs="Tinos"/>
          <w:szCs w:val="22"/>
        </w:rPr>
      </w:pPr>
      <w:r>
        <w:rPr>
          <w:rFonts w:ascii="Tinos" w:eastAsia="Tinos" w:hAnsi="Tinos" w:cs="Tinos"/>
          <w:szCs w:val="22"/>
        </w:rPr>
        <w:t>В случае отзыва настоящего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пунктах 2 - 11 части 1 статьи 6, части 2 статьи 10 и части 2 статьи 11 Федерального закона от 27.07.2006 № 152-ФЗ «О персональных данных».</w:t>
      </w:r>
    </w:p>
    <w:p w:rsidR="00407C24" w:rsidRDefault="00407C24">
      <w:pPr>
        <w:pStyle w:val="Header1"/>
        <w:tabs>
          <w:tab w:val="left" w:pos="1134"/>
        </w:tabs>
        <w:ind w:firstLine="0"/>
        <w:rPr>
          <w:rFonts w:ascii="Tinos" w:hAnsi="Tinos" w:cs="Tinos"/>
        </w:rPr>
      </w:pPr>
    </w:p>
    <w:p w:rsidR="00407C24" w:rsidRDefault="00235A94">
      <w:pPr>
        <w:pStyle w:val="afff2"/>
        <w:ind w:left="0"/>
        <w:contextualSpacing w:val="0"/>
        <w:jc w:val="both"/>
        <w:rPr>
          <w:rFonts w:ascii="Tinos" w:hAnsi="Tinos" w:cs="Tinos"/>
          <w:szCs w:val="24"/>
        </w:rPr>
      </w:pPr>
      <w:r>
        <w:rPr>
          <w:rFonts w:ascii="Tinos" w:eastAsia="Tinos" w:hAnsi="Tinos" w:cs="Tinos"/>
          <w:szCs w:val="24"/>
        </w:rPr>
        <w:t>«___» __________ 20___ г.</w:t>
      </w:r>
      <w:r>
        <w:rPr>
          <w:rFonts w:ascii="Tinos" w:eastAsia="Tinos" w:hAnsi="Tinos" w:cs="Tinos"/>
          <w:szCs w:val="24"/>
        </w:rPr>
        <w:tab/>
        <w:t>_____________________________________________________</w:t>
      </w:r>
    </w:p>
    <w:p w:rsidR="00407C24" w:rsidRDefault="00235A94">
      <w:pPr>
        <w:spacing w:after="159" w:line="235" w:lineRule="auto"/>
        <w:ind w:firstLine="539"/>
        <w:jc w:val="both"/>
        <w:rPr>
          <w:rFonts w:ascii="Tinos" w:eastAsia="Tinos" w:hAnsi="Tinos" w:cs="Tinos"/>
          <w:sz w:val="24"/>
          <w:szCs w:val="24"/>
          <w:vertAlign w:val="superscript"/>
        </w:rPr>
      </w:pPr>
      <w:r>
        <w:rPr>
          <w:rFonts w:ascii="Tinos" w:eastAsia="Tinos" w:hAnsi="Tinos" w:cs="Tinos"/>
          <w:sz w:val="24"/>
          <w:szCs w:val="24"/>
          <w:vertAlign w:val="superscript"/>
        </w:rPr>
        <w:t xml:space="preserve">               (дата)                                                        (подпись)                         </w:t>
      </w:r>
      <w:proofErr w:type="gramStart"/>
      <w:r>
        <w:rPr>
          <w:rFonts w:ascii="Tinos" w:eastAsia="Tinos" w:hAnsi="Tinos" w:cs="Tinos"/>
          <w:sz w:val="24"/>
          <w:szCs w:val="24"/>
          <w:vertAlign w:val="superscript"/>
        </w:rPr>
        <w:t xml:space="preserve">( </w:t>
      </w:r>
      <w:proofErr w:type="gramEnd"/>
      <w:r>
        <w:rPr>
          <w:rFonts w:ascii="Tinos" w:eastAsia="Tinos" w:hAnsi="Tinos" w:cs="Tinos"/>
          <w:sz w:val="24"/>
          <w:szCs w:val="24"/>
          <w:vertAlign w:val="superscript"/>
        </w:rPr>
        <w:t xml:space="preserve">полностью фамилия, имя, отчество (при наличии)     </w:t>
      </w:r>
    </w:p>
    <w:p w:rsidR="00407C24" w:rsidRDefault="00235A94">
      <w:pPr>
        <w:spacing w:after="0" w:line="240" w:lineRule="auto"/>
        <w:jc w:val="both"/>
        <w:rPr>
          <w:rFonts w:ascii="Tinos" w:hAnsi="Tinos" w:cs="Tinos"/>
          <w:spacing w:val="-5"/>
          <w:sz w:val="24"/>
          <w:szCs w:val="24"/>
        </w:rPr>
      </w:pPr>
      <w:r>
        <w:rPr>
          <w:rFonts w:ascii="Tinos" w:eastAsia="Tinos" w:hAnsi="Tinos" w:cs="Tinos"/>
          <w:spacing w:val="-5"/>
          <w:sz w:val="24"/>
          <w:szCs w:val="24"/>
        </w:rPr>
        <w:t>ФОРМА СОГЛАСИЯ СОГЛАСОВАНА</w:t>
      </w:r>
    </w:p>
    <w:p w:rsidR="00407C24" w:rsidRDefault="00407C24">
      <w:pPr>
        <w:spacing w:after="0" w:line="240" w:lineRule="auto"/>
        <w:jc w:val="both"/>
        <w:rPr>
          <w:rFonts w:ascii="Tinos" w:hAnsi="Tinos" w:cs="Tinos"/>
          <w:spacing w:val="-5"/>
          <w:sz w:val="24"/>
          <w:szCs w:val="24"/>
        </w:rPr>
      </w:pPr>
    </w:p>
    <w:p w:rsidR="00407C24" w:rsidRDefault="00235A94">
      <w:pPr>
        <w:spacing w:after="0" w:line="240" w:lineRule="auto"/>
        <w:jc w:val="both"/>
        <w:rPr>
          <w:rFonts w:ascii="Tinos" w:hAnsi="Tinos" w:cs="Tinos"/>
          <w:spacing w:val="-5"/>
          <w:sz w:val="24"/>
          <w:szCs w:val="24"/>
        </w:rPr>
      </w:pPr>
      <w:r>
        <w:rPr>
          <w:rFonts w:ascii="Tinos" w:eastAsia="Tinos" w:hAnsi="Tinos" w:cs="Tinos"/>
          <w:spacing w:val="-5"/>
          <w:sz w:val="24"/>
          <w:szCs w:val="24"/>
        </w:rPr>
        <w:t>Агент                                                                                        Принципал</w:t>
      </w:r>
    </w:p>
    <w:p w:rsidR="00407C24" w:rsidRDefault="00407C24">
      <w:pPr>
        <w:spacing w:after="0" w:line="240" w:lineRule="auto"/>
        <w:jc w:val="both"/>
        <w:rPr>
          <w:rFonts w:ascii="Tinos" w:hAnsi="Tinos" w:cs="Tinos"/>
          <w:spacing w:val="-5"/>
          <w:sz w:val="21"/>
          <w:szCs w:val="21"/>
        </w:rPr>
      </w:pPr>
    </w:p>
    <w:p w:rsidR="00407C24" w:rsidRDefault="00407C24">
      <w:pPr>
        <w:spacing w:after="0" w:line="240" w:lineRule="auto"/>
        <w:jc w:val="both"/>
        <w:rPr>
          <w:rFonts w:ascii="Tinos" w:hAnsi="Tinos" w:cs="Tinos"/>
          <w:spacing w:val="-5"/>
          <w:sz w:val="21"/>
          <w:szCs w:val="21"/>
        </w:rPr>
      </w:pPr>
    </w:p>
    <w:p w:rsidR="00407C24" w:rsidRDefault="00407C24">
      <w:pPr>
        <w:spacing w:after="0" w:line="240" w:lineRule="auto"/>
        <w:jc w:val="both"/>
        <w:rPr>
          <w:rFonts w:ascii="Tinos" w:hAnsi="Tinos" w:cs="Tinos"/>
          <w:spacing w:val="-5"/>
          <w:sz w:val="21"/>
          <w:szCs w:val="21"/>
        </w:rPr>
      </w:pPr>
    </w:p>
    <w:p w:rsidR="00407C24" w:rsidRDefault="00407C24">
      <w:pPr>
        <w:spacing w:after="0" w:line="240" w:lineRule="auto"/>
        <w:jc w:val="both"/>
        <w:rPr>
          <w:rFonts w:ascii="Tinos" w:hAnsi="Tinos" w:cs="Tinos"/>
          <w:spacing w:val="-5"/>
          <w:sz w:val="21"/>
          <w:szCs w:val="21"/>
        </w:rPr>
      </w:pPr>
    </w:p>
    <w:p w:rsidR="00407C24" w:rsidRDefault="00407C24">
      <w:pPr>
        <w:spacing w:after="0" w:line="240" w:lineRule="auto"/>
        <w:jc w:val="both"/>
        <w:rPr>
          <w:rFonts w:ascii="Tinos" w:hAnsi="Tinos" w:cs="Tinos"/>
          <w:spacing w:val="-5"/>
          <w:sz w:val="21"/>
          <w:szCs w:val="21"/>
        </w:rPr>
      </w:pPr>
    </w:p>
    <w:p w:rsidR="00407C24" w:rsidRDefault="00407C24">
      <w:pPr>
        <w:spacing w:after="0" w:line="240" w:lineRule="auto"/>
        <w:jc w:val="both"/>
        <w:rPr>
          <w:rFonts w:ascii="Tinos" w:hAnsi="Tinos" w:cs="Tinos"/>
          <w:spacing w:val="-5"/>
          <w:sz w:val="21"/>
          <w:szCs w:val="21"/>
        </w:rPr>
      </w:pPr>
    </w:p>
    <w:p w:rsidR="00407C24" w:rsidRDefault="00407C24">
      <w:pPr>
        <w:spacing w:after="0" w:line="240" w:lineRule="auto"/>
        <w:jc w:val="both"/>
        <w:rPr>
          <w:rFonts w:ascii="Tinos" w:hAnsi="Tinos" w:cs="Tinos"/>
          <w:b/>
          <w:bCs/>
          <w:i/>
          <w:spacing w:val="-5"/>
          <w:sz w:val="21"/>
          <w:szCs w:val="21"/>
          <w:u w:val="single"/>
          <w:vertAlign w:val="superscript"/>
        </w:rPr>
      </w:pPr>
    </w:p>
    <w:sectPr w:rsidR="00407C24" w:rsidSect="00B83218">
      <w:footerReference w:type="even" r:id="rId9"/>
      <w:footerReference w:type="default" r:id="rId10"/>
      <w:pgSz w:w="11906" w:h="16838"/>
      <w:pgMar w:top="851" w:right="851" w:bottom="851" w:left="1134"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57E" w:rsidRDefault="0033357E">
      <w:pPr>
        <w:spacing w:after="0" w:line="240" w:lineRule="auto"/>
        <w:pPrChange w:id="2" w:author="User" w:date="2024-03-01T09:11:00Z">
          <w:pPr/>
        </w:pPrChange>
      </w:pPr>
      <w:r>
        <w:separator/>
      </w:r>
    </w:p>
  </w:endnote>
  <w:endnote w:type="continuationSeparator" w:id="0">
    <w:p w:rsidR="0033357E" w:rsidRDefault="0033357E">
      <w:pPr>
        <w:spacing w:after="0" w:line="240" w:lineRule="auto"/>
        <w:pPrChange w:id="3" w:author="User" w:date="2024-03-01T09:11:00Z">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charset w:val="00"/>
    <w:family w:val="auto"/>
    <w:pitch w:val="default"/>
  </w:font>
  <w:font w:name="Liberation Sans">
    <w:altName w:val="Arial"/>
    <w:charset w:val="CC"/>
    <w:family w:val="roman"/>
    <w:pitch w:val="variable"/>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00"/>
    <w:family w:val="auto"/>
    <w:pitch w:val="default"/>
  </w:font>
  <w:font w:name="Calibri Light">
    <w:panose1 w:val="020F0302020204030204"/>
    <w:charset w:val="CC"/>
    <w:family w:val="swiss"/>
    <w:pitch w:val="variable"/>
    <w:sig w:usb0="E4002EFF" w:usb1="C000247B" w:usb2="00000009" w:usb3="00000000" w:csb0="000001FF" w:csb1="00000000"/>
  </w:font>
  <w:font w:name="Times New Roman Bold">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no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A94" w:rsidRDefault="00235A94">
    <w:pPr>
      <w:pStyle w:val="af"/>
      <w:jc w:val="right"/>
      <w:rPr>
        <w:rStyle w:val="1d"/>
        <w:sz w:val="26"/>
      </w:rPr>
    </w:pPr>
  </w:p>
  <w:p w:rsidR="00235A94" w:rsidRDefault="00235A94">
    <w:pPr>
      <w:pStyle w:val="af"/>
      <w:ind w:right="360"/>
      <w:rPr>
        <w:sz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A94" w:rsidRDefault="00235A94">
    <w:pPr>
      <w:pStyle w:val="af"/>
      <w:ind w:right="360"/>
      <w:rPr>
        <w:sz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57E" w:rsidRDefault="0033357E">
      <w:pPr>
        <w:spacing w:after="0" w:line="240" w:lineRule="auto"/>
        <w:pPrChange w:id="0" w:author="User" w:date="2024-03-01T09:11:00Z">
          <w:pPr/>
        </w:pPrChange>
      </w:pPr>
      <w:r>
        <w:separator/>
      </w:r>
    </w:p>
  </w:footnote>
  <w:footnote w:type="continuationSeparator" w:id="0">
    <w:p w:rsidR="0033357E" w:rsidRDefault="0033357E">
      <w:pPr>
        <w:spacing w:after="0" w:line="240" w:lineRule="auto"/>
        <w:pPrChange w:id="1" w:author="User" w:date="2024-03-01T09:11:00Z">
          <w:pPr/>
        </w:pPrChange>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A1D32"/>
    <w:multiLevelType w:val="hybridMultilevel"/>
    <w:tmpl w:val="6F2AF696"/>
    <w:lvl w:ilvl="0" w:tplc="A03C83EE">
      <w:start w:val="1"/>
      <w:numFmt w:val="bullet"/>
      <w:lvlText w:val=""/>
      <w:lvlJc w:val="left"/>
      <w:pPr>
        <w:ind w:left="720" w:hanging="360"/>
      </w:pPr>
      <w:rPr>
        <w:rFonts w:ascii="Symbol" w:hAnsi="Symbol" w:hint="default"/>
      </w:rPr>
    </w:lvl>
    <w:lvl w:ilvl="1" w:tplc="A010F7F0">
      <w:start w:val="1"/>
      <w:numFmt w:val="bullet"/>
      <w:lvlText w:val="o"/>
      <w:lvlJc w:val="left"/>
      <w:pPr>
        <w:ind w:left="1440" w:hanging="360"/>
      </w:pPr>
      <w:rPr>
        <w:rFonts w:ascii="Courier New" w:hAnsi="Courier New" w:cs="Courier New" w:hint="default"/>
      </w:rPr>
    </w:lvl>
    <w:lvl w:ilvl="2" w:tplc="74821956">
      <w:start w:val="1"/>
      <w:numFmt w:val="bullet"/>
      <w:lvlText w:val=""/>
      <w:lvlJc w:val="left"/>
      <w:pPr>
        <w:ind w:left="2160" w:hanging="360"/>
      </w:pPr>
      <w:rPr>
        <w:rFonts w:ascii="Wingdings" w:hAnsi="Wingdings" w:hint="default"/>
      </w:rPr>
    </w:lvl>
    <w:lvl w:ilvl="3" w:tplc="6B421BDA">
      <w:start w:val="1"/>
      <w:numFmt w:val="bullet"/>
      <w:lvlText w:val=""/>
      <w:lvlJc w:val="left"/>
      <w:pPr>
        <w:ind w:left="2880" w:hanging="360"/>
      </w:pPr>
      <w:rPr>
        <w:rFonts w:ascii="Symbol" w:hAnsi="Symbol" w:hint="default"/>
      </w:rPr>
    </w:lvl>
    <w:lvl w:ilvl="4" w:tplc="F30A6C72">
      <w:start w:val="1"/>
      <w:numFmt w:val="bullet"/>
      <w:lvlText w:val="o"/>
      <w:lvlJc w:val="left"/>
      <w:pPr>
        <w:ind w:left="3600" w:hanging="360"/>
      </w:pPr>
      <w:rPr>
        <w:rFonts w:ascii="Courier New" w:hAnsi="Courier New" w:cs="Courier New" w:hint="default"/>
      </w:rPr>
    </w:lvl>
    <w:lvl w:ilvl="5" w:tplc="EAFED7B2">
      <w:start w:val="1"/>
      <w:numFmt w:val="bullet"/>
      <w:lvlText w:val=""/>
      <w:lvlJc w:val="left"/>
      <w:pPr>
        <w:ind w:left="4320" w:hanging="360"/>
      </w:pPr>
      <w:rPr>
        <w:rFonts w:ascii="Wingdings" w:hAnsi="Wingdings" w:hint="default"/>
      </w:rPr>
    </w:lvl>
    <w:lvl w:ilvl="6" w:tplc="60C258B6">
      <w:start w:val="1"/>
      <w:numFmt w:val="bullet"/>
      <w:lvlText w:val=""/>
      <w:lvlJc w:val="left"/>
      <w:pPr>
        <w:ind w:left="5040" w:hanging="360"/>
      </w:pPr>
      <w:rPr>
        <w:rFonts w:ascii="Symbol" w:hAnsi="Symbol" w:hint="default"/>
      </w:rPr>
    </w:lvl>
    <w:lvl w:ilvl="7" w:tplc="BC9C393E">
      <w:start w:val="1"/>
      <w:numFmt w:val="bullet"/>
      <w:lvlText w:val="o"/>
      <w:lvlJc w:val="left"/>
      <w:pPr>
        <w:ind w:left="5760" w:hanging="360"/>
      </w:pPr>
      <w:rPr>
        <w:rFonts w:ascii="Courier New" w:hAnsi="Courier New" w:cs="Courier New" w:hint="default"/>
      </w:rPr>
    </w:lvl>
    <w:lvl w:ilvl="8" w:tplc="933849A6">
      <w:start w:val="1"/>
      <w:numFmt w:val="bullet"/>
      <w:lvlText w:val=""/>
      <w:lvlJc w:val="left"/>
      <w:pPr>
        <w:ind w:left="6480" w:hanging="360"/>
      </w:pPr>
      <w:rPr>
        <w:rFonts w:ascii="Wingdings" w:hAnsi="Wingdings" w:hint="default"/>
      </w:rPr>
    </w:lvl>
  </w:abstractNum>
  <w:abstractNum w:abstractNumId="1">
    <w:nsid w:val="0AC606A2"/>
    <w:multiLevelType w:val="hybridMultilevel"/>
    <w:tmpl w:val="48983B8E"/>
    <w:lvl w:ilvl="0" w:tplc="0E86B0DE">
      <w:start w:val="1"/>
      <w:numFmt w:val="decimal"/>
      <w:lvlText w:val="%1."/>
      <w:lvlJc w:val="left"/>
      <w:pPr>
        <w:ind w:left="720" w:hanging="360"/>
      </w:pPr>
    </w:lvl>
    <w:lvl w:ilvl="1" w:tplc="B96CD6F0">
      <w:start w:val="1"/>
      <w:numFmt w:val="lowerLetter"/>
      <w:lvlText w:val="%2."/>
      <w:lvlJc w:val="left"/>
      <w:pPr>
        <w:ind w:left="1440" w:hanging="360"/>
      </w:pPr>
    </w:lvl>
    <w:lvl w:ilvl="2" w:tplc="6FC098AE">
      <w:start w:val="1"/>
      <w:numFmt w:val="lowerRoman"/>
      <w:lvlText w:val="%3."/>
      <w:lvlJc w:val="right"/>
      <w:pPr>
        <w:ind w:left="2160" w:hanging="180"/>
      </w:pPr>
    </w:lvl>
    <w:lvl w:ilvl="3" w:tplc="B72475C8">
      <w:start w:val="1"/>
      <w:numFmt w:val="decimal"/>
      <w:lvlText w:val="%4."/>
      <w:lvlJc w:val="left"/>
      <w:pPr>
        <w:ind w:left="2880" w:hanging="360"/>
      </w:pPr>
    </w:lvl>
    <w:lvl w:ilvl="4" w:tplc="D48A374E">
      <w:start w:val="1"/>
      <w:numFmt w:val="lowerLetter"/>
      <w:lvlText w:val="%5."/>
      <w:lvlJc w:val="left"/>
      <w:pPr>
        <w:ind w:left="3600" w:hanging="360"/>
      </w:pPr>
    </w:lvl>
    <w:lvl w:ilvl="5" w:tplc="18EA2A8C">
      <w:start w:val="1"/>
      <w:numFmt w:val="lowerRoman"/>
      <w:lvlText w:val="%6."/>
      <w:lvlJc w:val="right"/>
      <w:pPr>
        <w:ind w:left="4320" w:hanging="180"/>
      </w:pPr>
    </w:lvl>
    <w:lvl w:ilvl="6" w:tplc="BD364F98">
      <w:start w:val="1"/>
      <w:numFmt w:val="decimal"/>
      <w:lvlText w:val="%7."/>
      <w:lvlJc w:val="left"/>
      <w:pPr>
        <w:ind w:left="5040" w:hanging="360"/>
      </w:pPr>
    </w:lvl>
    <w:lvl w:ilvl="7" w:tplc="06F06DD2">
      <w:start w:val="1"/>
      <w:numFmt w:val="lowerLetter"/>
      <w:lvlText w:val="%8."/>
      <w:lvlJc w:val="left"/>
      <w:pPr>
        <w:ind w:left="5760" w:hanging="360"/>
      </w:pPr>
    </w:lvl>
    <w:lvl w:ilvl="8" w:tplc="A448CAE6">
      <w:start w:val="1"/>
      <w:numFmt w:val="lowerRoman"/>
      <w:lvlText w:val="%9."/>
      <w:lvlJc w:val="right"/>
      <w:pPr>
        <w:ind w:left="6480" w:hanging="180"/>
      </w:pPr>
    </w:lvl>
  </w:abstractNum>
  <w:abstractNum w:abstractNumId="2">
    <w:nsid w:val="103A42DC"/>
    <w:multiLevelType w:val="hybridMultilevel"/>
    <w:tmpl w:val="82FEC7A6"/>
    <w:lvl w:ilvl="0" w:tplc="E9AE5B04">
      <w:start w:val="1"/>
      <w:numFmt w:val="bullet"/>
      <w:lvlText w:val="–"/>
      <w:lvlJc w:val="left"/>
      <w:pPr>
        <w:ind w:left="720" w:hanging="360"/>
      </w:pPr>
      <w:rPr>
        <w:rFonts w:ascii="Arial" w:eastAsia="Arial" w:hAnsi="Arial" w:cs="Arial"/>
      </w:rPr>
    </w:lvl>
    <w:lvl w:ilvl="1" w:tplc="2228B28E">
      <w:start w:val="1"/>
      <w:numFmt w:val="bullet"/>
      <w:lvlText w:val="o"/>
      <w:lvlJc w:val="left"/>
      <w:pPr>
        <w:ind w:left="1440" w:hanging="360"/>
      </w:pPr>
      <w:rPr>
        <w:rFonts w:ascii="Courier New" w:eastAsia="Courier New" w:hAnsi="Courier New" w:cs="Courier New" w:hint="default"/>
      </w:rPr>
    </w:lvl>
    <w:lvl w:ilvl="2" w:tplc="628C075C">
      <w:start w:val="1"/>
      <w:numFmt w:val="bullet"/>
      <w:lvlText w:val="§"/>
      <w:lvlJc w:val="left"/>
      <w:pPr>
        <w:ind w:left="2160" w:hanging="360"/>
      </w:pPr>
      <w:rPr>
        <w:rFonts w:ascii="Wingdings" w:eastAsia="Wingdings" w:hAnsi="Wingdings" w:cs="Wingdings" w:hint="default"/>
      </w:rPr>
    </w:lvl>
    <w:lvl w:ilvl="3" w:tplc="A5CAA28A">
      <w:start w:val="1"/>
      <w:numFmt w:val="bullet"/>
      <w:lvlText w:val="·"/>
      <w:lvlJc w:val="left"/>
      <w:pPr>
        <w:ind w:left="2880" w:hanging="360"/>
      </w:pPr>
      <w:rPr>
        <w:rFonts w:ascii="Symbol" w:eastAsia="Symbol" w:hAnsi="Symbol" w:cs="Symbol" w:hint="default"/>
      </w:rPr>
    </w:lvl>
    <w:lvl w:ilvl="4" w:tplc="183C1638">
      <w:start w:val="1"/>
      <w:numFmt w:val="bullet"/>
      <w:lvlText w:val="o"/>
      <w:lvlJc w:val="left"/>
      <w:pPr>
        <w:ind w:left="3600" w:hanging="360"/>
      </w:pPr>
      <w:rPr>
        <w:rFonts w:ascii="Courier New" w:eastAsia="Courier New" w:hAnsi="Courier New" w:cs="Courier New" w:hint="default"/>
      </w:rPr>
    </w:lvl>
    <w:lvl w:ilvl="5" w:tplc="BA90A968">
      <w:start w:val="1"/>
      <w:numFmt w:val="bullet"/>
      <w:lvlText w:val="§"/>
      <w:lvlJc w:val="left"/>
      <w:pPr>
        <w:ind w:left="4320" w:hanging="360"/>
      </w:pPr>
      <w:rPr>
        <w:rFonts w:ascii="Wingdings" w:eastAsia="Wingdings" w:hAnsi="Wingdings" w:cs="Wingdings" w:hint="default"/>
      </w:rPr>
    </w:lvl>
    <w:lvl w:ilvl="6" w:tplc="A0D46A92">
      <w:start w:val="1"/>
      <w:numFmt w:val="bullet"/>
      <w:lvlText w:val="·"/>
      <w:lvlJc w:val="left"/>
      <w:pPr>
        <w:ind w:left="5040" w:hanging="360"/>
      </w:pPr>
      <w:rPr>
        <w:rFonts w:ascii="Symbol" w:eastAsia="Symbol" w:hAnsi="Symbol" w:cs="Symbol" w:hint="default"/>
      </w:rPr>
    </w:lvl>
    <w:lvl w:ilvl="7" w:tplc="D5A23E34">
      <w:start w:val="1"/>
      <w:numFmt w:val="bullet"/>
      <w:lvlText w:val="o"/>
      <w:lvlJc w:val="left"/>
      <w:pPr>
        <w:ind w:left="5760" w:hanging="360"/>
      </w:pPr>
      <w:rPr>
        <w:rFonts w:ascii="Courier New" w:eastAsia="Courier New" w:hAnsi="Courier New" w:cs="Courier New" w:hint="default"/>
      </w:rPr>
    </w:lvl>
    <w:lvl w:ilvl="8" w:tplc="B2669C32">
      <w:start w:val="1"/>
      <w:numFmt w:val="bullet"/>
      <w:lvlText w:val="§"/>
      <w:lvlJc w:val="left"/>
      <w:pPr>
        <w:ind w:left="6480" w:hanging="360"/>
      </w:pPr>
      <w:rPr>
        <w:rFonts w:ascii="Wingdings" w:eastAsia="Wingdings" w:hAnsi="Wingdings" w:cs="Wingdings" w:hint="default"/>
      </w:rPr>
    </w:lvl>
  </w:abstractNum>
  <w:abstractNum w:abstractNumId="3">
    <w:nsid w:val="1C14668B"/>
    <w:multiLevelType w:val="hybridMultilevel"/>
    <w:tmpl w:val="6DFE3ACC"/>
    <w:lvl w:ilvl="0" w:tplc="2E12C550">
      <w:start w:val="1"/>
      <w:numFmt w:val="decimal"/>
      <w:suff w:val="space"/>
      <w:lvlText w:val="%1)"/>
      <w:lvlJc w:val="left"/>
      <w:pPr>
        <w:ind w:left="928" w:hanging="360"/>
      </w:pPr>
    </w:lvl>
    <w:lvl w:ilvl="1" w:tplc="30440714">
      <w:start w:val="1"/>
      <w:numFmt w:val="lowerLetter"/>
      <w:lvlText w:val="%2."/>
      <w:lvlJc w:val="left"/>
      <w:pPr>
        <w:ind w:left="1647" w:hanging="360"/>
      </w:pPr>
    </w:lvl>
    <w:lvl w:ilvl="2" w:tplc="CE261E02">
      <w:start w:val="1"/>
      <w:numFmt w:val="lowerRoman"/>
      <w:lvlText w:val="%3."/>
      <w:lvlJc w:val="right"/>
      <w:pPr>
        <w:ind w:left="2367" w:hanging="180"/>
      </w:pPr>
    </w:lvl>
    <w:lvl w:ilvl="3" w:tplc="A5D4574E">
      <w:start w:val="1"/>
      <w:numFmt w:val="decimal"/>
      <w:lvlText w:val="%4."/>
      <w:lvlJc w:val="left"/>
      <w:pPr>
        <w:ind w:left="3087" w:hanging="360"/>
      </w:pPr>
    </w:lvl>
    <w:lvl w:ilvl="4" w:tplc="9E9AE3E6">
      <w:start w:val="1"/>
      <w:numFmt w:val="lowerLetter"/>
      <w:lvlText w:val="%5."/>
      <w:lvlJc w:val="left"/>
      <w:pPr>
        <w:ind w:left="3807" w:hanging="360"/>
      </w:pPr>
    </w:lvl>
    <w:lvl w:ilvl="5" w:tplc="AF3055E0">
      <w:start w:val="1"/>
      <w:numFmt w:val="lowerRoman"/>
      <w:lvlText w:val="%6."/>
      <w:lvlJc w:val="right"/>
      <w:pPr>
        <w:ind w:left="4527" w:hanging="180"/>
      </w:pPr>
    </w:lvl>
    <w:lvl w:ilvl="6" w:tplc="CBBA1E36">
      <w:start w:val="1"/>
      <w:numFmt w:val="decimal"/>
      <w:lvlText w:val="%7."/>
      <w:lvlJc w:val="left"/>
      <w:pPr>
        <w:ind w:left="5247" w:hanging="360"/>
      </w:pPr>
    </w:lvl>
    <w:lvl w:ilvl="7" w:tplc="6504DD5E">
      <w:start w:val="1"/>
      <w:numFmt w:val="lowerLetter"/>
      <w:lvlText w:val="%8."/>
      <w:lvlJc w:val="left"/>
      <w:pPr>
        <w:ind w:left="5967" w:hanging="360"/>
      </w:pPr>
    </w:lvl>
    <w:lvl w:ilvl="8" w:tplc="117E5790">
      <w:start w:val="1"/>
      <w:numFmt w:val="lowerRoman"/>
      <w:lvlText w:val="%9."/>
      <w:lvlJc w:val="right"/>
      <w:pPr>
        <w:ind w:left="6687" w:hanging="180"/>
      </w:pPr>
    </w:lvl>
  </w:abstractNum>
  <w:abstractNum w:abstractNumId="4">
    <w:nsid w:val="1E4569F1"/>
    <w:multiLevelType w:val="hybridMultilevel"/>
    <w:tmpl w:val="139243D2"/>
    <w:lvl w:ilvl="0" w:tplc="4D4CC034">
      <w:start w:val="1"/>
      <w:numFmt w:val="bullet"/>
      <w:lvlText w:val="–"/>
      <w:lvlJc w:val="left"/>
      <w:pPr>
        <w:ind w:left="709" w:hanging="360"/>
      </w:pPr>
      <w:rPr>
        <w:rFonts w:ascii="Arial" w:eastAsia="Arial" w:hAnsi="Arial" w:cs="Arial"/>
        <w:b w:val="0"/>
        <w:bCs/>
      </w:rPr>
    </w:lvl>
    <w:lvl w:ilvl="1" w:tplc="06506782">
      <w:start w:val="1"/>
      <w:numFmt w:val="bullet"/>
      <w:lvlText w:val="o"/>
      <w:lvlJc w:val="left"/>
      <w:pPr>
        <w:ind w:left="1429" w:hanging="360"/>
      </w:pPr>
      <w:rPr>
        <w:rFonts w:ascii="Courier New" w:eastAsia="Courier New" w:hAnsi="Courier New" w:cs="Courier New" w:hint="default"/>
      </w:rPr>
    </w:lvl>
    <w:lvl w:ilvl="2" w:tplc="5CAA6178">
      <w:start w:val="1"/>
      <w:numFmt w:val="bullet"/>
      <w:lvlText w:val="§"/>
      <w:lvlJc w:val="left"/>
      <w:pPr>
        <w:ind w:left="2149" w:hanging="360"/>
      </w:pPr>
      <w:rPr>
        <w:rFonts w:ascii="Wingdings" w:eastAsia="Wingdings" w:hAnsi="Wingdings" w:cs="Wingdings" w:hint="default"/>
      </w:rPr>
    </w:lvl>
    <w:lvl w:ilvl="3" w:tplc="907A105E">
      <w:start w:val="1"/>
      <w:numFmt w:val="bullet"/>
      <w:lvlText w:val="·"/>
      <w:lvlJc w:val="left"/>
      <w:pPr>
        <w:ind w:left="2869" w:hanging="360"/>
      </w:pPr>
      <w:rPr>
        <w:rFonts w:ascii="Symbol" w:eastAsia="Symbol" w:hAnsi="Symbol" w:cs="Symbol" w:hint="default"/>
      </w:rPr>
    </w:lvl>
    <w:lvl w:ilvl="4" w:tplc="50147AB8">
      <w:start w:val="1"/>
      <w:numFmt w:val="bullet"/>
      <w:lvlText w:val="o"/>
      <w:lvlJc w:val="left"/>
      <w:pPr>
        <w:ind w:left="3589" w:hanging="360"/>
      </w:pPr>
      <w:rPr>
        <w:rFonts w:ascii="Courier New" w:eastAsia="Courier New" w:hAnsi="Courier New" w:cs="Courier New" w:hint="default"/>
      </w:rPr>
    </w:lvl>
    <w:lvl w:ilvl="5" w:tplc="4D8EB250">
      <w:start w:val="1"/>
      <w:numFmt w:val="bullet"/>
      <w:lvlText w:val="§"/>
      <w:lvlJc w:val="left"/>
      <w:pPr>
        <w:ind w:left="4309" w:hanging="360"/>
      </w:pPr>
      <w:rPr>
        <w:rFonts w:ascii="Wingdings" w:eastAsia="Wingdings" w:hAnsi="Wingdings" w:cs="Wingdings" w:hint="default"/>
      </w:rPr>
    </w:lvl>
    <w:lvl w:ilvl="6" w:tplc="5210B75E">
      <w:start w:val="1"/>
      <w:numFmt w:val="bullet"/>
      <w:lvlText w:val="·"/>
      <w:lvlJc w:val="left"/>
      <w:pPr>
        <w:ind w:left="5029" w:hanging="360"/>
      </w:pPr>
      <w:rPr>
        <w:rFonts w:ascii="Symbol" w:eastAsia="Symbol" w:hAnsi="Symbol" w:cs="Symbol" w:hint="default"/>
      </w:rPr>
    </w:lvl>
    <w:lvl w:ilvl="7" w:tplc="4AA0632E">
      <w:start w:val="1"/>
      <w:numFmt w:val="bullet"/>
      <w:lvlText w:val="o"/>
      <w:lvlJc w:val="left"/>
      <w:pPr>
        <w:ind w:left="5749" w:hanging="360"/>
      </w:pPr>
      <w:rPr>
        <w:rFonts w:ascii="Courier New" w:eastAsia="Courier New" w:hAnsi="Courier New" w:cs="Courier New" w:hint="default"/>
      </w:rPr>
    </w:lvl>
    <w:lvl w:ilvl="8" w:tplc="6E369B9E">
      <w:start w:val="1"/>
      <w:numFmt w:val="bullet"/>
      <w:lvlText w:val="§"/>
      <w:lvlJc w:val="left"/>
      <w:pPr>
        <w:ind w:left="6469" w:hanging="360"/>
      </w:pPr>
      <w:rPr>
        <w:rFonts w:ascii="Wingdings" w:eastAsia="Wingdings" w:hAnsi="Wingdings" w:cs="Wingdings" w:hint="default"/>
      </w:rPr>
    </w:lvl>
  </w:abstractNum>
  <w:abstractNum w:abstractNumId="5">
    <w:nsid w:val="24DF3442"/>
    <w:multiLevelType w:val="hybridMultilevel"/>
    <w:tmpl w:val="FC3ADC3C"/>
    <w:lvl w:ilvl="0" w:tplc="85605504">
      <w:start w:val="1"/>
      <w:numFmt w:val="bullet"/>
      <w:lvlText w:val="·"/>
      <w:lvlJc w:val="left"/>
      <w:pPr>
        <w:ind w:left="720" w:hanging="360"/>
      </w:pPr>
      <w:rPr>
        <w:rFonts w:ascii="Symbol" w:eastAsia="Symbol" w:hAnsi="Symbol" w:cs="Symbol" w:hint="default"/>
      </w:rPr>
    </w:lvl>
    <w:lvl w:ilvl="1" w:tplc="FD6CAFE6">
      <w:start w:val="1"/>
      <w:numFmt w:val="bullet"/>
      <w:lvlText w:val="o"/>
      <w:lvlJc w:val="left"/>
      <w:pPr>
        <w:ind w:left="1440" w:hanging="360"/>
      </w:pPr>
      <w:rPr>
        <w:rFonts w:ascii="Courier New" w:eastAsia="Courier New" w:hAnsi="Courier New" w:cs="Courier New" w:hint="default"/>
      </w:rPr>
    </w:lvl>
    <w:lvl w:ilvl="2" w:tplc="9EA4910E">
      <w:start w:val="1"/>
      <w:numFmt w:val="bullet"/>
      <w:lvlText w:val="§"/>
      <w:lvlJc w:val="left"/>
      <w:pPr>
        <w:ind w:left="2160" w:hanging="360"/>
      </w:pPr>
      <w:rPr>
        <w:rFonts w:ascii="Wingdings" w:eastAsia="Wingdings" w:hAnsi="Wingdings" w:cs="Wingdings" w:hint="default"/>
      </w:rPr>
    </w:lvl>
    <w:lvl w:ilvl="3" w:tplc="5824D56E">
      <w:start w:val="1"/>
      <w:numFmt w:val="bullet"/>
      <w:lvlText w:val="·"/>
      <w:lvlJc w:val="left"/>
      <w:pPr>
        <w:ind w:left="2880" w:hanging="360"/>
      </w:pPr>
      <w:rPr>
        <w:rFonts w:ascii="Symbol" w:eastAsia="Symbol" w:hAnsi="Symbol" w:cs="Symbol" w:hint="default"/>
      </w:rPr>
    </w:lvl>
    <w:lvl w:ilvl="4" w:tplc="7F0C54E6">
      <w:start w:val="1"/>
      <w:numFmt w:val="bullet"/>
      <w:lvlText w:val="o"/>
      <w:lvlJc w:val="left"/>
      <w:pPr>
        <w:ind w:left="3600" w:hanging="360"/>
      </w:pPr>
      <w:rPr>
        <w:rFonts w:ascii="Courier New" w:eastAsia="Courier New" w:hAnsi="Courier New" w:cs="Courier New" w:hint="default"/>
      </w:rPr>
    </w:lvl>
    <w:lvl w:ilvl="5" w:tplc="71FAE3E8">
      <w:start w:val="1"/>
      <w:numFmt w:val="bullet"/>
      <w:lvlText w:val="§"/>
      <w:lvlJc w:val="left"/>
      <w:pPr>
        <w:ind w:left="4320" w:hanging="360"/>
      </w:pPr>
      <w:rPr>
        <w:rFonts w:ascii="Wingdings" w:eastAsia="Wingdings" w:hAnsi="Wingdings" w:cs="Wingdings" w:hint="default"/>
      </w:rPr>
    </w:lvl>
    <w:lvl w:ilvl="6" w:tplc="D506DCFA">
      <w:start w:val="1"/>
      <w:numFmt w:val="bullet"/>
      <w:lvlText w:val="·"/>
      <w:lvlJc w:val="left"/>
      <w:pPr>
        <w:ind w:left="5040" w:hanging="360"/>
      </w:pPr>
      <w:rPr>
        <w:rFonts w:ascii="Symbol" w:eastAsia="Symbol" w:hAnsi="Symbol" w:cs="Symbol" w:hint="default"/>
      </w:rPr>
    </w:lvl>
    <w:lvl w:ilvl="7" w:tplc="14E8469A">
      <w:start w:val="1"/>
      <w:numFmt w:val="bullet"/>
      <w:lvlText w:val="o"/>
      <w:lvlJc w:val="left"/>
      <w:pPr>
        <w:ind w:left="5760" w:hanging="360"/>
      </w:pPr>
      <w:rPr>
        <w:rFonts w:ascii="Courier New" w:eastAsia="Courier New" w:hAnsi="Courier New" w:cs="Courier New" w:hint="default"/>
      </w:rPr>
    </w:lvl>
    <w:lvl w:ilvl="8" w:tplc="DF00AB5C">
      <w:start w:val="1"/>
      <w:numFmt w:val="bullet"/>
      <w:lvlText w:val="§"/>
      <w:lvlJc w:val="left"/>
      <w:pPr>
        <w:ind w:left="6480" w:hanging="360"/>
      </w:pPr>
      <w:rPr>
        <w:rFonts w:ascii="Wingdings" w:eastAsia="Wingdings" w:hAnsi="Wingdings" w:cs="Wingdings" w:hint="default"/>
      </w:rPr>
    </w:lvl>
  </w:abstractNum>
  <w:abstractNum w:abstractNumId="6">
    <w:nsid w:val="30851941"/>
    <w:multiLevelType w:val="multilevel"/>
    <w:tmpl w:val="6458E3CA"/>
    <w:lvl w:ilvl="0">
      <w:start w:val="5"/>
      <w:numFmt w:val="decimal"/>
      <w:lvlText w:val="%1."/>
      <w:lvlJc w:val="left"/>
      <w:pPr>
        <w:ind w:left="405" w:hanging="405"/>
      </w:pPr>
      <w:rPr>
        <w:rFonts w:hint="default"/>
      </w:rPr>
    </w:lvl>
    <w:lvl w:ilvl="1">
      <w:start w:val="1"/>
      <w:numFmt w:val="decimal"/>
      <w:lvlText w:val="%1.%2."/>
      <w:lvlJc w:val="left"/>
      <w:pPr>
        <w:ind w:left="973" w:hanging="405"/>
      </w:pPr>
      <w:rPr>
        <w:rFonts w:hint="default"/>
        <w:b/>
      </w:rPr>
    </w:lvl>
    <w:lvl w:ilvl="2">
      <w:start w:val="1"/>
      <w:numFmt w:val="decimal"/>
      <w:lvlText w:val="%1.%2.%3."/>
      <w:lvlJc w:val="left"/>
      <w:pPr>
        <w:ind w:left="1288" w:hanging="720"/>
      </w:pPr>
      <w:rPr>
        <w:rFonts w:hint="default"/>
        <w:b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nsid w:val="312766E1"/>
    <w:multiLevelType w:val="hybridMultilevel"/>
    <w:tmpl w:val="0116E956"/>
    <w:lvl w:ilvl="0" w:tplc="0C522510">
      <w:start w:val="1"/>
      <w:numFmt w:val="bullet"/>
      <w:lvlText w:val="–"/>
      <w:lvlJc w:val="left"/>
      <w:pPr>
        <w:ind w:left="1418" w:hanging="360"/>
      </w:pPr>
      <w:rPr>
        <w:rFonts w:ascii="Arial" w:eastAsia="Arial" w:hAnsi="Arial" w:cs="Arial"/>
      </w:rPr>
    </w:lvl>
    <w:lvl w:ilvl="1" w:tplc="4E58F336">
      <w:start w:val="1"/>
      <w:numFmt w:val="bullet"/>
      <w:lvlText w:val="o"/>
      <w:lvlJc w:val="left"/>
      <w:pPr>
        <w:ind w:left="2138" w:hanging="360"/>
      </w:pPr>
      <w:rPr>
        <w:rFonts w:ascii="Courier New" w:eastAsia="Courier New" w:hAnsi="Courier New" w:cs="Courier New" w:hint="default"/>
      </w:rPr>
    </w:lvl>
    <w:lvl w:ilvl="2" w:tplc="E43C8E14">
      <w:start w:val="1"/>
      <w:numFmt w:val="bullet"/>
      <w:lvlText w:val="§"/>
      <w:lvlJc w:val="left"/>
      <w:pPr>
        <w:ind w:left="2858" w:hanging="360"/>
      </w:pPr>
      <w:rPr>
        <w:rFonts w:ascii="Wingdings" w:eastAsia="Wingdings" w:hAnsi="Wingdings" w:cs="Wingdings" w:hint="default"/>
      </w:rPr>
    </w:lvl>
    <w:lvl w:ilvl="3" w:tplc="1B20EB86">
      <w:start w:val="1"/>
      <w:numFmt w:val="bullet"/>
      <w:lvlText w:val="·"/>
      <w:lvlJc w:val="left"/>
      <w:pPr>
        <w:ind w:left="3578" w:hanging="360"/>
      </w:pPr>
      <w:rPr>
        <w:rFonts w:ascii="Symbol" w:eastAsia="Symbol" w:hAnsi="Symbol" w:cs="Symbol" w:hint="default"/>
      </w:rPr>
    </w:lvl>
    <w:lvl w:ilvl="4" w:tplc="0F56C8E6">
      <w:start w:val="1"/>
      <w:numFmt w:val="bullet"/>
      <w:lvlText w:val="o"/>
      <w:lvlJc w:val="left"/>
      <w:pPr>
        <w:ind w:left="4298" w:hanging="360"/>
      </w:pPr>
      <w:rPr>
        <w:rFonts w:ascii="Courier New" w:eastAsia="Courier New" w:hAnsi="Courier New" w:cs="Courier New" w:hint="default"/>
      </w:rPr>
    </w:lvl>
    <w:lvl w:ilvl="5" w:tplc="9216F0DE">
      <w:start w:val="1"/>
      <w:numFmt w:val="bullet"/>
      <w:lvlText w:val="§"/>
      <w:lvlJc w:val="left"/>
      <w:pPr>
        <w:ind w:left="5018" w:hanging="360"/>
      </w:pPr>
      <w:rPr>
        <w:rFonts w:ascii="Wingdings" w:eastAsia="Wingdings" w:hAnsi="Wingdings" w:cs="Wingdings" w:hint="default"/>
      </w:rPr>
    </w:lvl>
    <w:lvl w:ilvl="6" w:tplc="291A594C">
      <w:start w:val="1"/>
      <w:numFmt w:val="bullet"/>
      <w:lvlText w:val="·"/>
      <w:lvlJc w:val="left"/>
      <w:pPr>
        <w:ind w:left="5738" w:hanging="360"/>
      </w:pPr>
      <w:rPr>
        <w:rFonts w:ascii="Symbol" w:eastAsia="Symbol" w:hAnsi="Symbol" w:cs="Symbol" w:hint="default"/>
      </w:rPr>
    </w:lvl>
    <w:lvl w:ilvl="7" w:tplc="25EC301A">
      <w:start w:val="1"/>
      <w:numFmt w:val="bullet"/>
      <w:lvlText w:val="o"/>
      <w:lvlJc w:val="left"/>
      <w:pPr>
        <w:ind w:left="6458" w:hanging="360"/>
      </w:pPr>
      <w:rPr>
        <w:rFonts w:ascii="Courier New" w:eastAsia="Courier New" w:hAnsi="Courier New" w:cs="Courier New" w:hint="default"/>
      </w:rPr>
    </w:lvl>
    <w:lvl w:ilvl="8" w:tplc="E432EC7E">
      <w:start w:val="1"/>
      <w:numFmt w:val="bullet"/>
      <w:lvlText w:val="§"/>
      <w:lvlJc w:val="left"/>
      <w:pPr>
        <w:ind w:left="7178" w:hanging="360"/>
      </w:pPr>
      <w:rPr>
        <w:rFonts w:ascii="Wingdings" w:eastAsia="Wingdings" w:hAnsi="Wingdings" w:cs="Wingdings" w:hint="default"/>
      </w:rPr>
    </w:lvl>
  </w:abstractNum>
  <w:abstractNum w:abstractNumId="8">
    <w:nsid w:val="34DF0F76"/>
    <w:multiLevelType w:val="multilevel"/>
    <w:tmpl w:val="5B5EB66A"/>
    <w:lvl w:ilvl="0">
      <w:start w:val="1"/>
      <w:numFmt w:val="decimal"/>
      <w:lvlText w:val="%1."/>
      <w:lvlJc w:val="left"/>
      <w:pPr>
        <w:ind w:left="390" w:hanging="390"/>
      </w:p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nsid w:val="37823F6D"/>
    <w:multiLevelType w:val="hybridMultilevel"/>
    <w:tmpl w:val="056A0D0C"/>
    <w:lvl w:ilvl="0" w:tplc="F4FE76AC">
      <w:start w:val="1"/>
      <w:numFmt w:val="bullet"/>
      <w:lvlText w:val="–"/>
      <w:lvlJc w:val="left"/>
      <w:pPr>
        <w:ind w:left="1418" w:hanging="360"/>
      </w:pPr>
      <w:rPr>
        <w:rFonts w:ascii="Arial" w:eastAsia="Arial" w:hAnsi="Arial" w:cs="Arial"/>
      </w:rPr>
    </w:lvl>
    <w:lvl w:ilvl="1" w:tplc="2C729354">
      <w:start w:val="1"/>
      <w:numFmt w:val="bullet"/>
      <w:lvlText w:val="o"/>
      <w:lvlJc w:val="left"/>
      <w:pPr>
        <w:ind w:left="2138" w:hanging="360"/>
      </w:pPr>
      <w:rPr>
        <w:rFonts w:ascii="Courier New" w:eastAsia="Courier New" w:hAnsi="Courier New" w:cs="Courier New" w:hint="default"/>
      </w:rPr>
    </w:lvl>
    <w:lvl w:ilvl="2" w:tplc="7AD812D6">
      <w:start w:val="1"/>
      <w:numFmt w:val="bullet"/>
      <w:lvlText w:val="§"/>
      <w:lvlJc w:val="left"/>
      <w:pPr>
        <w:ind w:left="2858" w:hanging="360"/>
      </w:pPr>
      <w:rPr>
        <w:rFonts w:ascii="Wingdings" w:eastAsia="Wingdings" w:hAnsi="Wingdings" w:cs="Wingdings" w:hint="default"/>
      </w:rPr>
    </w:lvl>
    <w:lvl w:ilvl="3" w:tplc="F5B84BB2">
      <w:start w:val="1"/>
      <w:numFmt w:val="bullet"/>
      <w:lvlText w:val="·"/>
      <w:lvlJc w:val="left"/>
      <w:pPr>
        <w:ind w:left="3578" w:hanging="360"/>
      </w:pPr>
      <w:rPr>
        <w:rFonts w:ascii="Symbol" w:eastAsia="Symbol" w:hAnsi="Symbol" w:cs="Symbol" w:hint="default"/>
      </w:rPr>
    </w:lvl>
    <w:lvl w:ilvl="4" w:tplc="42424808">
      <w:start w:val="1"/>
      <w:numFmt w:val="bullet"/>
      <w:lvlText w:val="o"/>
      <w:lvlJc w:val="left"/>
      <w:pPr>
        <w:ind w:left="4298" w:hanging="360"/>
      </w:pPr>
      <w:rPr>
        <w:rFonts w:ascii="Courier New" w:eastAsia="Courier New" w:hAnsi="Courier New" w:cs="Courier New" w:hint="default"/>
      </w:rPr>
    </w:lvl>
    <w:lvl w:ilvl="5" w:tplc="DFFC76CE">
      <w:start w:val="1"/>
      <w:numFmt w:val="bullet"/>
      <w:lvlText w:val="§"/>
      <w:lvlJc w:val="left"/>
      <w:pPr>
        <w:ind w:left="5018" w:hanging="360"/>
      </w:pPr>
      <w:rPr>
        <w:rFonts w:ascii="Wingdings" w:eastAsia="Wingdings" w:hAnsi="Wingdings" w:cs="Wingdings" w:hint="default"/>
      </w:rPr>
    </w:lvl>
    <w:lvl w:ilvl="6" w:tplc="1B76D3AE">
      <w:start w:val="1"/>
      <w:numFmt w:val="bullet"/>
      <w:lvlText w:val="·"/>
      <w:lvlJc w:val="left"/>
      <w:pPr>
        <w:ind w:left="5738" w:hanging="360"/>
      </w:pPr>
      <w:rPr>
        <w:rFonts w:ascii="Symbol" w:eastAsia="Symbol" w:hAnsi="Symbol" w:cs="Symbol" w:hint="default"/>
      </w:rPr>
    </w:lvl>
    <w:lvl w:ilvl="7" w:tplc="6FCA1F6E">
      <w:start w:val="1"/>
      <w:numFmt w:val="bullet"/>
      <w:lvlText w:val="o"/>
      <w:lvlJc w:val="left"/>
      <w:pPr>
        <w:ind w:left="6458" w:hanging="360"/>
      </w:pPr>
      <w:rPr>
        <w:rFonts w:ascii="Courier New" w:eastAsia="Courier New" w:hAnsi="Courier New" w:cs="Courier New" w:hint="default"/>
      </w:rPr>
    </w:lvl>
    <w:lvl w:ilvl="8" w:tplc="3FF63130">
      <w:start w:val="1"/>
      <w:numFmt w:val="bullet"/>
      <w:lvlText w:val="§"/>
      <w:lvlJc w:val="left"/>
      <w:pPr>
        <w:ind w:left="7178" w:hanging="360"/>
      </w:pPr>
      <w:rPr>
        <w:rFonts w:ascii="Wingdings" w:eastAsia="Wingdings" w:hAnsi="Wingdings" w:cs="Wingdings" w:hint="default"/>
      </w:rPr>
    </w:lvl>
  </w:abstractNum>
  <w:abstractNum w:abstractNumId="10">
    <w:nsid w:val="38106FFE"/>
    <w:multiLevelType w:val="hybridMultilevel"/>
    <w:tmpl w:val="848C933A"/>
    <w:lvl w:ilvl="0" w:tplc="C69014FC">
      <w:start w:val="1"/>
      <w:numFmt w:val="bullet"/>
      <w:lvlText w:val=""/>
      <w:lvlJc w:val="left"/>
      <w:pPr>
        <w:ind w:left="1429" w:hanging="360"/>
      </w:pPr>
      <w:rPr>
        <w:rFonts w:ascii="Symbol" w:hAnsi="Symbol" w:hint="default"/>
      </w:rPr>
    </w:lvl>
    <w:lvl w:ilvl="1" w:tplc="6930DE3A">
      <w:start w:val="1"/>
      <w:numFmt w:val="bullet"/>
      <w:lvlText w:val="o"/>
      <w:lvlJc w:val="left"/>
      <w:pPr>
        <w:ind w:left="2149" w:hanging="360"/>
      </w:pPr>
      <w:rPr>
        <w:rFonts w:ascii="Courier New" w:hAnsi="Courier New" w:cs="Courier New" w:hint="default"/>
      </w:rPr>
    </w:lvl>
    <w:lvl w:ilvl="2" w:tplc="E79007B0">
      <w:start w:val="1"/>
      <w:numFmt w:val="bullet"/>
      <w:lvlText w:val=""/>
      <w:lvlJc w:val="left"/>
      <w:pPr>
        <w:ind w:left="2869" w:hanging="360"/>
      </w:pPr>
      <w:rPr>
        <w:rFonts w:ascii="Wingdings" w:hAnsi="Wingdings" w:hint="default"/>
      </w:rPr>
    </w:lvl>
    <w:lvl w:ilvl="3" w:tplc="2A62704A">
      <w:start w:val="1"/>
      <w:numFmt w:val="bullet"/>
      <w:lvlText w:val=""/>
      <w:lvlJc w:val="left"/>
      <w:pPr>
        <w:ind w:left="3589" w:hanging="360"/>
      </w:pPr>
      <w:rPr>
        <w:rFonts w:ascii="Symbol" w:hAnsi="Symbol" w:hint="default"/>
      </w:rPr>
    </w:lvl>
    <w:lvl w:ilvl="4" w:tplc="583E9C1A">
      <w:start w:val="1"/>
      <w:numFmt w:val="bullet"/>
      <w:lvlText w:val="o"/>
      <w:lvlJc w:val="left"/>
      <w:pPr>
        <w:ind w:left="4309" w:hanging="360"/>
      </w:pPr>
      <w:rPr>
        <w:rFonts w:ascii="Courier New" w:hAnsi="Courier New" w:cs="Courier New" w:hint="default"/>
      </w:rPr>
    </w:lvl>
    <w:lvl w:ilvl="5" w:tplc="FE466D84">
      <w:start w:val="1"/>
      <w:numFmt w:val="bullet"/>
      <w:lvlText w:val=""/>
      <w:lvlJc w:val="left"/>
      <w:pPr>
        <w:ind w:left="5029" w:hanging="360"/>
      </w:pPr>
      <w:rPr>
        <w:rFonts w:ascii="Wingdings" w:hAnsi="Wingdings" w:hint="default"/>
      </w:rPr>
    </w:lvl>
    <w:lvl w:ilvl="6" w:tplc="02F4B544">
      <w:start w:val="1"/>
      <w:numFmt w:val="bullet"/>
      <w:lvlText w:val=""/>
      <w:lvlJc w:val="left"/>
      <w:pPr>
        <w:ind w:left="5749" w:hanging="360"/>
      </w:pPr>
      <w:rPr>
        <w:rFonts w:ascii="Symbol" w:hAnsi="Symbol" w:hint="default"/>
      </w:rPr>
    </w:lvl>
    <w:lvl w:ilvl="7" w:tplc="84A06050">
      <w:start w:val="1"/>
      <w:numFmt w:val="bullet"/>
      <w:lvlText w:val="o"/>
      <w:lvlJc w:val="left"/>
      <w:pPr>
        <w:ind w:left="6469" w:hanging="360"/>
      </w:pPr>
      <w:rPr>
        <w:rFonts w:ascii="Courier New" w:hAnsi="Courier New" w:cs="Courier New" w:hint="default"/>
      </w:rPr>
    </w:lvl>
    <w:lvl w:ilvl="8" w:tplc="604E12F6">
      <w:start w:val="1"/>
      <w:numFmt w:val="bullet"/>
      <w:lvlText w:val=""/>
      <w:lvlJc w:val="left"/>
      <w:pPr>
        <w:ind w:left="7189" w:hanging="360"/>
      </w:pPr>
      <w:rPr>
        <w:rFonts w:ascii="Wingdings" w:hAnsi="Wingdings" w:hint="default"/>
      </w:rPr>
    </w:lvl>
  </w:abstractNum>
  <w:abstractNum w:abstractNumId="11">
    <w:nsid w:val="38177D10"/>
    <w:multiLevelType w:val="hybridMultilevel"/>
    <w:tmpl w:val="3C20EB62"/>
    <w:lvl w:ilvl="0" w:tplc="D242B4A4">
      <w:start w:val="1"/>
      <w:numFmt w:val="bullet"/>
      <w:lvlText w:val=""/>
      <w:lvlJc w:val="left"/>
      <w:pPr>
        <w:ind w:left="720" w:hanging="360"/>
      </w:pPr>
      <w:rPr>
        <w:rFonts w:ascii="Symbol" w:hAnsi="Symbol" w:hint="default"/>
      </w:rPr>
    </w:lvl>
    <w:lvl w:ilvl="1" w:tplc="A9B8962E">
      <w:start w:val="1"/>
      <w:numFmt w:val="bullet"/>
      <w:lvlText w:val="o"/>
      <w:lvlJc w:val="left"/>
      <w:pPr>
        <w:ind w:left="1440" w:hanging="360"/>
      </w:pPr>
      <w:rPr>
        <w:rFonts w:ascii="Courier New" w:hAnsi="Courier New" w:cs="Courier New" w:hint="default"/>
      </w:rPr>
    </w:lvl>
    <w:lvl w:ilvl="2" w:tplc="F9E0D20E">
      <w:start w:val="1"/>
      <w:numFmt w:val="bullet"/>
      <w:lvlText w:val=""/>
      <w:lvlJc w:val="left"/>
      <w:pPr>
        <w:ind w:left="2160" w:hanging="360"/>
      </w:pPr>
      <w:rPr>
        <w:rFonts w:ascii="Wingdings" w:hAnsi="Wingdings" w:hint="default"/>
      </w:rPr>
    </w:lvl>
    <w:lvl w:ilvl="3" w:tplc="DAF0E3D2">
      <w:start w:val="1"/>
      <w:numFmt w:val="bullet"/>
      <w:lvlText w:val=""/>
      <w:lvlJc w:val="left"/>
      <w:pPr>
        <w:ind w:left="2880" w:hanging="360"/>
      </w:pPr>
      <w:rPr>
        <w:rFonts w:ascii="Symbol" w:hAnsi="Symbol" w:hint="default"/>
      </w:rPr>
    </w:lvl>
    <w:lvl w:ilvl="4" w:tplc="A45627F2">
      <w:start w:val="1"/>
      <w:numFmt w:val="bullet"/>
      <w:lvlText w:val="o"/>
      <w:lvlJc w:val="left"/>
      <w:pPr>
        <w:ind w:left="3600" w:hanging="360"/>
      </w:pPr>
      <w:rPr>
        <w:rFonts w:ascii="Courier New" w:hAnsi="Courier New" w:cs="Courier New" w:hint="default"/>
      </w:rPr>
    </w:lvl>
    <w:lvl w:ilvl="5" w:tplc="D76E3B16">
      <w:start w:val="1"/>
      <w:numFmt w:val="bullet"/>
      <w:lvlText w:val=""/>
      <w:lvlJc w:val="left"/>
      <w:pPr>
        <w:ind w:left="4320" w:hanging="360"/>
      </w:pPr>
      <w:rPr>
        <w:rFonts w:ascii="Wingdings" w:hAnsi="Wingdings" w:hint="default"/>
      </w:rPr>
    </w:lvl>
    <w:lvl w:ilvl="6" w:tplc="374A7566">
      <w:start w:val="1"/>
      <w:numFmt w:val="bullet"/>
      <w:lvlText w:val=""/>
      <w:lvlJc w:val="left"/>
      <w:pPr>
        <w:ind w:left="5040" w:hanging="360"/>
      </w:pPr>
      <w:rPr>
        <w:rFonts w:ascii="Symbol" w:hAnsi="Symbol" w:hint="default"/>
      </w:rPr>
    </w:lvl>
    <w:lvl w:ilvl="7" w:tplc="3B7A35BC">
      <w:start w:val="1"/>
      <w:numFmt w:val="bullet"/>
      <w:lvlText w:val="o"/>
      <w:lvlJc w:val="left"/>
      <w:pPr>
        <w:ind w:left="5760" w:hanging="360"/>
      </w:pPr>
      <w:rPr>
        <w:rFonts w:ascii="Courier New" w:hAnsi="Courier New" w:cs="Courier New" w:hint="default"/>
      </w:rPr>
    </w:lvl>
    <w:lvl w:ilvl="8" w:tplc="CA084262">
      <w:start w:val="1"/>
      <w:numFmt w:val="bullet"/>
      <w:lvlText w:val=""/>
      <w:lvlJc w:val="left"/>
      <w:pPr>
        <w:ind w:left="6480" w:hanging="360"/>
      </w:pPr>
      <w:rPr>
        <w:rFonts w:ascii="Wingdings" w:hAnsi="Wingdings" w:hint="default"/>
      </w:rPr>
    </w:lvl>
  </w:abstractNum>
  <w:abstractNum w:abstractNumId="12">
    <w:nsid w:val="433B69D6"/>
    <w:multiLevelType w:val="hybridMultilevel"/>
    <w:tmpl w:val="04AEC5C8"/>
    <w:lvl w:ilvl="0" w:tplc="1FD80566">
      <w:start w:val="1"/>
      <w:numFmt w:val="decimal"/>
      <w:lvlText w:val="%1."/>
      <w:lvlJc w:val="left"/>
      <w:pPr>
        <w:ind w:left="1069" w:hanging="360"/>
      </w:pPr>
    </w:lvl>
    <w:lvl w:ilvl="1" w:tplc="959CF9E4">
      <w:start w:val="1"/>
      <w:numFmt w:val="lowerLetter"/>
      <w:lvlText w:val="%2."/>
      <w:lvlJc w:val="left"/>
      <w:pPr>
        <w:ind w:left="1789" w:hanging="360"/>
      </w:pPr>
    </w:lvl>
    <w:lvl w:ilvl="2" w:tplc="2E502B9C">
      <w:start w:val="1"/>
      <w:numFmt w:val="lowerRoman"/>
      <w:lvlText w:val="%3."/>
      <w:lvlJc w:val="right"/>
      <w:pPr>
        <w:ind w:left="2509" w:hanging="180"/>
      </w:pPr>
    </w:lvl>
    <w:lvl w:ilvl="3" w:tplc="5704CC5A">
      <w:start w:val="1"/>
      <w:numFmt w:val="decimal"/>
      <w:lvlText w:val="%4."/>
      <w:lvlJc w:val="left"/>
      <w:pPr>
        <w:ind w:left="3229" w:hanging="360"/>
      </w:pPr>
    </w:lvl>
    <w:lvl w:ilvl="4" w:tplc="15F83AEA">
      <w:start w:val="1"/>
      <w:numFmt w:val="lowerLetter"/>
      <w:lvlText w:val="%5."/>
      <w:lvlJc w:val="left"/>
      <w:pPr>
        <w:ind w:left="3949" w:hanging="360"/>
      </w:pPr>
    </w:lvl>
    <w:lvl w:ilvl="5" w:tplc="9C02780C">
      <w:start w:val="1"/>
      <w:numFmt w:val="lowerRoman"/>
      <w:lvlText w:val="%6."/>
      <w:lvlJc w:val="right"/>
      <w:pPr>
        <w:ind w:left="4669" w:hanging="180"/>
      </w:pPr>
    </w:lvl>
    <w:lvl w:ilvl="6" w:tplc="0550253C">
      <w:start w:val="1"/>
      <w:numFmt w:val="decimal"/>
      <w:lvlText w:val="%7."/>
      <w:lvlJc w:val="left"/>
      <w:pPr>
        <w:ind w:left="5389" w:hanging="360"/>
      </w:pPr>
    </w:lvl>
    <w:lvl w:ilvl="7" w:tplc="BC5EE0DE">
      <w:start w:val="1"/>
      <w:numFmt w:val="lowerLetter"/>
      <w:lvlText w:val="%8."/>
      <w:lvlJc w:val="left"/>
      <w:pPr>
        <w:ind w:left="6109" w:hanging="360"/>
      </w:pPr>
    </w:lvl>
    <w:lvl w:ilvl="8" w:tplc="65281F00">
      <w:start w:val="1"/>
      <w:numFmt w:val="lowerRoman"/>
      <w:lvlText w:val="%9."/>
      <w:lvlJc w:val="right"/>
      <w:pPr>
        <w:ind w:left="6829" w:hanging="180"/>
      </w:pPr>
    </w:lvl>
  </w:abstractNum>
  <w:abstractNum w:abstractNumId="13">
    <w:nsid w:val="43711835"/>
    <w:multiLevelType w:val="hybridMultilevel"/>
    <w:tmpl w:val="C87AA7B2"/>
    <w:lvl w:ilvl="0" w:tplc="D61A64DE">
      <w:start w:val="1"/>
      <w:numFmt w:val="decimal"/>
      <w:lvlText w:val="%1."/>
      <w:lvlJc w:val="left"/>
      <w:pPr>
        <w:ind w:left="720" w:hanging="360"/>
      </w:pPr>
    </w:lvl>
    <w:lvl w:ilvl="1" w:tplc="F4308F9E">
      <w:start w:val="1"/>
      <w:numFmt w:val="lowerLetter"/>
      <w:lvlText w:val="%2."/>
      <w:lvlJc w:val="left"/>
      <w:pPr>
        <w:ind w:left="1440" w:hanging="360"/>
      </w:pPr>
    </w:lvl>
    <w:lvl w:ilvl="2" w:tplc="306AD84E">
      <w:start w:val="1"/>
      <w:numFmt w:val="lowerRoman"/>
      <w:lvlText w:val="%3."/>
      <w:lvlJc w:val="right"/>
      <w:pPr>
        <w:ind w:left="2160" w:hanging="180"/>
      </w:pPr>
    </w:lvl>
    <w:lvl w:ilvl="3" w:tplc="C53AC882">
      <w:start w:val="1"/>
      <w:numFmt w:val="decimal"/>
      <w:lvlText w:val="%4."/>
      <w:lvlJc w:val="left"/>
      <w:pPr>
        <w:ind w:left="2880" w:hanging="360"/>
      </w:pPr>
    </w:lvl>
    <w:lvl w:ilvl="4" w:tplc="D6CAB694">
      <w:start w:val="1"/>
      <w:numFmt w:val="lowerLetter"/>
      <w:lvlText w:val="%5."/>
      <w:lvlJc w:val="left"/>
      <w:pPr>
        <w:ind w:left="3600" w:hanging="360"/>
      </w:pPr>
    </w:lvl>
    <w:lvl w:ilvl="5" w:tplc="C80E625E">
      <w:start w:val="1"/>
      <w:numFmt w:val="lowerRoman"/>
      <w:lvlText w:val="%6."/>
      <w:lvlJc w:val="right"/>
      <w:pPr>
        <w:ind w:left="4320" w:hanging="180"/>
      </w:pPr>
    </w:lvl>
    <w:lvl w:ilvl="6" w:tplc="4E929088">
      <w:start w:val="1"/>
      <w:numFmt w:val="decimal"/>
      <w:lvlText w:val="%7."/>
      <w:lvlJc w:val="left"/>
      <w:pPr>
        <w:ind w:left="5040" w:hanging="360"/>
      </w:pPr>
    </w:lvl>
    <w:lvl w:ilvl="7" w:tplc="28D0FD9A">
      <w:start w:val="1"/>
      <w:numFmt w:val="lowerLetter"/>
      <w:lvlText w:val="%8."/>
      <w:lvlJc w:val="left"/>
      <w:pPr>
        <w:ind w:left="5760" w:hanging="360"/>
      </w:pPr>
    </w:lvl>
    <w:lvl w:ilvl="8" w:tplc="AB72A712">
      <w:start w:val="1"/>
      <w:numFmt w:val="lowerRoman"/>
      <w:lvlText w:val="%9."/>
      <w:lvlJc w:val="right"/>
      <w:pPr>
        <w:ind w:left="6480" w:hanging="180"/>
      </w:pPr>
    </w:lvl>
  </w:abstractNum>
  <w:abstractNum w:abstractNumId="14">
    <w:nsid w:val="47553B14"/>
    <w:multiLevelType w:val="hybridMultilevel"/>
    <w:tmpl w:val="6E424F42"/>
    <w:lvl w:ilvl="0" w:tplc="2A8EE6E0">
      <w:start w:val="6"/>
      <w:numFmt w:val="decimal"/>
      <w:lvlText w:val="%1."/>
      <w:lvlJc w:val="left"/>
      <w:pPr>
        <w:ind w:left="1429" w:hanging="360"/>
      </w:pPr>
    </w:lvl>
    <w:lvl w:ilvl="1" w:tplc="C48003D6">
      <w:start w:val="1"/>
      <w:numFmt w:val="decimal"/>
      <w:lvlText w:val="%2."/>
      <w:lvlJc w:val="left"/>
      <w:pPr>
        <w:ind w:left="2149" w:hanging="360"/>
      </w:pPr>
    </w:lvl>
    <w:lvl w:ilvl="2" w:tplc="65167CCA">
      <w:start w:val="1"/>
      <w:numFmt w:val="lowerRoman"/>
      <w:lvlText w:val="%3."/>
      <w:lvlJc w:val="right"/>
      <w:pPr>
        <w:ind w:left="2869" w:hanging="180"/>
      </w:pPr>
    </w:lvl>
    <w:lvl w:ilvl="3" w:tplc="D4F2C2C6">
      <w:start w:val="1"/>
      <w:numFmt w:val="decimal"/>
      <w:lvlText w:val="%4."/>
      <w:lvlJc w:val="left"/>
      <w:pPr>
        <w:ind w:left="3589" w:hanging="360"/>
      </w:pPr>
    </w:lvl>
    <w:lvl w:ilvl="4" w:tplc="C17C32A0">
      <w:start w:val="1"/>
      <w:numFmt w:val="lowerLetter"/>
      <w:lvlText w:val="%5."/>
      <w:lvlJc w:val="left"/>
      <w:pPr>
        <w:ind w:left="4309" w:hanging="360"/>
      </w:pPr>
    </w:lvl>
    <w:lvl w:ilvl="5" w:tplc="79DA1882">
      <w:start w:val="1"/>
      <w:numFmt w:val="lowerRoman"/>
      <w:lvlText w:val="%6."/>
      <w:lvlJc w:val="right"/>
      <w:pPr>
        <w:ind w:left="5029" w:hanging="180"/>
      </w:pPr>
    </w:lvl>
    <w:lvl w:ilvl="6" w:tplc="7FE863EE">
      <w:start w:val="1"/>
      <w:numFmt w:val="decimal"/>
      <w:lvlText w:val="%7."/>
      <w:lvlJc w:val="left"/>
      <w:pPr>
        <w:ind w:left="5749" w:hanging="360"/>
      </w:pPr>
    </w:lvl>
    <w:lvl w:ilvl="7" w:tplc="096234A2">
      <w:start w:val="1"/>
      <w:numFmt w:val="lowerLetter"/>
      <w:lvlText w:val="%8."/>
      <w:lvlJc w:val="left"/>
      <w:pPr>
        <w:ind w:left="6469" w:hanging="360"/>
      </w:pPr>
    </w:lvl>
    <w:lvl w:ilvl="8" w:tplc="71A06D00">
      <w:start w:val="1"/>
      <w:numFmt w:val="lowerRoman"/>
      <w:lvlText w:val="%9."/>
      <w:lvlJc w:val="right"/>
      <w:pPr>
        <w:ind w:left="7189" w:hanging="180"/>
      </w:pPr>
    </w:lvl>
  </w:abstractNum>
  <w:abstractNum w:abstractNumId="15">
    <w:nsid w:val="48564EE8"/>
    <w:multiLevelType w:val="hybridMultilevel"/>
    <w:tmpl w:val="E372337A"/>
    <w:lvl w:ilvl="0" w:tplc="3050EE7E">
      <w:start w:val="1"/>
      <w:numFmt w:val="bullet"/>
      <w:lvlText w:val=""/>
      <w:lvlJc w:val="left"/>
      <w:pPr>
        <w:ind w:left="1429" w:hanging="360"/>
      </w:pPr>
      <w:rPr>
        <w:rFonts w:ascii="Symbol" w:hAnsi="Symbol" w:hint="default"/>
      </w:rPr>
    </w:lvl>
    <w:lvl w:ilvl="1" w:tplc="EA3C8B4E">
      <w:start w:val="1"/>
      <w:numFmt w:val="bullet"/>
      <w:lvlText w:val="o"/>
      <w:lvlJc w:val="left"/>
      <w:pPr>
        <w:ind w:left="2149" w:hanging="360"/>
      </w:pPr>
      <w:rPr>
        <w:rFonts w:ascii="Courier New" w:hAnsi="Courier New" w:cs="Courier New" w:hint="default"/>
      </w:rPr>
    </w:lvl>
    <w:lvl w:ilvl="2" w:tplc="9D1240B8">
      <w:start w:val="1"/>
      <w:numFmt w:val="bullet"/>
      <w:lvlText w:val=""/>
      <w:lvlJc w:val="left"/>
      <w:pPr>
        <w:ind w:left="2869" w:hanging="360"/>
      </w:pPr>
      <w:rPr>
        <w:rFonts w:ascii="Wingdings" w:hAnsi="Wingdings" w:hint="default"/>
      </w:rPr>
    </w:lvl>
    <w:lvl w:ilvl="3" w:tplc="441C7322">
      <w:start w:val="1"/>
      <w:numFmt w:val="bullet"/>
      <w:lvlText w:val=""/>
      <w:lvlJc w:val="left"/>
      <w:pPr>
        <w:ind w:left="3589" w:hanging="360"/>
      </w:pPr>
      <w:rPr>
        <w:rFonts w:ascii="Symbol" w:hAnsi="Symbol" w:hint="default"/>
      </w:rPr>
    </w:lvl>
    <w:lvl w:ilvl="4" w:tplc="713A454A">
      <w:start w:val="1"/>
      <w:numFmt w:val="bullet"/>
      <w:lvlText w:val="o"/>
      <w:lvlJc w:val="left"/>
      <w:pPr>
        <w:ind w:left="4309" w:hanging="360"/>
      </w:pPr>
      <w:rPr>
        <w:rFonts w:ascii="Courier New" w:hAnsi="Courier New" w:cs="Courier New" w:hint="default"/>
      </w:rPr>
    </w:lvl>
    <w:lvl w:ilvl="5" w:tplc="99223B82">
      <w:start w:val="1"/>
      <w:numFmt w:val="bullet"/>
      <w:lvlText w:val=""/>
      <w:lvlJc w:val="left"/>
      <w:pPr>
        <w:ind w:left="5029" w:hanging="360"/>
      </w:pPr>
      <w:rPr>
        <w:rFonts w:ascii="Wingdings" w:hAnsi="Wingdings" w:hint="default"/>
      </w:rPr>
    </w:lvl>
    <w:lvl w:ilvl="6" w:tplc="765C0C44">
      <w:start w:val="1"/>
      <w:numFmt w:val="bullet"/>
      <w:lvlText w:val=""/>
      <w:lvlJc w:val="left"/>
      <w:pPr>
        <w:ind w:left="5749" w:hanging="360"/>
      </w:pPr>
      <w:rPr>
        <w:rFonts w:ascii="Symbol" w:hAnsi="Symbol" w:hint="default"/>
      </w:rPr>
    </w:lvl>
    <w:lvl w:ilvl="7" w:tplc="F4BC651C">
      <w:start w:val="1"/>
      <w:numFmt w:val="bullet"/>
      <w:lvlText w:val="o"/>
      <w:lvlJc w:val="left"/>
      <w:pPr>
        <w:ind w:left="6469" w:hanging="360"/>
      </w:pPr>
      <w:rPr>
        <w:rFonts w:ascii="Courier New" w:hAnsi="Courier New" w:cs="Courier New" w:hint="default"/>
      </w:rPr>
    </w:lvl>
    <w:lvl w:ilvl="8" w:tplc="713435D2">
      <w:start w:val="1"/>
      <w:numFmt w:val="bullet"/>
      <w:lvlText w:val=""/>
      <w:lvlJc w:val="left"/>
      <w:pPr>
        <w:ind w:left="7189" w:hanging="360"/>
      </w:pPr>
      <w:rPr>
        <w:rFonts w:ascii="Wingdings" w:hAnsi="Wingdings" w:hint="default"/>
      </w:rPr>
    </w:lvl>
  </w:abstractNum>
  <w:abstractNum w:abstractNumId="16">
    <w:nsid w:val="49AC0DA7"/>
    <w:multiLevelType w:val="hybridMultilevel"/>
    <w:tmpl w:val="ED6E337C"/>
    <w:lvl w:ilvl="0" w:tplc="B502A0CC">
      <w:start w:val="1"/>
      <w:numFmt w:val="bullet"/>
      <w:lvlText w:val="-"/>
      <w:lvlJc w:val="left"/>
      <w:pPr>
        <w:ind w:left="720" w:hanging="360"/>
      </w:pPr>
      <w:rPr>
        <w:rFonts w:ascii="Times New Roman" w:eastAsia="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8CA1960"/>
    <w:multiLevelType w:val="multilevel"/>
    <w:tmpl w:val="A5D6835C"/>
    <w:lvl w:ilvl="0">
      <w:start w:val="1"/>
      <w:numFmt w:val="decimal"/>
      <w:lvlText w:val="%1."/>
      <w:lvlJc w:val="left"/>
      <w:pPr>
        <w:tabs>
          <w:tab w:val="num" w:pos="1429"/>
        </w:tabs>
        <w:ind w:left="709" w:hanging="720"/>
      </w:pPr>
      <w:rPr>
        <w:b w:val="0"/>
        <w:i w:val="0"/>
        <w:sz w:val="24"/>
        <w:szCs w:val="24"/>
      </w:rPr>
    </w:lvl>
    <w:lvl w:ilvl="1">
      <w:start w:val="1"/>
      <w:numFmt w:val="decimal"/>
      <w:isLgl/>
      <w:lvlText w:val="%1.%2."/>
      <w:lvlJc w:val="left"/>
      <w:pPr>
        <w:ind w:left="709" w:hanging="720"/>
      </w:pPr>
      <w:rPr>
        <w:b w:val="0"/>
        <w:i w:val="0"/>
      </w:rPr>
    </w:lvl>
    <w:lvl w:ilvl="2">
      <w:start w:val="1"/>
      <w:numFmt w:val="decimal"/>
      <w:isLgl/>
      <w:lvlText w:val="%1.%2.%3."/>
      <w:lvlJc w:val="left"/>
      <w:pPr>
        <w:ind w:left="709" w:hanging="720"/>
      </w:pPr>
      <w:rPr>
        <w:b w:val="0"/>
        <w:i w:val="0"/>
      </w:rPr>
    </w:lvl>
    <w:lvl w:ilvl="3">
      <w:start w:val="1"/>
      <w:numFmt w:val="decimal"/>
      <w:isLgl/>
      <w:lvlText w:val="%1.%2.%3.%4."/>
      <w:lvlJc w:val="left"/>
      <w:pPr>
        <w:ind w:left="1069" w:hanging="1080"/>
      </w:pPr>
      <w:rPr>
        <w:b/>
        <w:i/>
      </w:rPr>
    </w:lvl>
    <w:lvl w:ilvl="4">
      <w:start w:val="1"/>
      <w:numFmt w:val="decimal"/>
      <w:isLgl/>
      <w:lvlText w:val="%1.%2.%3.%4.%5."/>
      <w:lvlJc w:val="left"/>
      <w:pPr>
        <w:ind w:left="1069" w:hanging="1080"/>
      </w:pPr>
      <w:rPr>
        <w:b/>
        <w:i/>
      </w:rPr>
    </w:lvl>
    <w:lvl w:ilvl="5">
      <w:start w:val="1"/>
      <w:numFmt w:val="decimal"/>
      <w:isLgl/>
      <w:lvlText w:val="%1.%2.%3.%4.%5.%6."/>
      <w:lvlJc w:val="left"/>
      <w:pPr>
        <w:ind w:left="1429" w:hanging="1440"/>
      </w:pPr>
      <w:rPr>
        <w:b/>
        <w:i/>
      </w:rPr>
    </w:lvl>
    <w:lvl w:ilvl="6">
      <w:start w:val="1"/>
      <w:numFmt w:val="decimal"/>
      <w:isLgl/>
      <w:lvlText w:val="%1.%2.%3.%4.%5.%6.%7."/>
      <w:lvlJc w:val="left"/>
      <w:pPr>
        <w:ind w:left="1789" w:hanging="1800"/>
      </w:pPr>
      <w:rPr>
        <w:b/>
        <w:i/>
      </w:rPr>
    </w:lvl>
    <w:lvl w:ilvl="7">
      <w:start w:val="1"/>
      <w:numFmt w:val="decimal"/>
      <w:isLgl/>
      <w:lvlText w:val="%1.%2.%3.%4.%5.%6.%7.%8."/>
      <w:lvlJc w:val="left"/>
      <w:pPr>
        <w:ind w:left="1789" w:hanging="1800"/>
      </w:pPr>
      <w:rPr>
        <w:b/>
        <w:i/>
      </w:rPr>
    </w:lvl>
    <w:lvl w:ilvl="8">
      <w:start w:val="1"/>
      <w:numFmt w:val="decimal"/>
      <w:isLgl/>
      <w:lvlText w:val="%1.%2.%3.%4.%5.%6.%7.%8.%9."/>
      <w:lvlJc w:val="left"/>
      <w:pPr>
        <w:ind w:left="2149" w:hanging="2160"/>
      </w:pPr>
      <w:rPr>
        <w:b/>
        <w:i/>
      </w:rPr>
    </w:lvl>
  </w:abstractNum>
  <w:abstractNum w:abstractNumId="18">
    <w:nsid w:val="58F2138C"/>
    <w:multiLevelType w:val="hybridMultilevel"/>
    <w:tmpl w:val="20E415D6"/>
    <w:lvl w:ilvl="0" w:tplc="3A8A30A8">
      <w:start w:val="1"/>
      <w:numFmt w:val="bullet"/>
      <w:lvlText w:val=""/>
      <w:lvlJc w:val="left"/>
      <w:pPr>
        <w:ind w:left="1429" w:hanging="360"/>
      </w:pPr>
      <w:rPr>
        <w:rFonts w:ascii="Symbol" w:hAnsi="Symbol" w:hint="default"/>
      </w:rPr>
    </w:lvl>
    <w:lvl w:ilvl="1" w:tplc="1B4A4216">
      <w:start w:val="1"/>
      <w:numFmt w:val="bullet"/>
      <w:lvlText w:val="o"/>
      <w:lvlJc w:val="left"/>
      <w:pPr>
        <w:ind w:left="2149" w:hanging="360"/>
      </w:pPr>
      <w:rPr>
        <w:rFonts w:ascii="Courier New" w:hAnsi="Courier New" w:cs="Courier New" w:hint="default"/>
      </w:rPr>
    </w:lvl>
    <w:lvl w:ilvl="2" w:tplc="A93272F2">
      <w:start w:val="1"/>
      <w:numFmt w:val="bullet"/>
      <w:lvlText w:val=""/>
      <w:lvlJc w:val="left"/>
      <w:pPr>
        <w:ind w:left="2869" w:hanging="360"/>
      </w:pPr>
      <w:rPr>
        <w:rFonts w:ascii="Wingdings" w:hAnsi="Wingdings" w:hint="default"/>
      </w:rPr>
    </w:lvl>
    <w:lvl w:ilvl="3" w:tplc="47B42DE6">
      <w:start w:val="1"/>
      <w:numFmt w:val="bullet"/>
      <w:lvlText w:val=""/>
      <w:lvlJc w:val="left"/>
      <w:pPr>
        <w:ind w:left="3589" w:hanging="360"/>
      </w:pPr>
      <w:rPr>
        <w:rFonts w:ascii="Symbol" w:hAnsi="Symbol" w:hint="default"/>
      </w:rPr>
    </w:lvl>
    <w:lvl w:ilvl="4" w:tplc="23E696F6">
      <w:start w:val="1"/>
      <w:numFmt w:val="bullet"/>
      <w:lvlText w:val="o"/>
      <w:lvlJc w:val="left"/>
      <w:pPr>
        <w:ind w:left="4309" w:hanging="360"/>
      </w:pPr>
      <w:rPr>
        <w:rFonts w:ascii="Courier New" w:hAnsi="Courier New" w:cs="Courier New" w:hint="default"/>
      </w:rPr>
    </w:lvl>
    <w:lvl w:ilvl="5" w:tplc="01243E84">
      <w:start w:val="1"/>
      <w:numFmt w:val="bullet"/>
      <w:lvlText w:val=""/>
      <w:lvlJc w:val="left"/>
      <w:pPr>
        <w:ind w:left="5029" w:hanging="360"/>
      </w:pPr>
      <w:rPr>
        <w:rFonts w:ascii="Wingdings" w:hAnsi="Wingdings" w:hint="default"/>
      </w:rPr>
    </w:lvl>
    <w:lvl w:ilvl="6" w:tplc="BFC6AF2A">
      <w:start w:val="1"/>
      <w:numFmt w:val="bullet"/>
      <w:lvlText w:val=""/>
      <w:lvlJc w:val="left"/>
      <w:pPr>
        <w:ind w:left="5749" w:hanging="360"/>
      </w:pPr>
      <w:rPr>
        <w:rFonts w:ascii="Symbol" w:hAnsi="Symbol" w:hint="default"/>
      </w:rPr>
    </w:lvl>
    <w:lvl w:ilvl="7" w:tplc="91F049D8">
      <w:start w:val="1"/>
      <w:numFmt w:val="bullet"/>
      <w:lvlText w:val="o"/>
      <w:lvlJc w:val="left"/>
      <w:pPr>
        <w:ind w:left="6469" w:hanging="360"/>
      </w:pPr>
      <w:rPr>
        <w:rFonts w:ascii="Courier New" w:hAnsi="Courier New" w:cs="Courier New" w:hint="default"/>
      </w:rPr>
    </w:lvl>
    <w:lvl w:ilvl="8" w:tplc="460A4088">
      <w:start w:val="1"/>
      <w:numFmt w:val="bullet"/>
      <w:lvlText w:val=""/>
      <w:lvlJc w:val="left"/>
      <w:pPr>
        <w:ind w:left="7189" w:hanging="360"/>
      </w:pPr>
      <w:rPr>
        <w:rFonts w:ascii="Wingdings" w:hAnsi="Wingdings" w:hint="default"/>
      </w:rPr>
    </w:lvl>
  </w:abstractNum>
  <w:abstractNum w:abstractNumId="19">
    <w:nsid w:val="5CBF64F5"/>
    <w:multiLevelType w:val="hybridMultilevel"/>
    <w:tmpl w:val="C916EB82"/>
    <w:lvl w:ilvl="0" w:tplc="8202FD16">
      <w:start w:val="1"/>
      <w:numFmt w:val="decimal"/>
      <w:lvlText w:val="%1."/>
      <w:lvlJc w:val="left"/>
      <w:pPr>
        <w:ind w:left="720" w:hanging="360"/>
      </w:pPr>
    </w:lvl>
    <w:lvl w:ilvl="1" w:tplc="F7DC666E">
      <w:start w:val="1"/>
      <w:numFmt w:val="lowerLetter"/>
      <w:lvlText w:val="%2."/>
      <w:lvlJc w:val="left"/>
      <w:pPr>
        <w:ind w:left="1440" w:hanging="360"/>
      </w:pPr>
    </w:lvl>
    <w:lvl w:ilvl="2" w:tplc="07B286B0">
      <w:start w:val="1"/>
      <w:numFmt w:val="lowerRoman"/>
      <w:lvlText w:val="%3."/>
      <w:lvlJc w:val="right"/>
      <w:pPr>
        <w:ind w:left="2160" w:hanging="180"/>
      </w:pPr>
    </w:lvl>
    <w:lvl w:ilvl="3" w:tplc="892AA6D8">
      <w:start w:val="1"/>
      <w:numFmt w:val="decimal"/>
      <w:lvlText w:val="%4."/>
      <w:lvlJc w:val="left"/>
      <w:pPr>
        <w:ind w:left="2880" w:hanging="360"/>
      </w:pPr>
    </w:lvl>
    <w:lvl w:ilvl="4" w:tplc="35DEE79E">
      <w:start w:val="1"/>
      <w:numFmt w:val="lowerLetter"/>
      <w:lvlText w:val="%5."/>
      <w:lvlJc w:val="left"/>
      <w:pPr>
        <w:ind w:left="3600" w:hanging="360"/>
      </w:pPr>
    </w:lvl>
    <w:lvl w:ilvl="5" w:tplc="201E9CF6">
      <w:start w:val="1"/>
      <w:numFmt w:val="lowerRoman"/>
      <w:lvlText w:val="%6."/>
      <w:lvlJc w:val="right"/>
      <w:pPr>
        <w:ind w:left="4320" w:hanging="180"/>
      </w:pPr>
    </w:lvl>
    <w:lvl w:ilvl="6" w:tplc="20FE0EBC">
      <w:start w:val="1"/>
      <w:numFmt w:val="decimal"/>
      <w:lvlText w:val="%7."/>
      <w:lvlJc w:val="left"/>
      <w:pPr>
        <w:ind w:left="5040" w:hanging="360"/>
      </w:pPr>
    </w:lvl>
    <w:lvl w:ilvl="7" w:tplc="C39A8EB0">
      <w:start w:val="1"/>
      <w:numFmt w:val="lowerLetter"/>
      <w:lvlText w:val="%8."/>
      <w:lvlJc w:val="left"/>
      <w:pPr>
        <w:ind w:left="5760" w:hanging="360"/>
      </w:pPr>
    </w:lvl>
    <w:lvl w:ilvl="8" w:tplc="92DEF28E">
      <w:start w:val="1"/>
      <w:numFmt w:val="lowerRoman"/>
      <w:lvlText w:val="%9."/>
      <w:lvlJc w:val="right"/>
      <w:pPr>
        <w:ind w:left="6480" w:hanging="180"/>
      </w:pPr>
    </w:lvl>
  </w:abstractNum>
  <w:abstractNum w:abstractNumId="20">
    <w:nsid w:val="642C4017"/>
    <w:multiLevelType w:val="hybridMultilevel"/>
    <w:tmpl w:val="02E09EF4"/>
    <w:lvl w:ilvl="0" w:tplc="91C8218A">
      <w:start w:val="1"/>
      <w:numFmt w:val="bullet"/>
      <w:lvlText w:val="·"/>
      <w:lvlJc w:val="left"/>
      <w:pPr>
        <w:ind w:left="1418" w:hanging="360"/>
      </w:pPr>
      <w:rPr>
        <w:rFonts w:ascii="Symbol" w:eastAsia="Symbol" w:hAnsi="Symbol" w:cs="Symbol" w:hint="default"/>
      </w:rPr>
    </w:lvl>
    <w:lvl w:ilvl="1" w:tplc="EDEC022A">
      <w:start w:val="1"/>
      <w:numFmt w:val="bullet"/>
      <w:lvlText w:val="o"/>
      <w:lvlJc w:val="left"/>
      <w:pPr>
        <w:ind w:left="1440" w:hanging="360"/>
      </w:pPr>
      <w:rPr>
        <w:rFonts w:ascii="Courier New" w:eastAsia="Courier New" w:hAnsi="Courier New" w:cs="Courier New" w:hint="default"/>
      </w:rPr>
    </w:lvl>
    <w:lvl w:ilvl="2" w:tplc="48EE5DE4">
      <w:start w:val="1"/>
      <w:numFmt w:val="bullet"/>
      <w:lvlText w:val="§"/>
      <w:lvlJc w:val="left"/>
      <w:pPr>
        <w:ind w:left="2160" w:hanging="360"/>
      </w:pPr>
      <w:rPr>
        <w:rFonts w:ascii="Wingdings" w:eastAsia="Wingdings" w:hAnsi="Wingdings" w:cs="Wingdings" w:hint="default"/>
      </w:rPr>
    </w:lvl>
    <w:lvl w:ilvl="3" w:tplc="5AFCED7E">
      <w:start w:val="1"/>
      <w:numFmt w:val="bullet"/>
      <w:lvlText w:val="·"/>
      <w:lvlJc w:val="left"/>
      <w:pPr>
        <w:ind w:left="2880" w:hanging="360"/>
      </w:pPr>
      <w:rPr>
        <w:rFonts w:ascii="Symbol" w:eastAsia="Symbol" w:hAnsi="Symbol" w:cs="Symbol" w:hint="default"/>
      </w:rPr>
    </w:lvl>
    <w:lvl w:ilvl="4" w:tplc="B0F2DB9C">
      <w:start w:val="1"/>
      <w:numFmt w:val="bullet"/>
      <w:lvlText w:val="o"/>
      <w:lvlJc w:val="left"/>
      <w:pPr>
        <w:ind w:left="3600" w:hanging="360"/>
      </w:pPr>
      <w:rPr>
        <w:rFonts w:ascii="Courier New" w:eastAsia="Courier New" w:hAnsi="Courier New" w:cs="Courier New" w:hint="default"/>
      </w:rPr>
    </w:lvl>
    <w:lvl w:ilvl="5" w:tplc="7C66C042">
      <w:start w:val="1"/>
      <w:numFmt w:val="bullet"/>
      <w:lvlText w:val="§"/>
      <w:lvlJc w:val="left"/>
      <w:pPr>
        <w:ind w:left="4320" w:hanging="360"/>
      </w:pPr>
      <w:rPr>
        <w:rFonts w:ascii="Wingdings" w:eastAsia="Wingdings" w:hAnsi="Wingdings" w:cs="Wingdings" w:hint="default"/>
      </w:rPr>
    </w:lvl>
    <w:lvl w:ilvl="6" w:tplc="36BC2206">
      <w:start w:val="1"/>
      <w:numFmt w:val="bullet"/>
      <w:lvlText w:val="·"/>
      <w:lvlJc w:val="left"/>
      <w:pPr>
        <w:ind w:left="5040" w:hanging="360"/>
      </w:pPr>
      <w:rPr>
        <w:rFonts w:ascii="Symbol" w:eastAsia="Symbol" w:hAnsi="Symbol" w:cs="Symbol" w:hint="default"/>
      </w:rPr>
    </w:lvl>
    <w:lvl w:ilvl="7" w:tplc="AA365D42">
      <w:start w:val="1"/>
      <w:numFmt w:val="bullet"/>
      <w:lvlText w:val="o"/>
      <w:lvlJc w:val="left"/>
      <w:pPr>
        <w:ind w:left="5760" w:hanging="360"/>
      </w:pPr>
      <w:rPr>
        <w:rFonts w:ascii="Courier New" w:eastAsia="Courier New" w:hAnsi="Courier New" w:cs="Courier New" w:hint="default"/>
      </w:rPr>
    </w:lvl>
    <w:lvl w:ilvl="8" w:tplc="33D6E54A">
      <w:start w:val="1"/>
      <w:numFmt w:val="bullet"/>
      <w:lvlText w:val="§"/>
      <w:lvlJc w:val="left"/>
      <w:pPr>
        <w:ind w:left="6480" w:hanging="360"/>
      </w:pPr>
      <w:rPr>
        <w:rFonts w:ascii="Wingdings" w:eastAsia="Wingdings" w:hAnsi="Wingdings" w:cs="Wingdings" w:hint="default"/>
      </w:rPr>
    </w:lvl>
  </w:abstractNum>
  <w:abstractNum w:abstractNumId="21">
    <w:nsid w:val="65A374B3"/>
    <w:multiLevelType w:val="hybridMultilevel"/>
    <w:tmpl w:val="A8F2CD56"/>
    <w:lvl w:ilvl="0" w:tplc="12F222A0">
      <w:start w:val="1"/>
      <w:numFmt w:val="bullet"/>
      <w:lvlText w:val=""/>
      <w:lvlJc w:val="left"/>
      <w:pPr>
        <w:ind w:left="1429" w:hanging="360"/>
      </w:pPr>
      <w:rPr>
        <w:rFonts w:ascii="Symbol" w:hAnsi="Symbol" w:hint="default"/>
      </w:rPr>
    </w:lvl>
    <w:lvl w:ilvl="1" w:tplc="D25CAC84">
      <w:start w:val="1"/>
      <w:numFmt w:val="bullet"/>
      <w:lvlText w:val="o"/>
      <w:lvlJc w:val="left"/>
      <w:pPr>
        <w:ind w:left="2149" w:hanging="360"/>
      </w:pPr>
      <w:rPr>
        <w:rFonts w:ascii="Courier New" w:hAnsi="Courier New" w:cs="Courier New" w:hint="default"/>
      </w:rPr>
    </w:lvl>
    <w:lvl w:ilvl="2" w:tplc="F8568C48">
      <w:start w:val="1"/>
      <w:numFmt w:val="bullet"/>
      <w:lvlText w:val=""/>
      <w:lvlJc w:val="left"/>
      <w:pPr>
        <w:ind w:left="2869" w:hanging="360"/>
      </w:pPr>
      <w:rPr>
        <w:rFonts w:ascii="Wingdings" w:hAnsi="Wingdings" w:hint="default"/>
      </w:rPr>
    </w:lvl>
    <w:lvl w:ilvl="3" w:tplc="1240A8E6">
      <w:start w:val="1"/>
      <w:numFmt w:val="bullet"/>
      <w:lvlText w:val=""/>
      <w:lvlJc w:val="left"/>
      <w:pPr>
        <w:ind w:left="3589" w:hanging="360"/>
      </w:pPr>
      <w:rPr>
        <w:rFonts w:ascii="Symbol" w:hAnsi="Symbol" w:hint="default"/>
      </w:rPr>
    </w:lvl>
    <w:lvl w:ilvl="4" w:tplc="0FC6A364">
      <w:start w:val="1"/>
      <w:numFmt w:val="bullet"/>
      <w:lvlText w:val="o"/>
      <w:lvlJc w:val="left"/>
      <w:pPr>
        <w:ind w:left="4309" w:hanging="360"/>
      </w:pPr>
      <w:rPr>
        <w:rFonts w:ascii="Courier New" w:hAnsi="Courier New" w:cs="Courier New" w:hint="default"/>
      </w:rPr>
    </w:lvl>
    <w:lvl w:ilvl="5" w:tplc="B5B0B9F2">
      <w:start w:val="1"/>
      <w:numFmt w:val="bullet"/>
      <w:lvlText w:val=""/>
      <w:lvlJc w:val="left"/>
      <w:pPr>
        <w:ind w:left="5029" w:hanging="360"/>
      </w:pPr>
      <w:rPr>
        <w:rFonts w:ascii="Wingdings" w:hAnsi="Wingdings" w:hint="default"/>
      </w:rPr>
    </w:lvl>
    <w:lvl w:ilvl="6" w:tplc="0AE41B82">
      <w:start w:val="1"/>
      <w:numFmt w:val="bullet"/>
      <w:lvlText w:val=""/>
      <w:lvlJc w:val="left"/>
      <w:pPr>
        <w:ind w:left="5749" w:hanging="360"/>
      </w:pPr>
      <w:rPr>
        <w:rFonts w:ascii="Symbol" w:hAnsi="Symbol" w:hint="default"/>
      </w:rPr>
    </w:lvl>
    <w:lvl w:ilvl="7" w:tplc="9B904AD0">
      <w:start w:val="1"/>
      <w:numFmt w:val="bullet"/>
      <w:lvlText w:val="o"/>
      <w:lvlJc w:val="left"/>
      <w:pPr>
        <w:ind w:left="6469" w:hanging="360"/>
      </w:pPr>
      <w:rPr>
        <w:rFonts w:ascii="Courier New" w:hAnsi="Courier New" w:cs="Courier New" w:hint="default"/>
      </w:rPr>
    </w:lvl>
    <w:lvl w:ilvl="8" w:tplc="64CC5798">
      <w:start w:val="1"/>
      <w:numFmt w:val="bullet"/>
      <w:lvlText w:val=""/>
      <w:lvlJc w:val="left"/>
      <w:pPr>
        <w:ind w:left="7189" w:hanging="360"/>
      </w:pPr>
      <w:rPr>
        <w:rFonts w:ascii="Wingdings" w:hAnsi="Wingdings" w:hint="default"/>
      </w:rPr>
    </w:lvl>
  </w:abstractNum>
  <w:abstractNum w:abstractNumId="22">
    <w:nsid w:val="665775BE"/>
    <w:multiLevelType w:val="hybridMultilevel"/>
    <w:tmpl w:val="9EE0A00A"/>
    <w:lvl w:ilvl="0" w:tplc="3A9603B6">
      <w:start w:val="1"/>
      <w:numFmt w:val="bullet"/>
      <w:lvlText w:val=""/>
      <w:lvlJc w:val="left"/>
      <w:pPr>
        <w:ind w:left="1429" w:hanging="360"/>
      </w:pPr>
      <w:rPr>
        <w:rFonts w:ascii="Symbol" w:hAnsi="Symbol" w:hint="default"/>
      </w:rPr>
    </w:lvl>
    <w:lvl w:ilvl="1" w:tplc="B1DCC7EE">
      <w:start w:val="1"/>
      <w:numFmt w:val="bullet"/>
      <w:lvlText w:val="o"/>
      <w:lvlJc w:val="left"/>
      <w:pPr>
        <w:ind w:left="2149" w:hanging="360"/>
      </w:pPr>
      <w:rPr>
        <w:rFonts w:ascii="Courier New" w:hAnsi="Courier New" w:cs="Courier New" w:hint="default"/>
      </w:rPr>
    </w:lvl>
    <w:lvl w:ilvl="2" w:tplc="974607E0">
      <w:start w:val="1"/>
      <w:numFmt w:val="bullet"/>
      <w:lvlText w:val=""/>
      <w:lvlJc w:val="left"/>
      <w:pPr>
        <w:ind w:left="2869" w:hanging="360"/>
      </w:pPr>
      <w:rPr>
        <w:rFonts w:ascii="Wingdings" w:hAnsi="Wingdings" w:hint="default"/>
      </w:rPr>
    </w:lvl>
    <w:lvl w:ilvl="3" w:tplc="9296FE96">
      <w:start w:val="1"/>
      <w:numFmt w:val="bullet"/>
      <w:lvlText w:val=""/>
      <w:lvlJc w:val="left"/>
      <w:pPr>
        <w:ind w:left="3589" w:hanging="360"/>
      </w:pPr>
      <w:rPr>
        <w:rFonts w:ascii="Symbol" w:hAnsi="Symbol" w:hint="default"/>
      </w:rPr>
    </w:lvl>
    <w:lvl w:ilvl="4" w:tplc="6EB48172">
      <w:start w:val="1"/>
      <w:numFmt w:val="bullet"/>
      <w:lvlText w:val="o"/>
      <w:lvlJc w:val="left"/>
      <w:pPr>
        <w:ind w:left="4309" w:hanging="360"/>
      </w:pPr>
      <w:rPr>
        <w:rFonts w:ascii="Courier New" w:hAnsi="Courier New" w:cs="Courier New" w:hint="default"/>
      </w:rPr>
    </w:lvl>
    <w:lvl w:ilvl="5" w:tplc="69287BAE">
      <w:start w:val="1"/>
      <w:numFmt w:val="bullet"/>
      <w:lvlText w:val=""/>
      <w:lvlJc w:val="left"/>
      <w:pPr>
        <w:ind w:left="5029" w:hanging="360"/>
      </w:pPr>
      <w:rPr>
        <w:rFonts w:ascii="Wingdings" w:hAnsi="Wingdings" w:hint="default"/>
      </w:rPr>
    </w:lvl>
    <w:lvl w:ilvl="6" w:tplc="3880D22E">
      <w:start w:val="1"/>
      <w:numFmt w:val="bullet"/>
      <w:lvlText w:val=""/>
      <w:lvlJc w:val="left"/>
      <w:pPr>
        <w:ind w:left="5749" w:hanging="360"/>
      </w:pPr>
      <w:rPr>
        <w:rFonts w:ascii="Symbol" w:hAnsi="Symbol" w:hint="default"/>
      </w:rPr>
    </w:lvl>
    <w:lvl w:ilvl="7" w:tplc="AF9801FA">
      <w:start w:val="1"/>
      <w:numFmt w:val="bullet"/>
      <w:lvlText w:val="o"/>
      <w:lvlJc w:val="left"/>
      <w:pPr>
        <w:ind w:left="6469" w:hanging="360"/>
      </w:pPr>
      <w:rPr>
        <w:rFonts w:ascii="Courier New" w:hAnsi="Courier New" w:cs="Courier New" w:hint="default"/>
      </w:rPr>
    </w:lvl>
    <w:lvl w:ilvl="8" w:tplc="19902AAE">
      <w:start w:val="1"/>
      <w:numFmt w:val="bullet"/>
      <w:lvlText w:val=""/>
      <w:lvlJc w:val="left"/>
      <w:pPr>
        <w:ind w:left="7189" w:hanging="360"/>
      </w:pPr>
      <w:rPr>
        <w:rFonts w:ascii="Wingdings" w:hAnsi="Wingdings" w:hint="default"/>
      </w:rPr>
    </w:lvl>
  </w:abstractNum>
  <w:abstractNum w:abstractNumId="23">
    <w:nsid w:val="69EC5CF3"/>
    <w:multiLevelType w:val="multilevel"/>
    <w:tmpl w:val="E850ECAA"/>
    <w:lvl w:ilvl="0">
      <w:start w:val="1"/>
      <w:numFmt w:val="decimal"/>
      <w:lvlText w:val="%1."/>
      <w:lvlJc w:val="left"/>
      <w:pPr>
        <w:ind w:left="709" w:hanging="360"/>
      </w:pPr>
    </w:lvl>
    <w:lvl w:ilvl="1">
      <w:start w:val="1"/>
      <w:numFmt w:val="decimal"/>
      <w:lvlText w:val="%1.%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24">
    <w:nsid w:val="6C070A7A"/>
    <w:multiLevelType w:val="hybridMultilevel"/>
    <w:tmpl w:val="2CC63764"/>
    <w:lvl w:ilvl="0" w:tplc="86F4D7AA">
      <w:start w:val="1"/>
      <w:numFmt w:val="bullet"/>
      <w:lvlText w:val="·"/>
      <w:lvlJc w:val="left"/>
      <w:pPr>
        <w:ind w:left="720" w:hanging="360"/>
      </w:pPr>
      <w:rPr>
        <w:rFonts w:ascii="Symbol" w:eastAsia="Symbol" w:hAnsi="Symbol" w:cs="Symbol"/>
      </w:rPr>
    </w:lvl>
    <w:lvl w:ilvl="1" w:tplc="144ACD12">
      <w:start w:val="1"/>
      <w:numFmt w:val="bullet"/>
      <w:lvlText w:val="o"/>
      <w:lvlJc w:val="left"/>
      <w:pPr>
        <w:ind w:left="1440" w:hanging="360"/>
      </w:pPr>
      <w:rPr>
        <w:rFonts w:ascii="Courier New" w:eastAsia="Courier New" w:hAnsi="Courier New" w:cs="Courier New" w:hint="default"/>
      </w:rPr>
    </w:lvl>
    <w:lvl w:ilvl="2" w:tplc="B87025D4">
      <w:start w:val="1"/>
      <w:numFmt w:val="bullet"/>
      <w:lvlText w:val="§"/>
      <w:lvlJc w:val="left"/>
      <w:pPr>
        <w:ind w:left="2160" w:hanging="360"/>
      </w:pPr>
      <w:rPr>
        <w:rFonts w:ascii="Wingdings" w:eastAsia="Wingdings" w:hAnsi="Wingdings" w:cs="Wingdings" w:hint="default"/>
      </w:rPr>
    </w:lvl>
    <w:lvl w:ilvl="3" w:tplc="9E1E820E">
      <w:start w:val="1"/>
      <w:numFmt w:val="bullet"/>
      <w:lvlText w:val="·"/>
      <w:lvlJc w:val="left"/>
      <w:pPr>
        <w:ind w:left="2880" w:hanging="360"/>
      </w:pPr>
      <w:rPr>
        <w:rFonts w:ascii="Symbol" w:eastAsia="Symbol" w:hAnsi="Symbol" w:cs="Symbol" w:hint="default"/>
      </w:rPr>
    </w:lvl>
    <w:lvl w:ilvl="4" w:tplc="ECE0E498">
      <w:start w:val="1"/>
      <w:numFmt w:val="bullet"/>
      <w:lvlText w:val="o"/>
      <w:lvlJc w:val="left"/>
      <w:pPr>
        <w:ind w:left="3600" w:hanging="360"/>
      </w:pPr>
      <w:rPr>
        <w:rFonts w:ascii="Courier New" w:eastAsia="Courier New" w:hAnsi="Courier New" w:cs="Courier New" w:hint="default"/>
      </w:rPr>
    </w:lvl>
    <w:lvl w:ilvl="5" w:tplc="5F76A6B4">
      <w:start w:val="1"/>
      <w:numFmt w:val="bullet"/>
      <w:lvlText w:val="§"/>
      <w:lvlJc w:val="left"/>
      <w:pPr>
        <w:ind w:left="4320" w:hanging="360"/>
      </w:pPr>
      <w:rPr>
        <w:rFonts w:ascii="Wingdings" w:eastAsia="Wingdings" w:hAnsi="Wingdings" w:cs="Wingdings" w:hint="default"/>
      </w:rPr>
    </w:lvl>
    <w:lvl w:ilvl="6" w:tplc="D904F5FC">
      <w:start w:val="1"/>
      <w:numFmt w:val="bullet"/>
      <w:lvlText w:val="·"/>
      <w:lvlJc w:val="left"/>
      <w:pPr>
        <w:ind w:left="5040" w:hanging="360"/>
      </w:pPr>
      <w:rPr>
        <w:rFonts w:ascii="Symbol" w:eastAsia="Symbol" w:hAnsi="Symbol" w:cs="Symbol" w:hint="default"/>
      </w:rPr>
    </w:lvl>
    <w:lvl w:ilvl="7" w:tplc="76FE5F32">
      <w:start w:val="1"/>
      <w:numFmt w:val="bullet"/>
      <w:lvlText w:val="o"/>
      <w:lvlJc w:val="left"/>
      <w:pPr>
        <w:ind w:left="5760" w:hanging="360"/>
      </w:pPr>
      <w:rPr>
        <w:rFonts w:ascii="Courier New" w:eastAsia="Courier New" w:hAnsi="Courier New" w:cs="Courier New" w:hint="default"/>
      </w:rPr>
    </w:lvl>
    <w:lvl w:ilvl="8" w:tplc="785AA17A">
      <w:start w:val="1"/>
      <w:numFmt w:val="bullet"/>
      <w:lvlText w:val="§"/>
      <w:lvlJc w:val="left"/>
      <w:pPr>
        <w:ind w:left="6480" w:hanging="360"/>
      </w:pPr>
      <w:rPr>
        <w:rFonts w:ascii="Wingdings" w:eastAsia="Wingdings" w:hAnsi="Wingdings" w:cs="Wingdings" w:hint="default"/>
      </w:rPr>
    </w:lvl>
  </w:abstractNum>
  <w:abstractNum w:abstractNumId="25">
    <w:nsid w:val="6CFB32AD"/>
    <w:multiLevelType w:val="multilevel"/>
    <w:tmpl w:val="DE20307C"/>
    <w:lvl w:ilvl="0">
      <w:start w:val="1"/>
      <w:numFmt w:val="decimal"/>
      <w:lvlText w:val="%1."/>
      <w:lvlJc w:val="left"/>
      <w:pPr>
        <w:ind w:left="1069" w:hanging="360"/>
      </w:pPr>
    </w:lvl>
    <w:lvl w:ilvl="1">
      <w:start w:val="1"/>
      <w:numFmt w:val="decimal"/>
      <w:lvlText w:val="%1.%2."/>
      <w:lvlJc w:val="left"/>
      <w:pPr>
        <w:ind w:left="1069" w:hanging="360"/>
      </w:pPr>
      <w:rPr>
        <w:b w:val="0"/>
      </w:r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26">
    <w:nsid w:val="71BE67C0"/>
    <w:multiLevelType w:val="hybridMultilevel"/>
    <w:tmpl w:val="0C9C2FF8"/>
    <w:lvl w:ilvl="0" w:tplc="AD10BEEC">
      <w:start w:val="1"/>
      <w:numFmt w:val="bullet"/>
      <w:lvlText w:val="·"/>
      <w:lvlJc w:val="left"/>
      <w:pPr>
        <w:ind w:left="1418" w:hanging="360"/>
      </w:pPr>
      <w:rPr>
        <w:rFonts w:ascii="Symbol" w:eastAsia="Symbol" w:hAnsi="Symbol" w:cs="Symbol" w:hint="default"/>
      </w:rPr>
    </w:lvl>
    <w:lvl w:ilvl="1" w:tplc="E6980A7A">
      <w:start w:val="1"/>
      <w:numFmt w:val="bullet"/>
      <w:lvlText w:val="o"/>
      <w:lvlJc w:val="left"/>
      <w:pPr>
        <w:ind w:left="2138" w:hanging="360"/>
      </w:pPr>
      <w:rPr>
        <w:rFonts w:ascii="Courier New" w:eastAsia="Courier New" w:hAnsi="Courier New" w:cs="Courier New" w:hint="default"/>
      </w:rPr>
    </w:lvl>
    <w:lvl w:ilvl="2" w:tplc="27F8D94E">
      <w:start w:val="1"/>
      <w:numFmt w:val="bullet"/>
      <w:lvlText w:val="§"/>
      <w:lvlJc w:val="left"/>
      <w:pPr>
        <w:ind w:left="2858" w:hanging="360"/>
      </w:pPr>
      <w:rPr>
        <w:rFonts w:ascii="Wingdings" w:eastAsia="Wingdings" w:hAnsi="Wingdings" w:cs="Wingdings" w:hint="default"/>
      </w:rPr>
    </w:lvl>
    <w:lvl w:ilvl="3" w:tplc="31E6CCE0">
      <w:start w:val="1"/>
      <w:numFmt w:val="bullet"/>
      <w:lvlText w:val="·"/>
      <w:lvlJc w:val="left"/>
      <w:pPr>
        <w:ind w:left="3578" w:hanging="360"/>
      </w:pPr>
      <w:rPr>
        <w:rFonts w:ascii="Symbol" w:eastAsia="Symbol" w:hAnsi="Symbol" w:cs="Symbol" w:hint="default"/>
      </w:rPr>
    </w:lvl>
    <w:lvl w:ilvl="4" w:tplc="431CD91C">
      <w:start w:val="1"/>
      <w:numFmt w:val="bullet"/>
      <w:lvlText w:val="o"/>
      <w:lvlJc w:val="left"/>
      <w:pPr>
        <w:ind w:left="4298" w:hanging="360"/>
      </w:pPr>
      <w:rPr>
        <w:rFonts w:ascii="Courier New" w:eastAsia="Courier New" w:hAnsi="Courier New" w:cs="Courier New" w:hint="default"/>
      </w:rPr>
    </w:lvl>
    <w:lvl w:ilvl="5" w:tplc="89D40EB0">
      <w:start w:val="1"/>
      <w:numFmt w:val="bullet"/>
      <w:lvlText w:val="§"/>
      <w:lvlJc w:val="left"/>
      <w:pPr>
        <w:ind w:left="5018" w:hanging="360"/>
      </w:pPr>
      <w:rPr>
        <w:rFonts w:ascii="Wingdings" w:eastAsia="Wingdings" w:hAnsi="Wingdings" w:cs="Wingdings" w:hint="default"/>
      </w:rPr>
    </w:lvl>
    <w:lvl w:ilvl="6" w:tplc="CE02A698">
      <w:start w:val="1"/>
      <w:numFmt w:val="bullet"/>
      <w:lvlText w:val="·"/>
      <w:lvlJc w:val="left"/>
      <w:pPr>
        <w:ind w:left="5738" w:hanging="360"/>
      </w:pPr>
      <w:rPr>
        <w:rFonts w:ascii="Symbol" w:eastAsia="Symbol" w:hAnsi="Symbol" w:cs="Symbol" w:hint="default"/>
      </w:rPr>
    </w:lvl>
    <w:lvl w:ilvl="7" w:tplc="B3B6CCA4">
      <w:start w:val="1"/>
      <w:numFmt w:val="bullet"/>
      <w:lvlText w:val="o"/>
      <w:lvlJc w:val="left"/>
      <w:pPr>
        <w:ind w:left="6458" w:hanging="360"/>
      </w:pPr>
      <w:rPr>
        <w:rFonts w:ascii="Courier New" w:eastAsia="Courier New" w:hAnsi="Courier New" w:cs="Courier New" w:hint="default"/>
      </w:rPr>
    </w:lvl>
    <w:lvl w:ilvl="8" w:tplc="390CF764">
      <w:start w:val="1"/>
      <w:numFmt w:val="bullet"/>
      <w:lvlText w:val="§"/>
      <w:lvlJc w:val="left"/>
      <w:pPr>
        <w:ind w:left="7178" w:hanging="360"/>
      </w:pPr>
      <w:rPr>
        <w:rFonts w:ascii="Wingdings" w:eastAsia="Wingdings" w:hAnsi="Wingdings" w:cs="Wingdings" w:hint="default"/>
      </w:rPr>
    </w:lvl>
  </w:abstractNum>
  <w:abstractNum w:abstractNumId="27">
    <w:nsid w:val="7B454CD1"/>
    <w:multiLevelType w:val="multilevel"/>
    <w:tmpl w:val="6B6A42B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7DF57F24"/>
    <w:multiLevelType w:val="hybridMultilevel"/>
    <w:tmpl w:val="95C2DAD4"/>
    <w:lvl w:ilvl="0" w:tplc="A6DE432E">
      <w:start w:val="1"/>
      <w:numFmt w:val="bullet"/>
      <w:lvlText w:val=""/>
      <w:lvlJc w:val="left"/>
      <w:pPr>
        <w:ind w:left="1429" w:hanging="360"/>
      </w:pPr>
      <w:rPr>
        <w:rFonts w:ascii="Symbol" w:hAnsi="Symbol" w:hint="default"/>
      </w:rPr>
    </w:lvl>
    <w:lvl w:ilvl="1" w:tplc="8A905E36">
      <w:start w:val="1"/>
      <w:numFmt w:val="bullet"/>
      <w:lvlText w:val="o"/>
      <w:lvlJc w:val="left"/>
      <w:pPr>
        <w:ind w:left="2149" w:hanging="360"/>
      </w:pPr>
      <w:rPr>
        <w:rFonts w:ascii="Courier New" w:hAnsi="Courier New" w:cs="Courier New" w:hint="default"/>
      </w:rPr>
    </w:lvl>
    <w:lvl w:ilvl="2" w:tplc="D1AC2EBE">
      <w:start w:val="1"/>
      <w:numFmt w:val="bullet"/>
      <w:lvlText w:val=""/>
      <w:lvlJc w:val="left"/>
      <w:pPr>
        <w:ind w:left="2869" w:hanging="360"/>
      </w:pPr>
      <w:rPr>
        <w:rFonts w:ascii="Wingdings" w:hAnsi="Wingdings" w:hint="default"/>
      </w:rPr>
    </w:lvl>
    <w:lvl w:ilvl="3" w:tplc="BA76D1B0">
      <w:start w:val="1"/>
      <w:numFmt w:val="bullet"/>
      <w:lvlText w:val=""/>
      <w:lvlJc w:val="left"/>
      <w:pPr>
        <w:ind w:left="3589" w:hanging="360"/>
      </w:pPr>
      <w:rPr>
        <w:rFonts w:ascii="Symbol" w:hAnsi="Symbol" w:hint="default"/>
      </w:rPr>
    </w:lvl>
    <w:lvl w:ilvl="4" w:tplc="DB46987A">
      <w:start w:val="1"/>
      <w:numFmt w:val="bullet"/>
      <w:lvlText w:val="o"/>
      <w:lvlJc w:val="left"/>
      <w:pPr>
        <w:ind w:left="4309" w:hanging="360"/>
      </w:pPr>
      <w:rPr>
        <w:rFonts w:ascii="Courier New" w:hAnsi="Courier New" w:cs="Courier New" w:hint="default"/>
      </w:rPr>
    </w:lvl>
    <w:lvl w:ilvl="5" w:tplc="E94EEEB4">
      <w:start w:val="1"/>
      <w:numFmt w:val="bullet"/>
      <w:lvlText w:val=""/>
      <w:lvlJc w:val="left"/>
      <w:pPr>
        <w:ind w:left="5029" w:hanging="360"/>
      </w:pPr>
      <w:rPr>
        <w:rFonts w:ascii="Wingdings" w:hAnsi="Wingdings" w:hint="default"/>
      </w:rPr>
    </w:lvl>
    <w:lvl w:ilvl="6" w:tplc="F014B6FE">
      <w:start w:val="1"/>
      <w:numFmt w:val="bullet"/>
      <w:lvlText w:val=""/>
      <w:lvlJc w:val="left"/>
      <w:pPr>
        <w:ind w:left="5749" w:hanging="360"/>
      </w:pPr>
      <w:rPr>
        <w:rFonts w:ascii="Symbol" w:hAnsi="Symbol" w:hint="default"/>
      </w:rPr>
    </w:lvl>
    <w:lvl w:ilvl="7" w:tplc="C066A640">
      <w:start w:val="1"/>
      <w:numFmt w:val="bullet"/>
      <w:lvlText w:val="o"/>
      <w:lvlJc w:val="left"/>
      <w:pPr>
        <w:ind w:left="6469" w:hanging="360"/>
      </w:pPr>
      <w:rPr>
        <w:rFonts w:ascii="Courier New" w:hAnsi="Courier New" w:cs="Courier New" w:hint="default"/>
      </w:rPr>
    </w:lvl>
    <w:lvl w:ilvl="8" w:tplc="7EAE70AC">
      <w:start w:val="1"/>
      <w:numFmt w:val="bullet"/>
      <w:lvlText w:val=""/>
      <w:lvlJc w:val="left"/>
      <w:pPr>
        <w:ind w:left="7189" w:hanging="360"/>
      </w:pPr>
      <w:rPr>
        <w:rFonts w:ascii="Wingdings" w:hAnsi="Wingdings" w:hint="default"/>
      </w:rPr>
    </w:lvl>
  </w:abstractNum>
  <w:num w:numId="1">
    <w:abstractNumId w:val="25"/>
  </w:num>
  <w:num w:numId="2">
    <w:abstractNumId w:val="8"/>
  </w:num>
  <w:num w:numId="3">
    <w:abstractNumId w:val="14"/>
  </w:num>
  <w:num w:numId="4">
    <w:abstractNumId w:val="12"/>
  </w:num>
  <w:num w:numId="5">
    <w:abstractNumId w:val="13"/>
  </w:num>
  <w:num w:numId="6">
    <w:abstractNumId w:val="1"/>
  </w:num>
  <w:num w:numId="7">
    <w:abstractNumId w:val="27"/>
  </w:num>
  <w:num w:numId="8">
    <w:abstractNumId w:val="23"/>
  </w:num>
  <w:num w:numId="9">
    <w:abstractNumId w:val="6"/>
  </w:num>
  <w:num w:numId="10">
    <w:abstractNumId w:val="15"/>
  </w:num>
  <w:num w:numId="11">
    <w:abstractNumId w:val="10"/>
  </w:num>
  <w:num w:numId="12">
    <w:abstractNumId w:val="21"/>
  </w:num>
  <w:num w:numId="13">
    <w:abstractNumId w:val="3"/>
  </w:num>
  <w:num w:numId="14">
    <w:abstractNumId w:val="5"/>
  </w:num>
  <w:num w:numId="15">
    <w:abstractNumId w:val="26"/>
  </w:num>
  <w:num w:numId="16">
    <w:abstractNumId w:val="20"/>
  </w:num>
  <w:num w:numId="17">
    <w:abstractNumId w:val="17"/>
  </w:num>
  <w:num w:numId="18">
    <w:abstractNumId w:val="4"/>
  </w:num>
  <w:num w:numId="19">
    <w:abstractNumId w:val="7"/>
  </w:num>
  <w:num w:numId="20">
    <w:abstractNumId w:val="24"/>
  </w:num>
  <w:num w:numId="21">
    <w:abstractNumId w:val="2"/>
  </w:num>
  <w:num w:numId="22">
    <w:abstractNumId w:val="9"/>
  </w:num>
  <w:num w:numId="23">
    <w:abstractNumId w:val="11"/>
  </w:num>
  <w:num w:numId="24">
    <w:abstractNumId w:val="0"/>
  </w:num>
  <w:num w:numId="25">
    <w:abstractNumId w:val="18"/>
  </w:num>
  <w:num w:numId="26">
    <w:abstractNumId w:val="28"/>
  </w:num>
  <w:num w:numId="27">
    <w:abstractNumId w:val="22"/>
  </w:num>
  <w:num w:numId="28">
    <w:abstractNumId w:val="19"/>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C24"/>
    <w:rsid w:val="00101D8C"/>
    <w:rsid w:val="001553C9"/>
    <w:rsid w:val="00235A94"/>
    <w:rsid w:val="002E0C9B"/>
    <w:rsid w:val="0033357E"/>
    <w:rsid w:val="00407C24"/>
    <w:rsid w:val="004F725F"/>
    <w:rsid w:val="005026E3"/>
    <w:rsid w:val="006A224C"/>
    <w:rsid w:val="00752A88"/>
    <w:rsid w:val="009F387D"/>
    <w:rsid w:val="00B16428"/>
    <w:rsid w:val="00B41E04"/>
    <w:rsid w:val="00B83218"/>
    <w:rsid w:val="00C44DC9"/>
    <w:rsid w:val="00C5284C"/>
    <w:rsid w:val="00DE45A6"/>
    <w:rsid w:val="00E550ED"/>
    <w:rsid w:val="00EE45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keepLines/>
      <w:spacing w:before="480" w:after="0"/>
      <w:outlineLvl w:val="0"/>
    </w:pPr>
    <w:rPr>
      <w:rFonts w:asciiTheme="majorHAnsi" w:hAnsiTheme="majorHAnsi"/>
      <w:b/>
      <w:color w:val="365F91" w:themeColor="accent1" w:themeShade="BF"/>
      <w:sz w:val="28"/>
    </w:rPr>
  </w:style>
  <w:style w:type="paragraph" w:styleId="2">
    <w:name w:val="heading 2"/>
    <w:basedOn w:val="a"/>
    <w:next w:val="a"/>
    <w:link w:val="20"/>
    <w:uiPriority w:val="9"/>
    <w:qFormat/>
    <w:pPr>
      <w:keepNext/>
      <w:keepLines/>
      <w:spacing w:before="200" w:after="0"/>
      <w:outlineLvl w:val="1"/>
    </w:pPr>
    <w:rPr>
      <w:rFonts w:asciiTheme="majorHAnsi" w:hAnsiTheme="majorHAnsi"/>
      <w:b/>
      <w:color w:val="4F81BD" w:themeColor="accent1"/>
      <w:sz w:val="26"/>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paragraph" w:styleId="6">
    <w:name w:val="heading 6"/>
    <w:basedOn w:val="a"/>
    <w:next w:val="a"/>
    <w:link w:val="60"/>
    <w:uiPriority w:val="9"/>
    <w:qFormat/>
    <w:pPr>
      <w:keepNext/>
      <w:keepLines/>
      <w:spacing w:before="200" w:after="0"/>
      <w:outlineLvl w:val="5"/>
    </w:pPr>
    <w:rPr>
      <w:rFonts w:ascii="Cambria" w:hAnsi="Cambria"/>
      <w:i/>
      <w:color w:val="243F60"/>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szCs w:val="22"/>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szCs w:val="22"/>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aptionChar">
    <w:name w:val="Caption Char"/>
    <w:basedOn w:val="a0"/>
    <w:uiPriority w:val="35"/>
    <w:rPr>
      <w:b/>
      <w:bCs/>
      <w:color w:val="4F81BD" w:themeColor="accent1"/>
      <w:sz w:val="18"/>
      <w:szCs w:val="18"/>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5">
    <w:name w:val="caption"/>
    <w:basedOn w:val="a"/>
    <w:next w:val="a"/>
    <w:link w:val="a6"/>
    <w:uiPriority w:val="35"/>
    <w:semiHidden/>
    <w:unhideWhenUsed/>
    <w:qFormat/>
    <w:rPr>
      <w:b/>
      <w:bCs/>
      <w:color w:val="4F81BD" w:themeColor="accent1"/>
      <w:sz w:val="18"/>
      <w:szCs w:val="18"/>
    </w:rPr>
  </w:style>
  <w:style w:type="character" w:customStyle="1" w:styleId="a6">
    <w:name w:val="Название объекта Знак"/>
    <w:link w:val="a5"/>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link w:val="398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7">
    <w:name w:val="footnote text"/>
    <w:basedOn w:val="a"/>
    <w:link w:val="a8"/>
    <w:uiPriority w:val="99"/>
    <w:semiHidden/>
    <w:unhideWhenUsed/>
    <w:pPr>
      <w:spacing w:after="40" w:line="240" w:lineRule="auto"/>
    </w:pPr>
    <w:rPr>
      <w:sz w:val="18"/>
    </w:rPr>
  </w:style>
  <w:style w:type="character" w:customStyle="1" w:styleId="a8">
    <w:name w:val="Текст сноски Знак"/>
    <w:link w:val="a7"/>
    <w:uiPriority w:val="99"/>
    <w:rPr>
      <w:sz w:val="18"/>
    </w:rPr>
  </w:style>
  <w:style w:type="character" w:styleId="a9">
    <w:name w:val="footnote reference"/>
    <w:basedOn w:val="a0"/>
    <w:uiPriority w:val="99"/>
    <w:unhideWhenUsed/>
    <w:rPr>
      <w:vertAlign w:val="superscript"/>
    </w:rPr>
  </w:style>
  <w:style w:type="paragraph" w:styleId="aa">
    <w:name w:val="endnote text"/>
    <w:basedOn w:val="a"/>
    <w:link w:val="ab"/>
    <w:uiPriority w:val="99"/>
    <w:semiHidden/>
    <w:unhideWhenUsed/>
    <w:pPr>
      <w:spacing w:after="0" w:line="240" w:lineRule="auto"/>
    </w:pPr>
    <w:rPr>
      <w:sz w:val="20"/>
    </w:rPr>
  </w:style>
  <w:style w:type="character" w:customStyle="1" w:styleId="ab">
    <w:name w:val="Текст концевой сноски Знак"/>
    <w:link w:val="aa"/>
    <w:uiPriority w:val="99"/>
    <w:rPr>
      <w:sz w:val="20"/>
    </w:rPr>
  </w:style>
  <w:style w:type="character" w:styleId="ac">
    <w:name w:val="endnote reference"/>
    <w:basedOn w:val="a0"/>
    <w:uiPriority w:val="99"/>
    <w:semiHidden/>
    <w:unhideWhenUsed/>
    <w:rPr>
      <w:vertAlign w:val="superscript"/>
    </w:rPr>
  </w:style>
  <w:style w:type="paragraph" w:styleId="ad">
    <w:name w:val="TOC Heading"/>
    <w:uiPriority w:val="39"/>
    <w:unhideWhenUsed/>
  </w:style>
  <w:style w:type="paragraph" w:styleId="ae">
    <w:name w:val="table of figures"/>
    <w:basedOn w:val="a"/>
    <w:next w:val="a"/>
    <w:uiPriority w:val="99"/>
    <w:unhideWhenUsed/>
    <w:pPr>
      <w:spacing w:after="0"/>
    </w:pPr>
  </w:style>
  <w:style w:type="character" w:customStyle="1" w:styleId="12">
    <w:name w:val="Обычный1"/>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13">
    <w:name w:val="Основной шрифт абзаца1"/>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rPr>
      <w:rFonts w:ascii="XO Thames" w:hAnsi="XO Thames"/>
      <w:b/>
      <w:sz w:val="26"/>
    </w:rPr>
  </w:style>
  <w:style w:type="paragraph" w:styleId="af">
    <w:name w:val="footer"/>
    <w:basedOn w:val="a"/>
    <w:link w:val="af0"/>
    <w:pPr>
      <w:tabs>
        <w:tab w:val="center" w:pos="4153"/>
        <w:tab w:val="right" w:pos="8306"/>
      </w:tabs>
      <w:spacing w:after="0" w:line="240" w:lineRule="auto"/>
    </w:pPr>
    <w:rPr>
      <w:rFonts w:ascii="Times New Roman" w:hAnsi="Times New Roman"/>
      <w:sz w:val="24"/>
    </w:rPr>
  </w:style>
  <w:style w:type="character" w:customStyle="1" w:styleId="af0">
    <w:name w:val="Нижний колонтитул Знак"/>
    <w:basedOn w:val="12"/>
    <w:link w:val="af"/>
    <w:rPr>
      <w:rFonts w:ascii="Times New Roman" w:hAnsi="Times New Roman"/>
      <w:sz w:val="24"/>
    </w:rPr>
  </w:style>
  <w:style w:type="paragraph" w:customStyle="1" w:styleId="Standard">
    <w:name w:val="Standard"/>
    <w:link w:val="Standard0"/>
    <w:pPr>
      <w:widowControl w:val="0"/>
      <w:spacing w:after="0" w:line="240" w:lineRule="auto"/>
    </w:pPr>
    <w:rPr>
      <w:rFonts w:ascii="Times New Roman" w:hAnsi="Times New Roman"/>
      <w:sz w:val="24"/>
    </w:rPr>
  </w:style>
  <w:style w:type="character" w:customStyle="1" w:styleId="Standard0">
    <w:name w:val="Standard"/>
    <w:link w:val="Standard"/>
    <w:rPr>
      <w:rFonts w:ascii="Times New Roman" w:hAnsi="Times New Roman"/>
      <w:sz w:val="24"/>
    </w:rPr>
  </w:style>
  <w:style w:type="paragraph" w:styleId="af1">
    <w:name w:val="No Spacing"/>
    <w:link w:val="af2"/>
    <w:pPr>
      <w:spacing w:after="0" w:line="240" w:lineRule="auto"/>
    </w:pPr>
  </w:style>
  <w:style w:type="character" w:customStyle="1" w:styleId="af2">
    <w:name w:val="Без интервала Знак"/>
    <w:link w:val="af1"/>
  </w:style>
  <w:style w:type="paragraph" w:styleId="af3">
    <w:name w:val="Signature"/>
    <w:basedOn w:val="a"/>
    <w:link w:val="af4"/>
    <w:pPr>
      <w:widowControl w:val="0"/>
      <w:spacing w:after="0" w:line="240" w:lineRule="auto"/>
      <w:jc w:val="center"/>
    </w:pPr>
    <w:rPr>
      <w:rFonts w:ascii="Liberation Sans" w:hAnsi="Liberation Sans"/>
      <w:sz w:val="10"/>
    </w:rPr>
  </w:style>
  <w:style w:type="character" w:customStyle="1" w:styleId="af4">
    <w:name w:val="Подпись Знак"/>
    <w:basedOn w:val="12"/>
    <w:link w:val="af3"/>
    <w:rPr>
      <w:rFonts w:ascii="Liberation Sans" w:hAnsi="Liberation Sans"/>
      <w:sz w:val="10"/>
    </w:rPr>
  </w:style>
  <w:style w:type="paragraph" w:customStyle="1" w:styleId="14">
    <w:name w:val="Обычный1"/>
    <w:link w:val="1"/>
  </w:style>
  <w:style w:type="character" w:customStyle="1" w:styleId="1">
    <w:name w:val="Обычный1"/>
    <w:link w:val="14"/>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5">
    <w:name w:val="Просмотренная гиперссылка1"/>
    <w:basedOn w:val="16"/>
    <w:link w:val="17"/>
    <w:rPr>
      <w:color w:val="800080" w:themeColor="followedHyperlink"/>
      <w:u w:val="single"/>
    </w:rPr>
  </w:style>
  <w:style w:type="character" w:customStyle="1" w:styleId="17">
    <w:name w:val="Просмотренная гиперссылка1"/>
    <w:basedOn w:val="18"/>
    <w:link w:val="15"/>
    <w:rPr>
      <w:color w:val="800080" w:themeColor="followedHyperlink"/>
      <w:u w:val="single"/>
    </w:rPr>
  </w:style>
  <w:style w:type="paragraph" w:styleId="af5">
    <w:name w:val="Normal (Web)"/>
    <w:basedOn w:val="a"/>
    <w:link w:val="af6"/>
    <w:pPr>
      <w:spacing w:beforeAutospacing="1" w:afterAutospacing="1" w:line="240" w:lineRule="auto"/>
    </w:pPr>
    <w:rPr>
      <w:rFonts w:ascii="Times New Roman" w:hAnsi="Times New Roman"/>
      <w:sz w:val="24"/>
    </w:rPr>
  </w:style>
  <w:style w:type="character" w:customStyle="1" w:styleId="af6">
    <w:name w:val="Обычный (веб) Знак"/>
    <w:basedOn w:val="12"/>
    <w:link w:val="af5"/>
    <w:rPr>
      <w:rFonts w:ascii="Times New Roman" w:hAnsi="Times New Roman"/>
      <w:sz w:val="24"/>
    </w:rPr>
  </w:style>
  <w:style w:type="character" w:customStyle="1" w:styleId="50">
    <w:name w:val="Заголовок 5 Знак"/>
    <w:link w:val="5"/>
    <w:rPr>
      <w:rFonts w:ascii="XO Thames" w:hAnsi="XO Thames"/>
      <w:b/>
    </w:rPr>
  </w:style>
  <w:style w:type="paragraph" w:customStyle="1" w:styleId="StGen0">
    <w:name w:val="StGen0"/>
    <w:link w:val="StGen1"/>
    <w:semiHidden/>
    <w:unhideWhenUsed/>
    <w:pPr>
      <w:spacing w:after="0" w:line="240" w:lineRule="auto"/>
    </w:pPr>
  </w:style>
  <w:style w:type="character" w:customStyle="1" w:styleId="StGen1">
    <w:name w:val="StGen1"/>
    <w:link w:val="StGen0"/>
    <w:semiHidden/>
    <w:unhideWhenUsed/>
  </w:style>
  <w:style w:type="paragraph" w:styleId="af7">
    <w:name w:val="Plain Text"/>
    <w:basedOn w:val="a"/>
    <w:link w:val="af8"/>
    <w:pPr>
      <w:spacing w:after="0" w:line="240" w:lineRule="auto"/>
    </w:pPr>
    <w:rPr>
      <w:rFonts w:ascii="Courier New" w:hAnsi="Courier New"/>
      <w:sz w:val="20"/>
    </w:rPr>
  </w:style>
  <w:style w:type="character" w:customStyle="1" w:styleId="af8">
    <w:name w:val="Текст Знак"/>
    <w:basedOn w:val="12"/>
    <w:link w:val="af7"/>
    <w:rPr>
      <w:rFonts w:ascii="Courier New" w:hAnsi="Courier New"/>
      <w:sz w:val="20"/>
    </w:rPr>
  </w:style>
  <w:style w:type="character" w:customStyle="1" w:styleId="11">
    <w:name w:val="Заголовок 1 Знак"/>
    <w:basedOn w:val="12"/>
    <w:link w:val="10"/>
    <w:rPr>
      <w:rFonts w:asciiTheme="majorHAnsi" w:hAnsiTheme="majorHAnsi"/>
      <w:b/>
      <w:color w:val="365F91" w:themeColor="accent1" w:themeShade="BF"/>
      <w:sz w:val="28"/>
    </w:rPr>
  </w:style>
  <w:style w:type="paragraph" w:customStyle="1" w:styleId="19">
    <w:name w:val="Гиперссылка1"/>
    <w:link w:val="af9"/>
    <w:rPr>
      <w:color w:val="0000FF"/>
      <w:u w:val="single"/>
    </w:rPr>
  </w:style>
  <w:style w:type="character" w:styleId="af9">
    <w:name w:val="Hyperlink"/>
    <w:link w:val="19"/>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paragraph" w:styleId="1a">
    <w:name w:val="toc 1"/>
    <w:next w:val="a"/>
    <w:link w:val="1b"/>
    <w:uiPriority w:val="39"/>
    <w:rPr>
      <w:rFonts w:ascii="XO Thames" w:hAnsi="XO Thames"/>
      <w:b/>
      <w:sz w:val="28"/>
    </w:rPr>
  </w:style>
  <w:style w:type="character" w:customStyle="1" w:styleId="1b">
    <w:name w:val="Оглавление 1 Знак"/>
    <w:link w:val="1a"/>
    <w:rPr>
      <w:rFonts w:ascii="XO Thames" w:hAnsi="XO Thames"/>
      <w:b/>
      <w:sz w:val="28"/>
    </w:rPr>
  </w:style>
  <w:style w:type="paragraph" w:styleId="afa">
    <w:name w:val="header"/>
    <w:basedOn w:val="a"/>
    <w:link w:val="afb"/>
    <w:pPr>
      <w:tabs>
        <w:tab w:val="center" w:pos="4677"/>
        <w:tab w:val="right" w:pos="9355"/>
      </w:tabs>
      <w:spacing w:after="0" w:line="240" w:lineRule="auto"/>
    </w:pPr>
  </w:style>
  <w:style w:type="character" w:customStyle="1" w:styleId="afb">
    <w:name w:val="Верхний колонтитул Знак"/>
    <w:basedOn w:val="12"/>
    <w:link w:val="afa"/>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1c">
    <w:name w:val="Номер страницы1"/>
    <w:basedOn w:val="16"/>
    <w:link w:val="1d"/>
  </w:style>
  <w:style w:type="character" w:customStyle="1" w:styleId="1d">
    <w:name w:val="Номер страницы1"/>
    <w:basedOn w:val="18"/>
    <w:link w:val="1c"/>
  </w:style>
  <w:style w:type="paragraph" w:customStyle="1" w:styleId="afc">
    <w:name w:val="Содержимое таблицы"/>
    <w:basedOn w:val="a"/>
    <w:link w:val="afd"/>
    <w:pPr>
      <w:widowControl w:val="0"/>
      <w:spacing w:after="0" w:line="240" w:lineRule="auto"/>
    </w:pPr>
    <w:rPr>
      <w:rFonts w:ascii="Liberation Serif" w:hAnsi="Liberation Serif"/>
      <w:sz w:val="24"/>
    </w:rPr>
  </w:style>
  <w:style w:type="character" w:customStyle="1" w:styleId="afd">
    <w:name w:val="Содержимое таблицы"/>
    <w:basedOn w:val="12"/>
    <w:link w:val="afc"/>
    <w:rPr>
      <w:rFonts w:ascii="Liberation Serif" w:hAnsi="Liberation Serif"/>
      <w:sz w:val="24"/>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customStyle="1" w:styleId="1e">
    <w:name w:val="Указатель пользователя 1"/>
    <w:basedOn w:val="a"/>
    <w:link w:val="1f"/>
    <w:pPr>
      <w:widowControl w:val="0"/>
      <w:tabs>
        <w:tab w:val="right" w:leader="dot" w:pos="9638"/>
      </w:tabs>
      <w:spacing w:after="0" w:line="240" w:lineRule="auto"/>
      <w:jc w:val="center"/>
    </w:pPr>
    <w:rPr>
      <w:rFonts w:ascii="Liberation Sans" w:hAnsi="Liberation Sans"/>
      <w:sz w:val="16"/>
    </w:rPr>
  </w:style>
  <w:style w:type="character" w:customStyle="1" w:styleId="1f">
    <w:name w:val="Указатель пользователя 1"/>
    <w:basedOn w:val="12"/>
    <w:link w:val="1e"/>
    <w:rPr>
      <w:rFonts w:ascii="Liberation Sans" w:hAnsi="Liberation Sans"/>
      <w:sz w:val="16"/>
    </w:rPr>
  </w:style>
  <w:style w:type="paragraph" w:styleId="afe">
    <w:name w:val="List Paragraph"/>
    <w:basedOn w:val="a"/>
    <w:link w:val="aff"/>
    <w:qFormat/>
    <w:pPr>
      <w:ind w:left="720"/>
      <w:contextualSpacing/>
    </w:pPr>
  </w:style>
  <w:style w:type="character" w:customStyle="1" w:styleId="aff">
    <w:name w:val="Абзац списка Знак"/>
    <w:basedOn w:val="12"/>
    <w:link w:val="afe"/>
  </w:style>
  <w:style w:type="paragraph" w:customStyle="1" w:styleId="16">
    <w:name w:val="Основной шрифт абзаца1"/>
    <w:link w:val="18"/>
  </w:style>
  <w:style w:type="character" w:customStyle="1" w:styleId="18">
    <w:name w:val="Основной шрифт абзаца1"/>
    <w:link w:val="16"/>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1f0">
    <w:name w:val="Выделение1"/>
    <w:link w:val="1f1"/>
    <w:rPr>
      <w:i/>
    </w:rPr>
  </w:style>
  <w:style w:type="character" w:customStyle="1" w:styleId="1f1">
    <w:name w:val="Выделение1"/>
    <w:link w:val="1f0"/>
    <w:rPr>
      <w:i/>
    </w:rPr>
  </w:style>
  <w:style w:type="paragraph" w:customStyle="1" w:styleId="310">
    <w:name w:val="Основной текст с отступом 31"/>
    <w:basedOn w:val="a"/>
    <w:link w:val="311"/>
    <w:pPr>
      <w:tabs>
        <w:tab w:val="left" w:pos="5812"/>
      </w:tabs>
      <w:spacing w:after="120" w:line="240" w:lineRule="exact"/>
      <w:ind w:firstLine="720"/>
      <w:jc w:val="both"/>
    </w:pPr>
    <w:rPr>
      <w:rFonts w:ascii="Arial" w:hAnsi="Arial"/>
      <w:sz w:val="24"/>
    </w:rPr>
  </w:style>
  <w:style w:type="character" w:customStyle="1" w:styleId="311">
    <w:name w:val="Основной текст с отступом 31"/>
    <w:basedOn w:val="12"/>
    <w:link w:val="310"/>
    <w:rPr>
      <w:rFonts w:ascii="Arial" w:hAnsi="Arial"/>
      <w:color w:val="000000"/>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f0">
    <w:name w:val="annotation text"/>
    <w:basedOn w:val="a"/>
    <w:link w:val="aff1"/>
    <w:pPr>
      <w:spacing w:line="240" w:lineRule="auto"/>
    </w:pPr>
    <w:rPr>
      <w:sz w:val="20"/>
    </w:rPr>
  </w:style>
  <w:style w:type="character" w:customStyle="1" w:styleId="aff1">
    <w:name w:val="Текст примечания Знак"/>
    <w:basedOn w:val="12"/>
    <w:link w:val="aff0"/>
    <w:rPr>
      <w:sz w:val="20"/>
    </w:rPr>
  </w:style>
  <w:style w:type="paragraph" w:styleId="aff2">
    <w:name w:val="Balloon Text"/>
    <w:basedOn w:val="a"/>
    <w:link w:val="aff3"/>
    <w:pPr>
      <w:spacing w:after="0" w:line="240" w:lineRule="auto"/>
    </w:pPr>
    <w:rPr>
      <w:rFonts w:ascii="Tahoma" w:hAnsi="Tahoma"/>
      <w:sz w:val="16"/>
    </w:rPr>
  </w:style>
  <w:style w:type="character" w:customStyle="1" w:styleId="aff3">
    <w:name w:val="Текст выноски Знак"/>
    <w:basedOn w:val="12"/>
    <w:link w:val="aff2"/>
    <w:rPr>
      <w:rFonts w:ascii="Tahoma" w:hAnsi="Tahoma"/>
      <w:sz w:val="16"/>
    </w:rPr>
  </w:style>
  <w:style w:type="paragraph" w:customStyle="1" w:styleId="1f2">
    <w:name w:val="Цитата1"/>
    <w:basedOn w:val="a"/>
    <w:link w:val="1f3"/>
    <w:pPr>
      <w:spacing w:after="0" w:line="240" w:lineRule="auto"/>
      <w:ind w:left="142" w:right="-19" w:firstLine="146"/>
      <w:jc w:val="both"/>
    </w:pPr>
    <w:rPr>
      <w:rFonts w:ascii="Times New Roman CYR" w:hAnsi="Times New Roman CYR"/>
      <w:sz w:val="24"/>
    </w:rPr>
  </w:style>
  <w:style w:type="character" w:customStyle="1" w:styleId="1f3">
    <w:name w:val="Цитата1"/>
    <w:basedOn w:val="12"/>
    <w:link w:val="1f2"/>
    <w:rPr>
      <w:rFonts w:ascii="Times New Roman CYR" w:hAnsi="Times New Roman CYR"/>
      <w:sz w:val="24"/>
    </w:rPr>
  </w:style>
  <w:style w:type="paragraph" w:styleId="aff4">
    <w:name w:val="annotation subject"/>
    <w:basedOn w:val="aff0"/>
    <w:next w:val="aff0"/>
    <w:link w:val="aff5"/>
    <w:rPr>
      <w:b/>
    </w:rPr>
  </w:style>
  <w:style w:type="character" w:customStyle="1" w:styleId="aff5">
    <w:name w:val="Тема примечания Знак"/>
    <w:basedOn w:val="aff1"/>
    <w:link w:val="aff4"/>
    <w:rPr>
      <w:b/>
      <w:sz w:val="20"/>
    </w:rPr>
  </w:style>
  <w:style w:type="paragraph" w:styleId="aff6">
    <w:name w:val="Subtitle"/>
    <w:basedOn w:val="a"/>
    <w:next w:val="a"/>
    <w:link w:val="aff7"/>
    <w:uiPriority w:val="11"/>
    <w:qFormat/>
    <w:pPr>
      <w:numPr>
        <w:ilvl w:val="1"/>
      </w:numPr>
    </w:pPr>
    <w:rPr>
      <w:rFonts w:asciiTheme="majorHAnsi" w:hAnsiTheme="majorHAnsi"/>
      <w:i/>
      <w:color w:val="4F81BD" w:themeColor="accent1"/>
      <w:spacing w:val="15"/>
      <w:sz w:val="24"/>
    </w:rPr>
  </w:style>
  <w:style w:type="character" w:customStyle="1" w:styleId="aff7">
    <w:name w:val="Подзаголовок Знак"/>
    <w:basedOn w:val="12"/>
    <w:link w:val="aff6"/>
    <w:rPr>
      <w:rFonts w:asciiTheme="majorHAnsi" w:hAnsiTheme="majorHAnsi"/>
      <w:i/>
      <w:color w:val="4F81BD" w:themeColor="accent1"/>
      <w:spacing w:val="15"/>
      <w:sz w:val="24"/>
    </w:rPr>
  </w:style>
  <w:style w:type="paragraph" w:customStyle="1" w:styleId="-1pt">
    <w:name w:val="Основной текст + Интервал -1 pt"/>
    <w:link w:val="-1pt0"/>
    <w:rPr>
      <w:rFonts w:ascii="Times New Roman" w:hAnsi="Times New Roman"/>
      <w:spacing w:val="-20"/>
      <w:sz w:val="23"/>
    </w:rPr>
  </w:style>
  <w:style w:type="character" w:customStyle="1" w:styleId="-1pt0">
    <w:name w:val="Основной текст + Интервал -1 pt"/>
    <w:link w:val="-1pt"/>
    <w:rPr>
      <w:rFonts w:ascii="Times New Roman" w:hAnsi="Times New Roman"/>
      <w:spacing w:val="-20"/>
      <w:sz w:val="23"/>
    </w:rPr>
  </w:style>
  <w:style w:type="paragraph" w:customStyle="1" w:styleId="aff8">
    <w:name w:val="абзац"/>
    <w:basedOn w:val="a"/>
    <w:link w:val="aff9"/>
    <w:pPr>
      <w:spacing w:after="0" w:line="240" w:lineRule="auto"/>
      <w:ind w:firstLine="567"/>
      <w:jc w:val="both"/>
    </w:pPr>
    <w:rPr>
      <w:rFonts w:ascii="Times New Roman" w:hAnsi="Times New Roman"/>
    </w:rPr>
  </w:style>
  <w:style w:type="character" w:customStyle="1" w:styleId="aff9">
    <w:name w:val="абзац"/>
    <w:basedOn w:val="12"/>
    <w:link w:val="aff8"/>
    <w:rPr>
      <w:rFonts w:ascii="Times New Roman" w:hAnsi="Times New Roman"/>
    </w:rPr>
  </w:style>
  <w:style w:type="paragraph" w:styleId="affa">
    <w:name w:val="Body Text"/>
    <w:basedOn w:val="a"/>
    <w:link w:val="affb"/>
    <w:pPr>
      <w:spacing w:after="120" w:line="240" w:lineRule="auto"/>
    </w:pPr>
    <w:rPr>
      <w:rFonts w:ascii="Calibri" w:hAnsi="Calibri"/>
      <w:sz w:val="24"/>
    </w:rPr>
  </w:style>
  <w:style w:type="character" w:customStyle="1" w:styleId="affb">
    <w:name w:val="Основной текст Знак"/>
    <w:basedOn w:val="12"/>
    <w:link w:val="affa"/>
    <w:rPr>
      <w:rFonts w:ascii="Calibri" w:hAnsi="Calibri"/>
      <w:sz w:val="24"/>
    </w:rPr>
  </w:style>
  <w:style w:type="paragraph" w:styleId="affc">
    <w:name w:val="Title"/>
    <w:basedOn w:val="a"/>
    <w:next w:val="aff6"/>
    <w:link w:val="affd"/>
    <w:uiPriority w:val="10"/>
    <w:qFormat/>
    <w:pPr>
      <w:keepNext/>
      <w:spacing w:before="240" w:after="120" w:line="240" w:lineRule="auto"/>
    </w:pPr>
    <w:rPr>
      <w:rFonts w:ascii="Arial" w:hAnsi="Arial"/>
      <w:sz w:val="28"/>
    </w:rPr>
  </w:style>
  <w:style w:type="character" w:customStyle="1" w:styleId="affd">
    <w:name w:val="Название Знак"/>
    <w:basedOn w:val="12"/>
    <w:link w:val="affc"/>
    <w:rPr>
      <w:rFonts w:ascii="Arial" w:hAnsi="Arial"/>
      <w:sz w:val="28"/>
    </w:rPr>
  </w:style>
  <w:style w:type="paragraph" w:customStyle="1" w:styleId="1f4">
    <w:name w:val="Знак примечания1"/>
    <w:basedOn w:val="16"/>
    <w:link w:val="1f5"/>
    <w:rPr>
      <w:sz w:val="16"/>
    </w:rPr>
  </w:style>
  <w:style w:type="character" w:customStyle="1" w:styleId="1f5">
    <w:name w:val="Знак примечания1"/>
    <w:basedOn w:val="18"/>
    <w:link w:val="1f4"/>
    <w:rPr>
      <w:sz w:val="16"/>
    </w:rPr>
  </w:style>
  <w:style w:type="character" w:customStyle="1" w:styleId="40">
    <w:name w:val="Заголовок 4 Знак"/>
    <w:link w:val="4"/>
    <w:rPr>
      <w:rFonts w:ascii="XO Thames" w:hAnsi="XO Thames"/>
      <w:b/>
      <w:sz w:val="24"/>
    </w:rPr>
  </w:style>
  <w:style w:type="paragraph" w:customStyle="1" w:styleId="1f6">
    <w:name w:val="Гиперссылка1"/>
    <w:basedOn w:val="16"/>
    <w:link w:val="1f7"/>
    <w:rPr>
      <w:color w:val="0000FF" w:themeColor="hyperlink"/>
      <w:u w:val="single"/>
    </w:rPr>
  </w:style>
  <w:style w:type="character" w:customStyle="1" w:styleId="1f7">
    <w:name w:val="Гиперссылка1"/>
    <w:basedOn w:val="18"/>
    <w:link w:val="1f6"/>
    <w:rPr>
      <w:color w:val="0000FF" w:themeColor="hyperlink"/>
      <w:u w:val="single"/>
    </w:rPr>
  </w:style>
  <w:style w:type="paragraph" w:customStyle="1" w:styleId="25">
    <w:name w:val="Заголовок №2"/>
    <w:basedOn w:val="a"/>
    <w:link w:val="26"/>
    <w:pPr>
      <w:spacing w:before="240" w:after="0" w:line="274" w:lineRule="exact"/>
      <w:outlineLvl w:val="1"/>
    </w:pPr>
    <w:rPr>
      <w:b/>
    </w:rPr>
  </w:style>
  <w:style w:type="character" w:customStyle="1" w:styleId="26">
    <w:name w:val="Заголовок №2"/>
    <w:basedOn w:val="12"/>
    <w:link w:val="25"/>
    <w:rPr>
      <w:b/>
    </w:rPr>
  </w:style>
  <w:style w:type="paragraph" w:customStyle="1" w:styleId="210">
    <w:name w:val="Основной текст с отступом 21"/>
    <w:basedOn w:val="a"/>
    <w:link w:val="211"/>
    <w:pPr>
      <w:spacing w:after="0" w:line="240" w:lineRule="auto"/>
      <w:ind w:firstLine="374"/>
      <w:jc w:val="both"/>
    </w:pPr>
    <w:rPr>
      <w:rFonts w:ascii="Times New Roman" w:hAnsi="Times New Roman"/>
      <w:sz w:val="24"/>
    </w:rPr>
  </w:style>
  <w:style w:type="character" w:customStyle="1" w:styleId="211">
    <w:name w:val="Основной текст с отступом 21"/>
    <w:basedOn w:val="12"/>
    <w:link w:val="210"/>
    <w:rPr>
      <w:rFonts w:ascii="Times New Roman" w:hAnsi="Times New Roman"/>
      <w:sz w:val="24"/>
    </w:rPr>
  </w:style>
  <w:style w:type="paragraph" w:styleId="27">
    <w:name w:val="Body Text 2"/>
    <w:basedOn w:val="a"/>
    <w:link w:val="28"/>
    <w:pPr>
      <w:spacing w:after="120" w:line="480" w:lineRule="auto"/>
    </w:pPr>
  </w:style>
  <w:style w:type="character" w:customStyle="1" w:styleId="28">
    <w:name w:val="Основной текст 2 Знак"/>
    <w:basedOn w:val="12"/>
    <w:link w:val="27"/>
  </w:style>
  <w:style w:type="character" w:customStyle="1" w:styleId="20">
    <w:name w:val="Заголовок 2 Знак"/>
    <w:basedOn w:val="12"/>
    <w:link w:val="2"/>
    <w:rPr>
      <w:rFonts w:asciiTheme="majorHAnsi" w:hAnsiTheme="majorHAnsi"/>
      <w:b/>
      <w:color w:val="4F81BD" w:themeColor="accent1"/>
      <w:sz w:val="26"/>
    </w:rPr>
  </w:style>
  <w:style w:type="paragraph" w:styleId="affe">
    <w:name w:val="Body Text Indent"/>
    <w:basedOn w:val="a"/>
    <w:link w:val="afff"/>
    <w:pPr>
      <w:spacing w:after="120"/>
      <w:ind w:left="283"/>
    </w:pPr>
  </w:style>
  <w:style w:type="character" w:customStyle="1" w:styleId="afff">
    <w:name w:val="Основной текст с отступом Знак"/>
    <w:basedOn w:val="12"/>
    <w:link w:val="affe"/>
  </w:style>
  <w:style w:type="character" w:customStyle="1" w:styleId="60">
    <w:name w:val="Заголовок 6 Знак"/>
    <w:basedOn w:val="12"/>
    <w:link w:val="6"/>
    <w:rPr>
      <w:rFonts w:ascii="Cambria" w:hAnsi="Cambria"/>
      <w:i/>
      <w:color w:val="243F60"/>
    </w:rPr>
  </w:style>
  <w:style w:type="paragraph" w:customStyle="1" w:styleId="1f8">
    <w:name w:val="Заголовок №1"/>
    <w:basedOn w:val="a"/>
    <w:link w:val="1f9"/>
    <w:pPr>
      <w:spacing w:after="360" w:line="240" w:lineRule="atLeast"/>
      <w:outlineLvl w:val="0"/>
    </w:pPr>
    <w:rPr>
      <w:rFonts w:ascii="Times New Roman" w:hAnsi="Times New Roman"/>
      <w:b/>
      <w:sz w:val="23"/>
    </w:rPr>
  </w:style>
  <w:style w:type="character" w:customStyle="1" w:styleId="1f9">
    <w:name w:val="Заголовок №1"/>
    <w:basedOn w:val="12"/>
    <w:link w:val="1f8"/>
    <w:rPr>
      <w:rFonts w:ascii="Times New Roman" w:hAnsi="Times New Roman"/>
      <w:b/>
      <w:sz w:val="23"/>
    </w:rPr>
  </w:style>
  <w:style w:type="table" w:customStyle="1" w:styleId="110">
    <w:name w:val="Сетка таблицы11"/>
    <w:basedOn w:val="a1"/>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a">
    <w:name w:val="Сетка таблицы1"/>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0">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1">
    <w:name w:val="annotation reference"/>
    <w:basedOn w:val="a0"/>
    <w:uiPriority w:val="99"/>
    <w:semiHidden/>
    <w:unhideWhenUsed/>
    <w:rPr>
      <w:sz w:val="16"/>
      <w:szCs w:val="16"/>
    </w:rPr>
  </w:style>
  <w:style w:type="table" w:customStyle="1" w:styleId="29">
    <w:name w:val="Сетка таблицы2"/>
    <w:basedOn w:val="GridTable3-Accent6"/>
    <w:uiPriority w:val="39"/>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olor w:val="auto"/>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W w:w="0" w:type="auto"/>
    </w:tc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3">
    <w:name w:val="Сетка таблицы3"/>
    <w:basedOn w:val="a1"/>
    <w:next w:val="afff0"/>
    <w:uiPriority w:val="59"/>
    <w:pPr>
      <w:spacing w:after="0" w:line="240" w:lineRule="auto"/>
      <w:ind w:firstLine="709"/>
    </w:pPr>
    <w:rPr>
      <w:color w:val="auto"/>
      <w:sz w:val="21"/>
      <w:szCs w:val="21"/>
      <w:lang w:val="fr-FR"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
    <w:name w:val="Заголовок 11"/>
    <w:pPr>
      <w:keepNext/>
      <w:pBdr>
        <w:top w:val="none" w:sz="4" w:space="0" w:color="000000"/>
        <w:left w:val="none" w:sz="4" w:space="0" w:color="000000"/>
        <w:bottom w:val="none" w:sz="4" w:space="0" w:color="000000"/>
        <w:right w:val="none" w:sz="4" w:space="0" w:color="000000"/>
        <w:between w:val="none" w:sz="4" w:space="0" w:color="000000"/>
      </w:pBdr>
      <w:spacing w:before="240" w:after="60" w:line="240" w:lineRule="auto"/>
      <w:outlineLvl w:val="0"/>
    </w:pPr>
    <w:rPr>
      <w:rFonts w:ascii="Calibri Light" w:hAnsi="Calibri Light"/>
      <w:b/>
      <w:bCs/>
      <w:color w:val="auto"/>
      <w:sz w:val="32"/>
      <w:szCs w:val="32"/>
      <w:lang w:val="en-US" w:eastAsia="en-US"/>
    </w:rPr>
  </w:style>
  <w:style w:type="paragraph" w:customStyle="1" w:styleId="2-41">
    <w:name w:val="Средний список 2 - Акцент 41"/>
    <w:uiPriority w:val="34"/>
    <w:qFormat/>
    <w:pPr>
      <w:pBdr>
        <w:top w:val="none" w:sz="4" w:space="0" w:color="000000"/>
        <w:left w:val="none" w:sz="4" w:space="0" w:color="000000"/>
        <w:bottom w:val="none" w:sz="4" w:space="0" w:color="000000"/>
        <w:right w:val="none" w:sz="4" w:space="0" w:color="000000"/>
        <w:between w:val="none" w:sz="4" w:space="0" w:color="000000"/>
      </w:pBdr>
      <w:ind w:left="720"/>
      <w:contextualSpacing/>
    </w:pPr>
    <w:rPr>
      <w:rFonts w:ascii="Calibri" w:eastAsia="Calibri" w:hAnsi="Calibri"/>
      <w:color w:val="auto"/>
      <w:szCs w:val="22"/>
    </w:rPr>
  </w:style>
  <w:style w:type="character" w:customStyle="1" w:styleId="2a">
    <w:name w:val="Знак примечания2"/>
    <w:uiPriority w:val="99"/>
    <w:rPr>
      <w:sz w:val="16"/>
      <w:szCs w:val="16"/>
    </w:rPr>
  </w:style>
  <w:style w:type="paragraph" w:customStyle="1" w:styleId="1fb">
    <w:name w:val="Абзац списка1"/>
    <w:uiPriority w:val="34"/>
    <w:qFormat/>
    <w:pPr>
      <w:pBdr>
        <w:top w:val="none" w:sz="4" w:space="0" w:color="000000"/>
        <w:left w:val="none" w:sz="4" w:space="0" w:color="000000"/>
        <w:bottom w:val="none" w:sz="4" w:space="0" w:color="000000"/>
        <w:right w:val="none" w:sz="4" w:space="0" w:color="000000"/>
        <w:between w:val="none" w:sz="4" w:space="0" w:color="000000"/>
      </w:pBdr>
      <w:ind w:left="720"/>
      <w:contextualSpacing/>
    </w:pPr>
    <w:rPr>
      <w:rFonts w:ascii="Calibri" w:hAnsi="Calibri"/>
      <w:color w:val="auto"/>
      <w:lang w:val="en-US" w:eastAsia="en-US"/>
    </w:rPr>
  </w:style>
  <w:style w:type="character" w:customStyle="1" w:styleId="3981">
    <w:name w:val="3981"/>
    <w:link w:val="Bordered-Accent3"/>
  </w:style>
  <w:style w:type="paragraph" w:customStyle="1" w:styleId="ConsPlusNonformat">
    <w:name w:val="ConsPlusNonformat"/>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ourier New" w:hAnsi="Courier New" w:cs="Courier New"/>
      <w:color w:val="auto"/>
      <w:sz w:val="20"/>
    </w:rPr>
  </w:style>
  <w:style w:type="paragraph" w:customStyle="1" w:styleId="Header1">
    <w:name w:val="Header1"/>
    <w:pPr>
      <w:keepNext/>
      <w:pBdr>
        <w:top w:val="none" w:sz="4" w:space="0" w:color="000000"/>
        <w:left w:val="none" w:sz="4" w:space="0" w:color="000000"/>
        <w:bottom w:val="none" w:sz="4" w:space="0" w:color="000000"/>
        <w:right w:val="none" w:sz="4" w:space="0" w:color="000000"/>
        <w:between w:val="none" w:sz="4" w:space="0" w:color="000000"/>
      </w:pBdr>
      <w:spacing w:before="120" w:after="120" w:line="360" w:lineRule="auto"/>
      <w:ind w:firstLine="567"/>
      <w:jc w:val="both"/>
      <w:outlineLvl w:val="0"/>
    </w:pPr>
    <w:rPr>
      <w:rFonts w:ascii="Tahoma" w:eastAsia="Tahoma" w:hAnsi="Tahoma" w:cs="Tahoma"/>
      <w:b/>
      <w:bCs/>
      <w:color w:val="auto"/>
      <w:sz w:val="24"/>
      <w:szCs w:val="32"/>
    </w:rPr>
  </w:style>
  <w:style w:type="paragraph" w:customStyle="1" w:styleId="afff2">
    <w:name w:val="Абзац списка;Пункт"/>
    <w:uiPriority w:val="34"/>
    <w:qFormat/>
    <w:pPr>
      <w:pBdr>
        <w:top w:val="none" w:sz="4" w:space="0" w:color="000000"/>
        <w:left w:val="none" w:sz="4" w:space="0" w:color="000000"/>
        <w:bottom w:val="none" w:sz="4" w:space="0" w:color="000000"/>
        <w:right w:val="none" w:sz="4" w:space="0" w:color="000000"/>
        <w:between w:val="none" w:sz="4" w:space="0" w:color="000000"/>
      </w:pBdr>
      <w:spacing w:after="0" w:line="240" w:lineRule="auto"/>
      <w:ind w:left="720"/>
      <w:contextualSpacing/>
    </w:pPr>
    <w:rPr>
      <w:rFonts w:ascii="Times New Roman" w:hAnsi="Times New Roman"/>
      <w:color w:val="auto"/>
      <w:sz w:val="24"/>
      <w:szCs w:val="14"/>
    </w:rPr>
  </w:style>
  <w:style w:type="paragraph" w:customStyle="1" w:styleId="220">
    <w:name w:val="Основной текст с отступом 22"/>
    <w:pPr>
      <w:widowControl w:val="0"/>
      <w:pBdr>
        <w:top w:val="none" w:sz="4" w:space="0" w:color="000000"/>
        <w:left w:val="none" w:sz="4" w:space="0" w:color="000000"/>
        <w:bottom w:val="none" w:sz="4" w:space="0" w:color="000000"/>
        <w:right w:val="none" w:sz="4" w:space="0" w:color="000000"/>
        <w:between w:val="none" w:sz="4" w:space="0" w:color="000000"/>
      </w:pBdr>
      <w:spacing w:after="120" w:line="480" w:lineRule="auto"/>
      <w:ind w:left="283"/>
    </w:pPr>
    <w:rPr>
      <w:rFonts w:ascii="Arial" w:hAnsi="Arial" w:cs="Arial"/>
      <w:color w:val="auto"/>
      <w:sz w:val="20"/>
    </w:rPr>
  </w:style>
  <w:style w:type="table" w:customStyle="1" w:styleId="312">
    <w:name w:val="Сетка таблицы31"/>
    <w:basedOn w:val="a1"/>
    <w:next w:val="afff0"/>
    <w:uiPriority w:val="59"/>
    <w:pPr>
      <w:spacing w:after="0" w:line="240" w:lineRule="auto"/>
      <w:ind w:firstLine="709"/>
    </w:pPr>
    <w:rPr>
      <w:color w:val="auto"/>
      <w:sz w:val="21"/>
      <w:szCs w:val="21"/>
      <w:lang w:val="fr-FR"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c">
    <w:name w:val="Сильное выделение1"/>
    <w:uiPriority w:val="21"/>
    <w:qFormat/>
    <w:rPr>
      <w:b/>
      <w:bCs/>
      <w:i/>
      <w:iCs/>
    </w:rPr>
  </w:style>
  <w:style w:type="paragraph" w:styleId="afff3">
    <w:name w:val="Revision"/>
    <w:hidden/>
    <w:uiPriority w:val="99"/>
    <w:semiHidden/>
    <w:rsid w:val="00B1642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keepLines/>
      <w:spacing w:before="480" w:after="0"/>
      <w:outlineLvl w:val="0"/>
    </w:pPr>
    <w:rPr>
      <w:rFonts w:asciiTheme="majorHAnsi" w:hAnsiTheme="majorHAnsi"/>
      <w:b/>
      <w:color w:val="365F91" w:themeColor="accent1" w:themeShade="BF"/>
      <w:sz w:val="28"/>
    </w:rPr>
  </w:style>
  <w:style w:type="paragraph" w:styleId="2">
    <w:name w:val="heading 2"/>
    <w:basedOn w:val="a"/>
    <w:next w:val="a"/>
    <w:link w:val="20"/>
    <w:uiPriority w:val="9"/>
    <w:qFormat/>
    <w:pPr>
      <w:keepNext/>
      <w:keepLines/>
      <w:spacing w:before="200" w:after="0"/>
      <w:outlineLvl w:val="1"/>
    </w:pPr>
    <w:rPr>
      <w:rFonts w:asciiTheme="majorHAnsi" w:hAnsiTheme="majorHAnsi"/>
      <w:b/>
      <w:color w:val="4F81BD" w:themeColor="accent1"/>
      <w:sz w:val="26"/>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paragraph" w:styleId="6">
    <w:name w:val="heading 6"/>
    <w:basedOn w:val="a"/>
    <w:next w:val="a"/>
    <w:link w:val="60"/>
    <w:uiPriority w:val="9"/>
    <w:qFormat/>
    <w:pPr>
      <w:keepNext/>
      <w:keepLines/>
      <w:spacing w:before="200" w:after="0"/>
      <w:outlineLvl w:val="5"/>
    </w:pPr>
    <w:rPr>
      <w:rFonts w:ascii="Cambria" w:hAnsi="Cambria"/>
      <w:i/>
      <w:color w:val="243F60"/>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szCs w:val="22"/>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szCs w:val="22"/>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aptionChar">
    <w:name w:val="Caption Char"/>
    <w:basedOn w:val="a0"/>
    <w:uiPriority w:val="35"/>
    <w:rPr>
      <w:b/>
      <w:bCs/>
      <w:color w:val="4F81BD" w:themeColor="accent1"/>
      <w:sz w:val="18"/>
      <w:szCs w:val="18"/>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5">
    <w:name w:val="caption"/>
    <w:basedOn w:val="a"/>
    <w:next w:val="a"/>
    <w:link w:val="a6"/>
    <w:uiPriority w:val="35"/>
    <w:semiHidden/>
    <w:unhideWhenUsed/>
    <w:qFormat/>
    <w:rPr>
      <w:b/>
      <w:bCs/>
      <w:color w:val="4F81BD" w:themeColor="accent1"/>
      <w:sz w:val="18"/>
      <w:szCs w:val="18"/>
    </w:rPr>
  </w:style>
  <w:style w:type="character" w:customStyle="1" w:styleId="a6">
    <w:name w:val="Название объекта Знак"/>
    <w:link w:val="a5"/>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link w:val="398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7">
    <w:name w:val="footnote text"/>
    <w:basedOn w:val="a"/>
    <w:link w:val="a8"/>
    <w:uiPriority w:val="99"/>
    <w:semiHidden/>
    <w:unhideWhenUsed/>
    <w:pPr>
      <w:spacing w:after="40" w:line="240" w:lineRule="auto"/>
    </w:pPr>
    <w:rPr>
      <w:sz w:val="18"/>
    </w:rPr>
  </w:style>
  <w:style w:type="character" w:customStyle="1" w:styleId="a8">
    <w:name w:val="Текст сноски Знак"/>
    <w:link w:val="a7"/>
    <w:uiPriority w:val="99"/>
    <w:rPr>
      <w:sz w:val="18"/>
    </w:rPr>
  </w:style>
  <w:style w:type="character" w:styleId="a9">
    <w:name w:val="footnote reference"/>
    <w:basedOn w:val="a0"/>
    <w:uiPriority w:val="99"/>
    <w:unhideWhenUsed/>
    <w:rPr>
      <w:vertAlign w:val="superscript"/>
    </w:rPr>
  </w:style>
  <w:style w:type="paragraph" w:styleId="aa">
    <w:name w:val="endnote text"/>
    <w:basedOn w:val="a"/>
    <w:link w:val="ab"/>
    <w:uiPriority w:val="99"/>
    <w:semiHidden/>
    <w:unhideWhenUsed/>
    <w:pPr>
      <w:spacing w:after="0" w:line="240" w:lineRule="auto"/>
    </w:pPr>
    <w:rPr>
      <w:sz w:val="20"/>
    </w:rPr>
  </w:style>
  <w:style w:type="character" w:customStyle="1" w:styleId="ab">
    <w:name w:val="Текст концевой сноски Знак"/>
    <w:link w:val="aa"/>
    <w:uiPriority w:val="99"/>
    <w:rPr>
      <w:sz w:val="20"/>
    </w:rPr>
  </w:style>
  <w:style w:type="character" w:styleId="ac">
    <w:name w:val="endnote reference"/>
    <w:basedOn w:val="a0"/>
    <w:uiPriority w:val="99"/>
    <w:semiHidden/>
    <w:unhideWhenUsed/>
    <w:rPr>
      <w:vertAlign w:val="superscript"/>
    </w:rPr>
  </w:style>
  <w:style w:type="paragraph" w:styleId="ad">
    <w:name w:val="TOC Heading"/>
    <w:uiPriority w:val="39"/>
    <w:unhideWhenUsed/>
  </w:style>
  <w:style w:type="paragraph" w:styleId="ae">
    <w:name w:val="table of figures"/>
    <w:basedOn w:val="a"/>
    <w:next w:val="a"/>
    <w:uiPriority w:val="99"/>
    <w:unhideWhenUsed/>
    <w:pPr>
      <w:spacing w:after="0"/>
    </w:pPr>
  </w:style>
  <w:style w:type="character" w:customStyle="1" w:styleId="12">
    <w:name w:val="Обычный1"/>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13">
    <w:name w:val="Основной шрифт абзаца1"/>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rPr>
      <w:rFonts w:ascii="XO Thames" w:hAnsi="XO Thames"/>
      <w:b/>
      <w:sz w:val="26"/>
    </w:rPr>
  </w:style>
  <w:style w:type="paragraph" w:styleId="af">
    <w:name w:val="footer"/>
    <w:basedOn w:val="a"/>
    <w:link w:val="af0"/>
    <w:pPr>
      <w:tabs>
        <w:tab w:val="center" w:pos="4153"/>
        <w:tab w:val="right" w:pos="8306"/>
      </w:tabs>
      <w:spacing w:after="0" w:line="240" w:lineRule="auto"/>
    </w:pPr>
    <w:rPr>
      <w:rFonts w:ascii="Times New Roman" w:hAnsi="Times New Roman"/>
      <w:sz w:val="24"/>
    </w:rPr>
  </w:style>
  <w:style w:type="character" w:customStyle="1" w:styleId="af0">
    <w:name w:val="Нижний колонтитул Знак"/>
    <w:basedOn w:val="12"/>
    <w:link w:val="af"/>
    <w:rPr>
      <w:rFonts w:ascii="Times New Roman" w:hAnsi="Times New Roman"/>
      <w:sz w:val="24"/>
    </w:rPr>
  </w:style>
  <w:style w:type="paragraph" w:customStyle="1" w:styleId="Standard">
    <w:name w:val="Standard"/>
    <w:link w:val="Standard0"/>
    <w:pPr>
      <w:widowControl w:val="0"/>
      <w:spacing w:after="0" w:line="240" w:lineRule="auto"/>
    </w:pPr>
    <w:rPr>
      <w:rFonts w:ascii="Times New Roman" w:hAnsi="Times New Roman"/>
      <w:sz w:val="24"/>
    </w:rPr>
  </w:style>
  <w:style w:type="character" w:customStyle="1" w:styleId="Standard0">
    <w:name w:val="Standard"/>
    <w:link w:val="Standard"/>
    <w:rPr>
      <w:rFonts w:ascii="Times New Roman" w:hAnsi="Times New Roman"/>
      <w:sz w:val="24"/>
    </w:rPr>
  </w:style>
  <w:style w:type="paragraph" w:styleId="af1">
    <w:name w:val="No Spacing"/>
    <w:link w:val="af2"/>
    <w:pPr>
      <w:spacing w:after="0" w:line="240" w:lineRule="auto"/>
    </w:pPr>
  </w:style>
  <w:style w:type="character" w:customStyle="1" w:styleId="af2">
    <w:name w:val="Без интервала Знак"/>
    <w:link w:val="af1"/>
  </w:style>
  <w:style w:type="paragraph" w:styleId="af3">
    <w:name w:val="Signature"/>
    <w:basedOn w:val="a"/>
    <w:link w:val="af4"/>
    <w:pPr>
      <w:widowControl w:val="0"/>
      <w:spacing w:after="0" w:line="240" w:lineRule="auto"/>
      <w:jc w:val="center"/>
    </w:pPr>
    <w:rPr>
      <w:rFonts w:ascii="Liberation Sans" w:hAnsi="Liberation Sans"/>
      <w:sz w:val="10"/>
    </w:rPr>
  </w:style>
  <w:style w:type="character" w:customStyle="1" w:styleId="af4">
    <w:name w:val="Подпись Знак"/>
    <w:basedOn w:val="12"/>
    <w:link w:val="af3"/>
    <w:rPr>
      <w:rFonts w:ascii="Liberation Sans" w:hAnsi="Liberation Sans"/>
      <w:sz w:val="10"/>
    </w:rPr>
  </w:style>
  <w:style w:type="paragraph" w:customStyle="1" w:styleId="14">
    <w:name w:val="Обычный1"/>
    <w:link w:val="1"/>
  </w:style>
  <w:style w:type="character" w:customStyle="1" w:styleId="1">
    <w:name w:val="Обычный1"/>
    <w:link w:val="14"/>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5">
    <w:name w:val="Просмотренная гиперссылка1"/>
    <w:basedOn w:val="16"/>
    <w:link w:val="17"/>
    <w:rPr>
      <w:color w:val="800080" w:themeColor="followedHyperlink"/>
      <w:u w:val="single"/>
    </w:rPr>
  </w:style>
  <w:style w:type="character" w:customStyle="1" w:styleId="17">
    <w:name w:val="Просмотренная гиперссылка1"/>
    <w:basedOn w:val="18"/>
    <w:link w:val="15"/>
    <w:rPr>
      <w:color w:val="800080" w:themeColor="followedHyperlink"/>
      <w:u w:val="single"/>
    </w:rPr>
  </w:style>
  <w:style w:type="paragraph" w:styleId="af5">
    <w:name w:val="Normal (Web)"/>
    <w:basedOn w:val="a"/>
    <w:link w:val="af6"/>
    <w:pPr>
      <w:spacing w:beforeAutospacing="1" w:afterAutospacing="1" w:line="240" w:lineRule="auto"/>
    </w:pPr>
    <w:rPr>
      <w:rFonts w:ascii="Times New Roman" w:hAnsi="Times New Roman"/>
      <w:sz w:val="24"/>
    </w:rPr>
  </w:style>
  <w:style w:type="character" w:customStyle="1" w:styleId="af6">
    <w:name w:val="Обычный (веб) Знак"/>
    <w:basedOn w:val="12"/>
    <w:link w:val="af5"/>
    <w:rPr>
      <w:rFonts w:ascii="Times New Roman" w:hAnsi="Times New Roman"/>
      <w:sz w:val="24"/>
    </w:rPr>
  </w:style>
  <w:style w:type="character" w:customStyle="1" w:styleId="50">
    <w:name w:val="Заголовок 5 Знак"/>
    <w:link w:val="5"/>
    <w:rPr>
      <w:rFonts w:ascii="XO Thames" w:hAnsi="XO Thames"/>
      <w:b/>
    </w:rPr>
  </w:style>
  <w:style w:type="paragraph" w:customStyle="1" w:styleId="StGen0">
    <w:name w:val="StGen0"/>
    <w:link w:val="StGen1"/>
    <w:semiHidden/>
    <w:unhideWhenUsed/>
    <w:pPr>
      <w:spacing w:after="0" w:line="240" w:lineRule="auto"/>
    </w:pPr>
  </w:style>
  <w:style w:type="character" w:customStyle="1" w:styleId="StGen1">
    <w:name w:val="StGen1"/>
    <w:link w:val="StGen0"/>
    <w:semiHidden/>
    <w:unhideWhenUsed/>
  </w:style>
  <w:style w:type="paragraph" w:styleId="af7">
    <w:name w:val="Plain Text"/>
    <w:basedOn w:val="a"/>
    <w:link w:val="af8"/>
    <w:pPr>
      <w:spacing w:after="0" w:line="240" w:lineRule="auto"/>
    </w:pPr>
    <w:rPr>
      <w:rFonts w:ascii="Courier New" w:hAnsi="Courier New"/>
      <w:sz w:val="20"/>
    </w:rPr>
  </w:style>
  <w:style w:type="character" w:customStyle="1" w:styleId="af8">
    <w:name w:val="Текст Знак"/>
    <w:basedOn w:val="12"/>
    <w:link w:val="af7"/>
    <w:rPr>
      <w:rFonts w:ascii="Courier New" w:hAnsi="Courier New"/>
      <w:sz w:val="20"/>
    </w:rPr>
  </w:style>
  <w:style w:type="character" w:customStyle="1" w:styleId="11">
    <w:name w:val="Заголовок 1 Знак"/>
    <w:basedOn w:val="12"/>
    <w:link w:val="10"/>
    <w:rPr>
      <w:rFonts w:asciiTheme="majorHAnsi" w:hAnsiTheme="majorHAnsi"/>
      <w:b/>
      <w:color w:val="365F91" w:themeColor="accent1" w:themeShade="BF"/>
      <w:sz w:val="28"/>
    </w:rPr>
  </w:style>
  <w:style w:type="paragraph" w:customStyle="1" w:styleId="19">
    <w:name w:val="Гиперссылка1"/>
    <w:link w:val="af9"/>
    <w:rPr>
      <w:color w:val="0000FF"/>
      <w:u w:val="single"/>
    </w:rPr>
  </w:style>
  <w:style w:type="character" w:styleId="af9">
    <w:name w:val="Hyperlink"/>
    <w:link w:val="19"/>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paragraph" w:styleId="1a">
    <w:name w:val="toc 1"/>
    <w:next w:val="a"/>
    <w:link w:val="1b"/>
    <w:uiPriority w:val="39"/>
    <w:rPr>
      <w:rFonts w:ascii="XO Thames" w:hAnsi="XO Thames"/>
      <w:b/>
      <w:sz w:val="28"/>
    </w:rPr>
  </w:style>
  <w:style w:type="character" w:customStyle="1" w:styleId="1b">
    <w:name w:val="Оглавление 1 Знак"/>
    <w:link w:val="1a"/>
    <w:rPr>
      <w:rFonts w:ascii="XO Thames" w:hAnsi="XO Thames"/>
      <w:b/>
      <w:sz w:val="28"/>
    </w:rPr>
  </w:style>
  <w:style w:type="paragraph" w:styleId="afa">
    <w:name w:val="header"/>
    <w:basedOn w:val="a"/>
    <w:link w:val="afb"/>
    <w:pPr>
      <w:tabs>
        <w:tab w:val="center" w:pos="4677"/>
        <w:tab w:val="right" w:pos="9355"/>
      </w:tabs>
      <w:spacing w:after="0" w:line="240" w:lineRule="auto"/>
    </w:pPr>
  </w:style>
  <w:style w:type="character" w:customStyle="1" w:styleId="afb">
    <w:name w:val="Верхний колонтитул Знак"/>
    <w:basedOn w:val="12"/>
    <w:link w:val="afa"/>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1c">
    <w:name w:val="Номер страницы1"/>
    <w:basedOn w:val="16"/>
    <w:link w:val="1d"/>
  </w:style>
  <w:style w:type="character" w:customStyle="1" w:styleId="1d">
    <w:name w:val="Номер страницы1"/>
    <w:basedOn w:val="18"/>
    <w:link w:val="1c"/>
  </w:style>
  <w:style w:type="paragraph" w:customStyle="1" w:styleId="afc">
    <w:name w:val="Содержимое таблицы"/>
    <w:basedOn w:val="a"/>
    <w:link w:val="afd"/>
    <w:pPr>
      <w:widowControl w:val="0"/>
      <w:spacing w:after="0" w:line="240" w:lineRule="auto"/>
    </w:pPr>
    <w:rPr>
      <w:rFonts w:ascii="Liberation Serif" w:hAnsi="Liberation Serif"/>
      <w:sz w:val="24"/>
    </w:rPr>
  </w:style>
  <w:style w:type="character" w:customStyle="1" w:styleId="afd">
    <w:name w:val="Содержимое таблицы"/>
    <w:basedOn w:val="12"/>
    <w:link w:val="afc"/>
    <w:rPr>
      <w:rFonts w:ascii="Liberation Serif" w:hAnsi="Liberation Serif"/>
      <w:sz w:val="24"/>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customStyle="1" w:styleId="1e">
    <w:name w:val="Указатель пользователя 1"/>
    <w:basedOn w:val="a"/>
    <w:link w:val="1f"/>
    <w:pPr>
      <w:widowControl w:val="0"/>
      <w:tabs>
        <w:tab w:val="right" w:leader="dot" w:pos="9638"/>
      </w:tabs>
      <w:spacing w:after="0" w:line="240" w:lineRule="auto"/>
      <w:jc w:val="center"/>
    </w:pPr>
    <w:rPr>
      <w:rFonts w:ascii="Liberation Sans" w:hAnsi="Liberation Sans"/>
      <w:sz w:val="16"/>
    </w:rPr>
  </w:style>
  <w:style w:type="character" w:customStyle="1" w:styleId="1f">
    <w:name w:val="Указатель пользователя 1"/>
    <w:basedOn w:val="12"/>
    <w:link w:val="1e"/>
    <w:rPr>
      <w:rFonts w:ascii="Liberation Sans" w:hAnsi="Liberation Sans"/>
      <w:sz w:val="16"/>
    </w:rPr>
  </w:style>
  <w:style w:type="paragraph" w:styleId="afe">
    <w:name w:val="List Paragraph"/>
    <w:basedOn w:val="a"/>
    <w:link w:val="aff"/>
    <w:qFormat/>
    <w:pPr>
      <w:ind w:left="720"/>
      <w:contextualSpacing/>
    </w:pPr>
  </w:style>
  <w:style w:type="character" w:customStyle="1" w:styleId="aff">
    <w:name w:val="Абзац списка Знак"/>
    <w:basedOn w:val="12"/>
    <w:link w:val="afe"/>
  </w:style>
  <w:style w:type="paragraph" w:customStyle="1" w:styleId="16">
    <w:name w:val="Основной шрифт абзаца1"/>
    <w:link w:val="18"/>
  </w:style>
  <w:style w:type="character" w:customStyle="1" w:styleId="18">
    <w:name w:val="Основной шрифт абзаца1"/>
    <w:link w:val="16"/>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1f0">
    <w:name w:val="Выделение1"/>
    <w:link w:val="1f1"/>
    <w:rPr>
      <w:i/>
    </w:rPr>
  </w:style>
  <w:style w:type="character" w:customStyle="1" w:styleId="1f1">
    <w:name w:val="Выделение1"/>
    <w:link w:val="1f0"/>
    <w:rPr>
      <w:i/>
    </w:rPr>
  </w:style>
  <w:style w:type="paragraph" w:customStyle="1" w:styleId="310">
    <w:name w:val="Основной текст с отступом 31"/>
    <w:basedOn w:val="a"/>
    <w:link w:val="311"/>
    <w:pPr>
      <w:tabs>
        <w:tab w:val="left" w:pos="5812"/>
      </w:tabs>
      <w:spacing w:after="120" w:line="240" w:lineRule="exact"/>
      <w:ind w:firstLine="720"/>
      <w:jc w:val="both"/>
    </w:pPr>
    <w:rPr>
      <w:rFonts w:ascii="Arial" w:hAnsi="Arial"/>
      <w:sz w:val="24"/>
    </w:rPr>
  </w:style>
  <w:style w:type="character" w:customStyle="1" w:styleId="311">
    <w:name w:val="Основной текст с отступом 31"/>
    <w:basedOn w:val="12"/>
    <w:link w:val="310"/>
    <w:rPr>
      <w:rFonts w:ascii="Arial" w:hAnsi="Arial"/>
      <w:color w:val="000000"/>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f0">
    <w:name w:val="annotation text"/>
    <w:basedOn w:val="a"/>
    <w:link w:val="aff1"/>
    <w:pPr>
      <w:spacing w:line="240" w:lineRule="auto"/>
    </w:pPr>
    <w:rPr>
      <w:sz w:val="20"/>
    </w:rPr>
  </w:style>
  <w:style w:type="character" w:customStyle="1" w:styleId="aff1">
    <w:name w:val="Текст примечания Знак"/>
    <w:basedOn w:val="12"/>
    <w:link w:val="aff0"/>
    <w:rPr>
      <w:sz w:val="20"/>
    </w:rPr>
  </w:style>
  <w:style w:type="paragraph" w:styleId="aff2">
    <w:name w:val="Balloon Text"/>
    <w:basedOn w:val="a"/>
    <w:link w:val="aff3"/>
    <w:pPr>
      <w:spacing w:after="0" w:line="240" w:lineRule="auto"/>
    </w:pPr>
    <w:rPr>
      <w:rFonts w:ascii="Tahoma" w:hAnsi="Tahoma"/>
      <w:sz w:val="16"/>
    </w:rPr>
  </w:style>
  <w:style w:type="character" w:customStyle="1" w:styleId="aff3">
    <w:name w:val="Текст выноски Знак"/>
    <w:basedOn w:val="12"/>
    <w:link w:val="aff2"/>
    <w:rPr>
      <w:rFonts w:ascii="Tahoma" w:hAnsi="Tahoma"/>
      <w:sz w:val="16"/>
    </w:rPr>
  </w:style>
  <w:style w:type="paragraph" w:customStyle="1" w:styleId="1f2">
    <w:name w:val="Цитата1"/>
    <w:basedOn w:val="a"/>
    <w:link w:val="1f3"/>
    <w:pPr>
      <w:spacing w:after="0" w:line="240" w:lineRule="auto"/>
      <w:ind w:left="142" w:right="-19" w:firstLine="146"/>
      <w:jc w:val="both"/>
    </w:pPr>
    <w:rPr>
      <w:rFonts w:ascii="Times New Roman CYR" w:hAnsi="Times New Roman CYR"/>
      <w:sz w:val="24"/>
    </w:rPr>
  </w:style>
  <w:style w:type="character" w:customStyle="1" w:styleId="1f3">
    <w:name w:val="Цитата1"/>
    <w:basedOn w:val="12"/>
    <w:link w:val="1f2"/>
    <w:rPr>
      <w:rFonts w:ascii="Times New Roman CYR" w:hAnsi="Times New Roman CYR"/>
      <w:sz w:val="24"/>
    </w:rPr>
  </w:style>
  <w:style w:type="paragraph" w:styleId="aff4">
    <w:name w:val="annotation subject"/>
    <w:basedOn w:val="aff0"/>
    <w:next w:val="aff0"/>
    <w:link w:val="aff5"/>
    <w:rPr>
      <w:b/>
    </w:rPr>
  </w:style>
  <w:style w:type="character" w:customStyle="1" w:styleId="aff5">
    <w:name w:val="Тема примечания Знак"/>
    <w:basedOn w:val="aff1"/>
    <w:link w:val="aff4"/>
    <w:rPr>
      <w:b/>
      <w:sz w:val="20"/>
    </w:rPr>
  </w:style>
  <w:style w:type="paragraph" w:styleId="aff6">
    <w:name w:val="Subtitle"/>
    <w:basedOn w:val="a"/>
    <w:next w:val="a"/>
    <w:link w:val="aff7"/>
    <w:uiPriority w:val="11"/>
    <w:qFormat/>
    <w:pPr>
      <w:numPr>
        <w:ilvl w:val="1"/>
      </w:numPr>
    </w:pPr>
    <w:rPr>
      <w:rFonts w:asciiTheme="majorHAnsi" w:hAnsiTheme="majorHAnsi"/>
      <w:i/>
      <w:color w:val="4F81BD" w:themeColor="accent1"/>
      <w:spacing w:val="15"/>
      <w:sz w:val="24"/>
    </w:rPr>
  </w:style>
  <w:style w:type="character" w:customStyle="1" w:styleId="aff7">
    <w:name w:val="Подзаголовок Знак"/>
    <w:basedOn w:val="12"/>
    <w:link w:val="aff6"/>
    <w:rPr>
      <w:rFonts w:asciiTheme="majorHAnsi" w:hAnsiTheme="majorHAnsi"/>
      <w:i/>
      <w:color w:val="4F81BD" w:themeColor="accent1"/>
      <w:spacing w:val="15"/>
      <w:sz w:val="24"/>
    </w:rPr>
  </w:style>
  <w:style w:type="paragraph" w:customStyle="1" w:styleId="-1pt">
    <w:name w:val="Основной текст + Интервал -1 pt"/>
    <w:link w:val="-1pt0"/>
    <w:rPr>
      <w:rFonts w:ascii="Times New Roman" w:hAnsi="Times New Roman"/>
      <w:spacing w:val="-20"/>
      <w:sz w:val="23"/>
    </w:rPr>
  </w:style>
  <w:style w:type="character" w:customStyle="1" w:styleId="-1pt0">
    <w:name w:val="Основной текст + Интервал -1 pt"/>
    <w:link w:val="-1pt"/>
    <w:rPr>
      <w:rFonts w:ascii="Times New Roman" w:hAnsi="Times New Roman"/>
      <w:spacing w:val="-20"/>
      <w:sz w:val="23"/>
    </w:rPr>
  </w:style>
  <w:style w:type="paragraph" w:customStyle="1" w:styleId="aff8">
    <w:name w:val="абзац"/>
    <w:basedOn w:val="a"/>
    <w:link w:val="aff9"/>
    <w:pPr>
      <w:spacing w:after="0" w:line="240" w:lineRule="auto"/>
      <w:ind w:firstLine="567"/>
      <w:jc w:val="both"/>
    </w:pPr>
    <w:rPr>
      <w:rFonts w:ascii="Times New Roman" w:hAnsi="Times New Roman"/>
    </w:rPr>
  </w:style>
  <w:style w:type="character" w:customStyle="1" w:styleId="aff9">
    <w:name w:val="абзац"/>
    <w:basedOn w:val="12"/>
    <w:link w:val="aff8"/>
    <w:rPr>
      <w:rFonts w:ascii="Times New Roman" w:hAnsi="Times New Roman"/>
    </w:rPr>
  </w:style>
  <w:style w:type="paragraph" w:styleId="affa">
    <w:name w:val="Body Text"/>
    <w:basedOn w:val="a"/>
    <w:link w:val="affb"/>
    <w:pPr>
      <w:spacing w:after="120" w:line="240" w:lineRule="auto"/>
    </w:pPr>
    <w:rPr>
      <w:rFonts w:ascii="Calibri" w:hAnsi="Calibri"/>
      <w:sz w:val="24"/>
    </w:rPr>
  </w:style>
  <w:style w:type="character" w:customStyle="1" w:styleId="affb">
    <w:name w:val="Основной текст Знак"/>
    <w:basedOn w:val="12"/>
    <w:link w:val="affa"/>
    <w:rPr>
      <w:rFonts w:ascii="Calibri" w:hAnsi="Calibri"/>
      <w:sz w:val="24"/>
    </w:rPr>
  </w:style>
  <w:style w:type="paragraph" w:styleId="affc">
    <w:name w:val="Title"/>
    <w:basedOn w:val="a"/>
    <w:next w:val="aff6"/>
    <w:link w:val="affd"/>
    <w:uiPriority w:val="10"/>
    <w:qFormat/>
    <w:pPr>
      <w:keepNext/>
      <w:spacing w:before="240" w:after="120" w:line="240" w:lineRule="auto"/>
    </w:pPr>
    <w:rPr>
      <w:rFonts w:ascii="Arial" w:hAnsi="Arial"/>
      <w:sz w:val="28"/>
    </w:rPr>
  </w:style>
  <w:style w:type="character" w:customStyle="1" w:styleId="affd">
    <w:name w:val="Название Знак"/>
    <w:basedOn w:val="12"/>
    <w:link w:val="affc"/>
    <w:rPr>
      <w:rFonts w:ascii="Arial" w:hAnsi="Arial"/>
      <w:sz w:val="28"/>
    </w:rPr>
  </w:style>
  <w:style w:type="paragraph" w:customStyle="1" w:styleId="1f4">
    <w:name w:val="Знак примечания1"/>
    <w:basedOn w:val="16"/>
    <w:link w:val="1f5"/>
    <w:rPr>
      <w:sz w:val="16"/>
    </w:rPr>
  </w:style>
  <w:style w:type="character" w:customStyle="1" w:styleId="1f5">
    <w:name w:val="Знак примечания1"/>
    <w:basedOn w:val="18"/>
    <w:link w:val="1f4"/>
    <w:rPr>
      <w:sz w:val="16"/>
    </w:rPr>
  </w:style>
  <w:style w:type="character" w:customStyle="1" w:styleId="40">
    <w:name w:val="Заголовок 4 Знак"/>
    <w:link w:val="4"/>
    <w:rPr>
      <w:rFonts w:ascii="XO Thames" w:hAnsi="XO Thames"/>
      <w:b/>
      <w:sz w:val="24"/>
    </w:rPr>
  </w:style>
  <w:style w:type="paragraph" w:customStyle="1" w:styleId="1f6">
    <w:name w:val="Гиперссылка1"/>
    <w:basedOn w:val="16"/>
    <w:link w:val="1f7"/>
    <w:rPr>
      <w:color w:val="0000FF" w:themeColor="hyperlink"/>
      <w:u w:val="single"/>
    </w:rPr>
  </w:style>
  <w:style w:type="character" w:customStyle="1" w:styleId="1f7">
    <w:name w:val="Гиперссылка1"/>
    <w:basedOn w:val="18"/>
    <w:link w:val="1f6"/>
    <w:rPr>
      <w:color w:val="0000FF" w:themeColor="hyperlink"/>
      <w:u w:val="single"/>
    </w:rPr>
  </w:style>
  <w:style w:type="paragraph" w:customStyle="1" w:styleId="25">
    <w:name w:val="Заголовок №2"/>
    <w:basedOn w:val="a"/>
    <w:link w:val="26"/>
    <w:pPr>
      <w:spacing w:before="240" w:after="0" w:line="274" w:lineRule="exact"/>
      <w:outlineLvl w:val="1"/>
    </w:pPr>
    <w:rPr>
      <w:b/>
    </w:rPr>
  </w:style>
  <w:style w:type="character" w:customStyle="1" w:styleId="26">
    <w:name w:val="Заголовок №2"/>
    <w:basedOn w:val="12"/>
    <w:link w:val="25"/>
    <w:rPr>
      <w:b/>
    </w:rPr>
  </w:style>
  <w:style w:type="paragraph" w:customStyle="1" w:styleId="210">
    <w:name w:val="Основной текст с отступом 21"/>
    <w:basedOn w:val="a"/>
    <w:link w:val="211"/>
    <w:pPr>
      <w:spacing w:after="0" w:line="240" w:lineRule="auto"/>
      <w:ind w:firstLine="374"/>
      <w:jc w:val="both"/>
    </w:pPr>
    <w:rPr>
      <w:rFonts w:ascii="Times New Roman" w:hAnsi="Times New Roman"/>
      <w:sz w:val="24"/>
    </w:rPr>
  </w:style>
  <w:style w:type="character" w:customStyle="1" w:styleId="211">
    <w:name w:val="Основной текст с отступом 21"/>
    <w:basedOn w:val="12"/>
    <w:link w:val="210"/>
    <w:rPr>
      <w:rFonts w:ascii="Times New Roman" w:hAnsi="Times New Roman"/>
      <w:sz w:val="24"/>
    </w:rPr>
  </w:style>
  <w:style w:type="paragraph" w:styleId="27">
    <w:name w:val="Body Text 2"/>
    <w:basedOn w:val="a"/>
    <w:link w:val="28"/>
    <w:pPr>
      <w:spacing w:after="120" w:line="480" w:lineRule="auto"/>
    </w:pPr>
  </w:style>
  <w:style w:type="character" w:customStyle="1" w:styleId="28">
    <w:name w:val="Основной текст 2 Знак"/>
    <w:basedOn w:val="12"/>
    <w:link w:val="27"/>
  </w:style>
  <w:style w:type="character" w:customStyle="1" w:styleId="20">
    <w:name w:val="Заголовок 2 Знак"/>
    <w:basedOn w:val="12"/>
    <w:link w:val="2"/>
    <w:rPr>
      <w:rFonts w:asciiTheme="majorHAnsi" w:hAnsiTheme="majorHAnsi"/>
      <w:b/>
      <w:color w:val="4F81BD" w:themeColor="accent1"/>
      <w:sz w:val="26"/>
    </w:rPr>
  </w:style>
  <w:style w:type="paragraph" w:styleId="affe">
    <w:name w:val="Body Text Indent"/>
    <w:basedOn w:val="a"/>
    <w:link w:val="afff"/>
    <w:pPr>
      <w:spacing w:after="120"/>
      <w:ind w:left="283"/>
    </w:pPr>
  </w:style>
  <w:style w:type="character" w:customStyle="1" w:styleId="afff">
    <w:name w:val="Основной текст с отступом Знак"/>
    <w:basedOn w:val="12"/>
    <w:link w:val="affe"/>
  </w:style>
  <w:style w:type="character" w:customStyle="1" w:styleId="60">
    <w:name w:val="Заголовок 6 Знак"/>
    <w:basedOn w:val="12"/>
    <w:link w:val="6"/>
    <w:rPr>
      <w:rFonts w:ascii="Cambria" w:hAnsi="Cambria"/>
      <w:i/>
      <w:color w:val="243F60"/>
    </w:rPr>
  </w:style>
  <w:style w:type="paragraph" w:customStyle="1" w:styleId="1f8">
    <w:name w:val="Заголовок №1"/>
    <w:basedOn w:val="a"/>
    <w:link w:val="1f9"/>
    <w:pPr>
      <w:spacing w:after="360" w:line="240" w:lineRule="atLeast"/>
      <w:outlineLvl w:val="0"/>
    </w:pPr>
    <w:rPr>
      <w:rFonts w:ascii="Times New Roman" w:hAnsi="Times New Roman"/>
      <w:b/>
      <w:sz w:val="23"/>
    </w:rPr>
  </w:style>
  <w:style w:type="character" w:customStyle="1" w:styleId="1f9">
    <w:name w:val="Заголовок №1"/>
    <w:basedOn w:val="12"/>
    <w:link w:val="1f8"/>
    <w:rPr>
      <w:rFonts w:ascii="Times New Roman" w:hAnsi="Times New Roman"/>
      <w:b/>
      <w:sz w:val="23"/>
    </w:rPr>
  </w:style>
  <w:style w:type="table" w:customStyle="1" w:styleId="110">
    <w:name w:val="Сетка таблицы11"/>
    <w:basedOn w:val="a1"/>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a">
    <w:name w:val="Сетка таблицы1"/>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0">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1">
    <w:name w:val="annotation reference"/>
    <w:basedOn w:val="a0"/>
    <w:uiPriority w:val="99"/>
    <w:semiHidden/>
    <w:unhideWhenUsed/>
    <w:rPr>
      <w:sz w:val="16"/>
      <w:szCs w:val="16"/>
    </w:rPr>
  </w:style>
  <w:style w:type="table" w:customStyle="1" w:styleId="29">
    <w:name w:val="Сетка таблицы2"/>
    <w:basedOn w:val="GridTable3-Accent6"/>
    <w:uiPriority w:val="39"/>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olor w:val="auto"/>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W w:w="0" w:type="auto"/>
    </w:tc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3">
    <w:name w:val="Сетка таблицы3"/>
    <w:basedOn w:val="a1"/>
    <w:next w:val="afff0"/>
    <w:uiPriority w:val="59"/>
    <w:pPr>
      <w:spacing w:after="0" w:line="240" w:lineRule="auto"/>
      <w:ind w:firstLine="709"/>
    </w:pPr>
    <w:rPr>
      <w:color w:val="auto"/>
      <w:sz w:val="21"/>
      <w:szCs w:val="21"/>
      <w:lang w:val="fr-FR"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
    <w:name w:val="Заголовок 11"/>
    <w:pPr>
      <w:keepNext/>
      <w:pBdr>
        <w:top w:val="none" w:sz="4" w:space="0" w:color="000000"/>
        <w:left w:val="none" w:sz="4" w:space="0" w:color="000000"/>
        <w:bottom w:val="none" w:sz="4" w:space="0" w:color="000000"/>
        <w:right w:val="none" w:sz="4" w:space="0" w:color="000000"/>
        <w:between w:val="none" w:sz="4" w:space="0" w:color="000000"/>
      </w:pBdr>
      <w:spacing w:before="240" w:after="60" w:line="240" w:lineRule="auto"/>
      <w:outlineLvl w:val="0"/>
    </w:pPr>
    <w:rPr>
      <w:rFonts w:ascii="Calibri Light" w:hAnsi="Calibri Light"/>
      <w:b/>
      <w:bCs/>
      <w:color w:val="auto"/>
      <w:sz w:val="32"/>
      <w:szCs w:val="32"/>
      <w:lang w:val="en-US" w:eastAsia="en-US"/>
    </w:rPr>
  </w:style>
  <w:style w:type="paragraph" w:customStyle="1" w:styleId="2-41">
    <w:name w:val="Средний список 2 - Акцент 41"/>
    <w:uiPriority w:val="34"/>
    <w:qFormat/>
    <w:pPr>
      <w:pBdr>
        <w:top w:val="none" w:sz="4" w:space="0" w:color="000000"/>
        <w:left w:val="none" w:sz="4" w:space="0" w:color="000000"/>
        <w:bottom w:val="none" w:sz="4" w:space="0" w:color="000000"/>
        <w:right w:val="none" w:sz="4" w:space="0" w:color="000000"/>
        <w:between w:val="none" w:sz="4" w:space="0" w:color="000000"/>
      </w:pBdr>
      <w:ind w:left="720"/>
      <w:contextualSpacing/>
    </w:pPr>
    <w:rPr>
      <w:rFonts w:ascii="Calibri" w:eastAsia="Calibri" w:hAnsi="Calibri"/>
      <w:color w:val="auto"/>
      <w:szCs w:val="22"/>
    </w:rPr>
  </w:style>
  <w:style w:type="character" w:customStyle="1" w:styleId="2a">
    <w:name w:val="Знак примечания2"/>
    <w:uiPriority w:val="99"/>
    <w:rPr>
      <w:sz w:val="16"/>
      <w:szCs w:val="16"/>
    </w:rPr>
  </w:style>
  <w:style w:type="paragraph" w:customStyle="1" w:styleId="1fb">
    <w:name w:val="Абзац списка1"/>
    <w:uiPriority w:val="34"/>
    <w:qFormat/>
    <w:pPr>
      <w:pBdr>
        <w:top w:val="none" w:sz="4" w:space="0" w:color="000000"/>
        <w:left w:val="none" w:sz="4" w:space="0" w:color="000000"/>
        <w:bottom w:val="none" w:sz="4" w:space="0" w:color="000000"/>
        <w:right w:val="none" w:sz="4" w:space="0" w:color="000000"/>
        <w:between w:val="none" w:sz="4" w:space="0" w:color="000000"/>
      </w:pBdr>
      <w:ind w:left="720"/>
      <w:contextualSpacing/>
    </w:pPr>
    <w:rPr>
      <w:rFonts w:ascii="Calibri" w:hAnsi="Calibri"/>
      <w:color w:val="auto"/>
      <w:lang w:val="en-US" w:eastAsia="en-US"/>
    </w:rPr>
  </w:style>
  <w:style w:type="character" w:customStyle="1" w:styleId="3981">
    <w:name w:val="3981"/>
    <w:link w:val="Bordered-Accent3"/>
  </w:style>
  <w:style w:type="paragraph" w:customStyle="1" w:styleId="ConsPlusNonformat">
    <w:name w:val="ConsPlusNonformat"/>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ourier New" w:hAnsi="Courier New" w:cs="Courier New"/>
      <w:color w:val="auto"/>
      <w:sz w:val="20"/>
    </w:rPr>
  </w:style>
  <w:style w:type="paragraph" w:customStyle="1" w:styleId="Header1">
    <w:name w:val="Header1"/>
    <w:pPr>
      <w:keepNext/>
      <w:pBdr>
        <w:top w:val="none" w:sz="4" w:space="0" w:color="000000"/>
        <w:left w:val="none" w:sz="4" w:space="0" w:color="000000"/>
        <w:bottom w:val="none" w:sz="4" w:space="0" w:color="000000"/>
        <w:right w:val="none" w:sz="4" w:space="0" w:color="000000"/>
        <w:between w:val="none" w:sz="4" w:space="0" w:color="000000"/>
      </w:pBdr>
      <w:spacing w:before="120" w:after="120" w:line="360" w:lineRule="auto"/>
      <w:ind w:firstLine="567"/>
      <w:jc w:val="both"/>
      <w:outlineLvl w:val="0"/>
    </w:pPr>
    <w:rPr>
      <w:rFonts w:ascii="Tahoma" w:eastAsia="Tahoma" w:hAnsi="Tahoma" w:cs="Tahoma"/>
      <w:b/>
      <w:bCs/>
      <w:color w:val="auto"/>
      <w:sz w:val="24"/>
      <w:szCs w:val="32"/>
    </w:rPr>
  </w:style>
  <w:style w:type="paragraph" w:customStyle="1" w:styleId="afff2">
    <w:name w:val="Абзац списка;Пункт"/>
    <w:uiPriority w:val="34"/>
    <w:qFormat/>
    <w:pPr>
      <w:pBdr>
        <w:top w:val="none" w:sz="4" w:space="0" w:color="000000"/>
        <w:left w:val="none" w:sz="4" w:space="0" w:color="000000"/>
        <w:bottom w:val="none" w:sz="4" w:space="0" w:color="000000"/>
        <w:right w:val="none" w:sz="4" w:space="0" w:color="000000"/>
        <w:between w:val="none" w:sz="4" w:space="0" w:color="000000"/>
      </w:pBdr>
      <w:spacing w:after="0" w:line="240" w:lineRule="auto"/>
      <w:ind w:left="720"/>
      <w:contextualSpacing/>
    </w:pPr>
    <w:rPr>
      <w:rFonts w:ascii="Times New Roman" w:hAnsi="Times New Roman"/>
      <w:color w:val="auto"/>
      <w:sz w:val="24"/>
      <w:szCs w:val="14"/>
    </w:rPr>
  </w:style>
  <w:style w:type="paragraph" w:customStyle="1" w:styleId="220">
    <w:name w:val="Основной текст с отступом 22"/>
    <w:pPr>
      <w:widowControl w:val="0"/>
      <w:pBdr>
        <w:top w:val="none" w:sz="4" w:space="0" w:color="000000"/>
        <w:left w:val="none" w:sz="4" w:space="0" w:color="000000"/>
        <w:bottom w:val="none" w:sz="4" w:space="0" w:color="000000"/>
        <w:right w:val="none" w:sz="4" w:space="0" w:color="000000"/>
        <w:between w:val="none" w:sz="4" w:space="0" w:color="000000"/>
      </w:pBdr>
      <w:spacing w:after="120" w:line="480" w:lineRule="auto"/>
      <w:ind w:left="283"/>
    </w:pPr>
    <w:rPr>
      <w:rFonts w:ascii="Arial" w:hAnsi="Arial" w:cs="Arial"/>
      <w:color w:val="auto"/>
      <w:sz w:val="20"/>
    </w:rPr>
  </w:style>
  <w:style w:type="table" w:customStyle="1" w:styleId="312">
    <w:name w:val="Сетка таблицы31"/>
    <w:basedOn w:val="a1"/>
    <w:next w:val="afff0"/>
    <w:uiPriority w:val="59"/>
    <w:pPr>
      <w:spacing w:after="0" w:line="240" w:lineRule="auto"/>
      <w:ind w:firstLine="709"/>
    </w:pPr>
    <w:rPr>
      <w:color w:val="auto"/>
      <w:sz w:val="21"/>
      <w:szCs w:val="21"/>
      <w:lang w:val="fr-FR"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c">
    <w:name w:val="Сильное выделение1"/>
    <w:uiPriority w:val="21"/>
    <w:qFormat/>
    <w:rPr>
      <w:b/>
      <w:bCs/>
      <w:i/>
      <w:iCs/>
    </w:rPr>
  </w:style>
  <w:style w:type="paragraph" w:styleId="afff3">
    <w:name w:val="Revision"/>
    <w:hidden/>
    <w:uiPriority w:val="99"/>
    <w:semiHidden/>
    <w:rsid w:val="00B164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D8ABF-E880-435B-98F3-C25F68DA2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9462</Words>
  <Characters>53934</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63270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Киселев Михаил Анатольевич</cp:lastModifiedBy>
  <cp:revision>2</cp:revision>
  <dcterms:created xsi:type="dcterms:W3CDTF">2025-11-18T06:40:00Z</dcterms:created>
  <dcterms:modified xsi:type="dcterms:W3CDTF">2025-11-18T06:40:00Z</dcterms:modified>
</cp:coreProperties>
</file>